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AF3AF" w14:textId="77777777" w:rsidR="00FC1911" w:rsidRPr="00E03D62" w:rsidRDefault="00FC1911" w:rsidP="00E03D62">
      <w:pPr>
        <w:rPr>
          <w:rFonts w:ascii="Times New Roman" w:hAnsi="Times New Roman" w:cs="Times New Roman"/>
          <w:b/>
        </w:rPr>
      </w:pPr>
    </w:p>
    <w:p w14:paraId="54C37A68" w14:textId="60B28885" w:rsidR="00CA64B6" w:rsidRPr="00E03D62" w:rsidRDefault="00D71FC5" w:rsidP="00E03D62">
      <w:pPr>
        <w:ind w:left="720" w:firstLine="0"/>
        <w:rPr>
          <w:rFonts w:ascii="Times New Roman" w:hAnsi="Times New Roman" w:cs="Times New Roman"/>
          <w:b/>
        </w:rPr>
      </w:pPr>
      <w:r>
        <w:rPr>
          <w:rFonts w:ascii="Times New Roman" w:hAnsi="Times New Roman" w:cs="Times New Roman"/>
          <w:noProof/>
          <w:lang w:val="id-ID" w:eastAsia="id-ID"/>
        </w:rPr>
        <w:drawing>
          <wp:anchor distT="0" distB="0" distL="114300" distR="114300" simplePos="0" relativeHeight="251657728" behindDoc="1" locked="0" layoutInCell="1" allowOverlap="1" wp14:anchorId="42D2AE78" wp14:editId="10A68E6C">
            <wp:simplePos x="0" y="0"/>
            <wp:positionH relativeFrom="column">
              <wp:posOffset>5080</wp:posOffset>
            </wp:positionH>
            <wp:positionV relativeFrom="paragraph">
              <wp:posOffset>6350</wp:posOffset>
            </wp:positionV>
            <wp:extent cx="1680845" cy="814705"/>
            <wp:effectExtent l="0" t="0" r="0" b="4445"/>
            <wp:wrapTight wrapText="bothSides">
              <wp:wrapPolygon edited="0">
                <wp:start x="0" y="0"/>
                <wp:lineTo x="0" y="21213"/>
                <wp:lineTo x="21298" y="21213"/>
                <wp:lineTo x="21298" y="0"/>
                <wp:lineTo x="0" y="0"/>
              </wp:wrapPolygon>
            </wp:wrapTight>
            <wp:docPr id="2" name="Picture 2" descr="Jessup Logo 2016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sup Logo 2016 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0845" cy="814705"/>
                    </a:xfrm>
                    <a:prstGeom prst="rect">
                      <a:avLst/>
                    </a:prstGeom>
                    <a:noFill/>
                  </pic:spPr>
                </pic:pic>
              </a:graphicData>
            </a:graphic>
            <wp14:sizeRelH relativeFrom="page">
              <wp14:pctWidth>0</wp14:pctWidth>
            </wp14:sizeRelH>
            <wp14:sizeRelV relativeFrom="page">
              <wp14:pctHeight>0</wp14:pctHeight>
            </wp14:sizeRelV>
          </wp:anchor>
        </w:drawing>
      </w:r>
      <w:r w:rsidR="000779A1" w:rsidRPr="00E03D62">
        <w:rPr>
          <w:rFonts w:ascii="Times New Roman" w:hAnsi="Times New Roman" w:cs="Times New Roman"/>
          <w:b/>
        </w:rPr>
        <w:t>PHILIP C. JESSUP INTERNATIONAL MOOT COURT COMPETITION INDONESIAN NATIONAL RULES SUPPLEMENT</w:t>
      </w:r>
    </w:p>
    <w:p w14:paraId="6A3BCF1B" w14:textId="77777777" w:rsidR="000779A1" w:rsidRPr="00E03D62" w:rsidRDefault="000779A1" w:rsidP="00E03D62">
      <w:pPr>
        <w:ind w:firstLine="0"/>
        <w:rPr>
          <w:rFonts w:ascii="Times New Roman" w:hAnsi="Times New Roman" w:cs="Times New Roman"/>
          <w:b/>
        </w:rPr>
      </w:pPr>
      <w:r w:rsidRPr="00E03D62">
        <w:rPr>
          <w:rFonts w:ascii="Times New Roman" w:hAnsi="Times New Roman" w:cs="Times New Roman"/>
          <w:b/>
        </w:rPr>
        <w:t>2015-2016</w:t>
      </w:r>
    </w:p>
    <w:p w14:paraId="13852B28" w14:textId="77777777" w:rsidR="000779A1" w:rsidRPr="00E03D62" w:rsidRDefault="000779A1" w:rsidP="00E03D62">
      <w:pPr>
        <w:ind w:firstLine="0"/>
        <w:rPr>
          <w:rFonts w:ascii="Times New Roman" w:hAnsi="Times New Roman" w:cs="Times New Roman"/>
        </w:rPr>
      </w:pPr>
    </w:p>
    <w:p w14:paraId="76D56A08" w14:textId="2DB9AFBA" w:rsidR="000779A1" w:rsidRPr="00E03D62" w:rsidRDefault="004C297F" w:rsidP="00E03D62">
      <w:pPr>
        <w:ind w:firstLine="720"/>
        <w:rPr>
          <w:rFonts w:ascii="Times New Roman" w:hAnsi="Times New Roman" w:cs="Times New Roman"/>
        </w:rPr>
      </w:pPr>
      <w:r w:rsidRPr="00E03D62">
        <w:rPr>
          <w:rFonts w:ascii="Times New Roman" w:hAnsi="Times New Roman" w:cs="Times New Roman"/>
        </w:rPr>
        <w:t xml:space="preserve">The Indonesian National Rules Supplement to the Official Rules of the 2016 Philip C. Jessup International Moot Court Competition </w:t>
      </w:r>
      <w:r w:rsidR="0089294F" w:rsidRPr="00E03D62">
        <w:rPr>
          <w:rFonts w:ascii="Times New Roman" w:hAnsi="Times New Roman" w:cs="Times New Roman"/>
        </w:rPr>
        <w:t>(“</w:t>
      </w:r>
      <w:r w:rsidR="008C3638" w:rsidRPr="00E03D62">
        <w:rPr>
          <w:rFonts w:ascii="Times New Roman" w:hAnsi="Times New Roman" w:cs="Times New Roman"/>
          <w:b/>
        </w:rPr>
        <w:t>Indonesian</w:t>
      </w:r>
      <w:r w:rsidR="0089294F" w:rsidRPr="00E03D62">
        <w:rPr>
          <w:rFonts w:ascii="Times New Roman" w:hAnsi="Times New Roman" w:cs="Times New Roman"/>
          <w:b/>
        </w:rPr>
        <w:t xml:space="preserve"> National Rules Supplement</w:t>
      </w:r>
      <w:r w:rsidR="0089294F" w:rsidRPr="00E03D62">
        <w:rPr>
          <w:rFonts w:ascii="Times New Roman" w:hAnsi="Times New Roman" w:cs="Times New Roman"/>
        </w:rPr>
        <w:t xml:space="preserve">”) </w:t>
      </w:r>
      <w:r w:rsidRPr="00E03D62">
        <w:rPr>
          <w:rFonts w:ascii="Times New Roman" w:hAnsi="Times New Roman" w:cs="Times New Roman"/>
        </w:rPr>
        <w:t>has been promulgated by the Indonesian National Administrator</w:t>
      </w:r>
      <w:r w:rsidR="00CD056B">
        <w:rPr>
          <w:rFonts w:ascii="Times New Roman" w:hAnsi="Times New Roman" w:cs="Times New Roman"/>
        </w:rPr>
        <w:t xml:space="preserve"> (“</w:t>
      </w:r>
      <w:r w:rsidR="00CD056B" w:rsidRPr="00D441BE">
        <w:rPr>
          <w:rFonts w:ascii="Times New Roman" w:hAnsi="Times New Roman" w:cs="Times New Roman"/>
          <w:b/>
        </w:rPr>
        <w:t>Administrator</w:t>
      </w:r>
      <w:r w:rsidR="00CD056B">
        <w:rPr>
          <w:rFonts w:ascii="Times New Roman" w:hAnsi="Times New Roman" w:cs="Times New Roman"/>
        </w:rPr>
        <w:t>”)</w:t>
      </w:r>
      <w:r w:rsidRPr="00E03D62">
        <w:rPr>
          <w:rFonts w:ascii="Times New Roman" w:hAnsi="Times New Roman" w:cs="Times New Roman"/>
        </w:rPr>
        <w:t xml:space="preserve"> with the approval of the Executive Director of the International Law Students Association (</w:t>
      </w:r>
      <w:r w:rsidR="00C04E4F" w:rsidRPr="00E03D62">
        <w:rPr>
          <w:rFonts w:ascii="Times New Roman" w:hAnsi="Times New Roman" w:cs="Times New Roman"/>
        </w:rPr>
        <w:t>“</w:t>
      </w:r>
      <w:r w:rsidR="008D16D8">
        <w:rPr>
          <w:rFonts w:ascii="Times New Roman" w:hAnsi="Times New Roman" w:cs="Times New Roman"/>
          <w:b/>
        </w:rPr>
        <w:t>Executive Director</w:t>
      </w:r>
      <w:r w:rsidR="00C04E4F" w:rsidRPr="00E03D62">
        <w:rPr>
          <w:rFonts w:ascii="Times New Roman" w:hAnsi="Times New Roman" w:cs="Times New Roman"/>
        </w:rPr>
        <w:t>”</w:t>
      </w:r>
      <w:r w:rsidRPr="00E03D62">
        <w:rPr>
          <w:rFonts w:ascii="Times New Roman" w:hAnsi="Times New Roman" w:cs="Times New Roman"/>
        </w:rPr>
        <w:t xml:space="preserve">). </w:t>
      </w:r>
    </w:p>
    <w:p w14:paraId="7451A033" w14:textId="615A4190" w:rsidR="00E80F89" w:rsidRPr="00E03D62" w:rsidRDefault="00E80F89" w:rsidP="00E03D62">
      <w:pPr>
        <w:ind w:firstLine="720"/>
        <w:rPr>
          <w:rFonts w:ascii="Times New Roman" w:hAnsi="Times New Roman" w:cs="Times New Roman"/>
        </w:rPr>
      </w:pPr>
      <w:r w:rsidRPr="00E03D62">
        <w:rPr>
          <w:rFonts w:ascii="Times New Roman" w:hAnsi="Times New Roman" w:cs="Times New Roman"/>
        </w:rPr>
        <w:t xml:space="preserve">The present </w:t>
      </w:r>
      <w:r w:rsidR="004509BC" w:rsidRPr="00E03D62">
        <w:rPr>
          <w:rFonts w:ascii="Times New Roman" w:hAnsi="Times New Roman" w:cs="Times New Roman"/>
        </w:rPr>
        <w:t xml:space="preserve">Indonesian </w:t>
      </w:r>
      <w:r w:rsidRPr="00E03D62">
        <w:rPr>
          <w:rFonts w:ascii="Times New Roman" w:hAnsi="Times New Roman" w:cs="Times New Roman"/>
        </w:rPr>
        <w:t>National Rules Supplement is intended to facilitate the conduct of the 2016 Indonesian National Rounds</w:t>
      </w:r>
      <w:r w:rsidR="00D441BE">
        <w:rPr>
          <w:rFonts w:ascii="Times New Roman" w:hAnsi="Times New Roman" w:cs="Times New Roman"/>
        </w:rPr>
        <w:t xml:space="preserve"> of Phillip C. Jessup International Moot Court Competition (“</w:t>
      </w:r>
      <w:r w:rsidR="00D441BE">
        <w:rPr>
          <w:rFonts w:ascii="Times New Roman" w:hAnsi="Times New Roman" w:cs="Times New Roman"/>
          <w:b/>
        </w:rPr>
        <w:t>2016 Indonesian National Rounds</w:t>
      </w:r>
      <w:r w:rsidR="00D441BE">
        <w:rPr>
          <w:rFonts w:ascii="Times New Roman" w:hAnsi="Times New Roman" w:cs="Times New Roman"/>
        </w:rPr>
        <w:t>”)</w:t>
      </w:r>
      <w:r w:rsidRPr="00E03D62">
        <w:rPr>
          <w:rFonts w:ascii="Times New Roman" w:hAnsi="Times New Roman" w:cs="Times New Roman"/>
        </w:rPr>
        <w:t xml:space="preserve">. </w:t>
      </w:r>
    </w:p>
    <w:p w14:paraId="7A7BC8EC" w14:textId="05045879" w:rsidR="00E80F89" w:rsidRPr="00280BB0" w:rsidRDefault="00E80F89" w:rsidP="00E03D62">
      <w:pPr>
        <w:ind w:firstLine="720"/>
        <w:rPr>
          <w:rFonts w:ascii="Times New Roman" w:hAnsi="Times New Roman" w:cs="Times New Roman"/>
        </w:rPr>
      </w:pPr>
      <w:r w:rsidRPr="00E03D62">
        <w:rPr>
          <w:rFonts w:ascii="Times New Roman" w:hAnsi="Times New Roman" w:cs="Times New Roman"/>
        </w:rPr>
        <w:t>Except as amended by this</w:t>
      </w:r>
      <w:r w:rsidR="004509BC" w:rsidRPr="00E03D62">
        <w:rPr>
          <w:rFonts w:ascii="Times New Roman" w:hAnsi="Times New Roman" w:cs="Times New Roman"/>
        </w:rPr>
        <w:t xml:space="preserve"> Indonesian</w:t>
      </w:r>
      <w:r w:rsidRPr="00E03D62">
        <w:rPr>
          <w:rFonts w:ascii="Times New Roman" w:hAnsi="Times New Roman" w:cs="Times New Roman"/>
        </w:rPr>
        <w:t xml:space="preserve"> National Rules Supplement, </w:t>
      </w:r>
      <w:r w:rsidR="00F65639">
        <w:rPr>
          <w:rFonts w:ascii="Times New Roman" w:hAnsi="Times New Roman" w:cs="Times New Roman"/>
        </w:rPr>
        <w:t xml:space="preserve">and </w:t>
      </w:r>
      <w:r w:rsidR="000A1F40">
        <w:rPr>
          <w:rFonts w:ascii="Times New Roman" w:hAnsi="Times New Roman" w:cs="Times New Roman"/>
        </w:rPr>
        <w:t>its</w:t>
      </w:r>
      <w:r w:rsidR="00F65639">
        <w:rPr>
          <w:rFonts w:ascii="Times New Roman" w:hAnsi="Times New Roman" w:cs="Times New Roman"/>
        </w:rPr>
        <w:t xml:space="preserve"> further amendment, if any, </w:t>
      </w:r>
      <w:r w:rsidRPr="00E03D62">
        <w:rPr>
          <w:rFonts w:ascii="Times New Roman" w:hAnsi="Times New Roman" w:cs="Times New Roman"/>
        </w:rPr>
        <w:t xml:space="preserve">the Official Rules for the 2016 </w:t>
      </w:r>
      <w:r w:rsidRPr="00280BB0">
        <w:rPr>
          <w:rFonts w:ascii="Times New Roman" w:hAnsi="Times New Roman" w:cs="Times New Roman"/>
        </w:rPr>
        <w:t>Philip C. Jessup International Moot Court Competition</w:t>
      </w:r>
      <w:r w:rsidR="008C3638" w:rsidRPr="00280BB0">
        <w:rPr>
          <w:rFonts w:ascii="Times New Roman" w:hAnsi="Times New Roman" w:cs="Times New Roman"/>
        </w:rPr>
        <w:t xml:space="preserve"> (“</w:t>
      </w:r>
      <w:r w:rsidR="008C3638" w:rsidRPr="00280BB0">
        <w:rPr>
          <w:rFonts w:ascii="Times New Roman" w:hAnsi="Times New Roman" w:cs="Times New Roman"/>
          <w:b/>
        </w:rPr>
        <w:t>Official Rules</w:t>
      </w:r>
      <w:r w:rsidR="008C3638" w:rsidRPr="00280BB0">
        <w:rPr>
          <w:rFonts w:ascii="Times New Roman" w:hAnsi="Times New Roman" w:cs="Times New Roman"/>
        </w:rPr>
        <w:t>”)</w:t>
      </w:r>
      <w:r w:rsidRPr="00280BB0">
        <w:rPr>
          <w:rFonts w:ascii="Times New Roman" w:hAnsi="Times New Roman" w:cs="Times New Roman"/>
        </w:rPr>
        <w:t xml:space="preserve"> shall remain in full force. </w:t>
      </w:r>
    </w:p>
    <w:p w14:paraId="79D8046F" w14:textId="12C2CCFC" w:rsidR="00C10481" w:rsidRPr="00280BB0" w:rsidRDefault="004509BC" w:rsidP="00E03D62">
      <w:pPr>
        <w:ind w:firstLine="720"/>
        <w:rPr>
          <w:rFonts w:ascii="Times New Roman" w:hAnsi="Times New Roman" w:cs="Times New Roman"/>
        </w:rPr>
      </w:pPr>
      <w:r w:rsidRPr="00280BB0">
        <w:rPr>
          <w:rFonts w:ascii="Times New Roman" w:hAnsi="Times New Roman" w:cs="Times New Roman"/>
        </w:rPr>
        <w:t>The Indonesian National Rules Supplement shall not preclude the Administrator from adopting any additional measure before, during, and after the 2016 Indonesian National Rounds, pursuant to</w:t>
      </w:r>
      <w:r w:rsidR="009869C2" w:rsidRPr="00280BB0">
        <w:rPr>
          <w:rFonts w:ascii="Times New Roman" w:hAnsi="Times New Roman" w:cs="Times New Roman"/>
        </w:rPr>
        <w:t xml:space="preserve"> </w:t>
      </w:r>
      <w:r w:rsidR="002015A3" w:rsidRPr="00280BB0">
        <w:rPr>
          <w:rFonts w:ascii="Times New Roman" w:hAnsi="Times New Roman" w:cs="Times New Roman"/>
        </w:rPr>
        <w:t>Section</w:t>
      </w:r>
      <w:r w:rsidR="00E43DED" w:rsidRPr="00280BB0">
        <w:rPr>
          <w:rFonts w:ascii="Times New Roman" w:hAnsi="Times New Roman" w:cs="Times New Roman"/>
        </w:rPr>
        <w:t xml:space="preserve"> 1.6 of the Official Rules. </w:t>
      </w:r>
    </w:p>
    <w:p w14:paraId="6F2F1C85" w14:textId="77777777" w:rsidR="00C81FF5" w:rsidRPr="00280BB0" w:rsidRDefault="00C81FF5" w:rsidP="00E03D62">
      <w:pPr>
        <w:ind w:firstLine="0"/>
        <w:rPr>
          <w:rFonts w:ascii="Times New Roman" w:hAnsi="Times New Roman" w:cs="Times New Roman"/>
        </w:rPr>
      </w:pPr>
    </w:p>
    <w:p w14:paraId="7D660071" w14:textId="118F1300" w:rsidR="00C81FF5" w:rsidRPr="00280BB0" w:rsidRDefault="00C81FF5" w:rsidP="00E03D62">
      <w:pPr>
        <w:autoSpaceDE w:val="0"/>
        <w:autoSpaceDN w:val="0"/>
        <w:adjustRightInd w:val="0"/>
        <w:ind w:firstLine="0"/>
        <w:rPr>
          <w:rFonts w:ascii="Times New Roman" w:hAnsi="Times New Roman" w:cs="Times New Roman"/>
          <w:b/>
          <w:bCs/>
          <w:color w:val="000000"/>
          <w:lang w:val="en-AU"/>
        </w:rPr>
      </w:pPr>
      <w:r w:rsidRPr="00280BB0">
        <w:rPr>
          <w:rFonts w:ascii="Times New Roman" w:hAnsi="Times New Roman" w:cs="Times New Roman"/>
          <w:b/>
        </w:rPr>
        <w:t>1.2</w:t>
      </w:r>
      <w:r w:rsidRPr="00280BB0">
        <w:rPr>
          <w:rFonts w:ascii="Times New Roman" w:hAnsi="Times New Roman" w:cs="Times New Roman"/>
        </w:rPr>
        <w:tab/>
      </w:r>
      <w:r w:rsidR="00244966" w:rsidRPr="00280BB0">
        <w:rPr>
          <w:rFonts w:ascii="Times New Roman" w:hAnsi="Times New Roman" w:cs="Times New Roman"/>
          <w:b/>
          <w:bCs/>
          <w:color w:val="000000"/>
          <w:lang w:val="id-ID"/>
        </w:rPr>
        <w:t>Structure of the Competition</w:t>
      </w:r>
      <w:r w:rsidR="00AC2E5A" w:rsidRPr="00280BB0">
        <w:rPr>
          <w:rFonts w:ascii="Times New Roman" w:hAnsi="Times New Roman" w:cs="Times New Roman"/>
          <w:b/>
          <w:bCs/>
          <w:color w:val="000000"/>
          <w:lang w:val="en-AU"/>
        </w:rPr>
        <w:t xml:space="preserve"> </w:t>
      </w:r>
    </w:p>
    <w:p w14:paraId="4D2BDF11" w14:textId="5A434859" w:rsidR="00C51094" w:rsidRPr="00280BB0" w:rsidRDefault="000E1147" w:rsidP="00E03D62">
      <w:pPr>
        <w:autoSpaceDE w:val="0"/>
        <w:autoSpaceDN w:val="0"/>
        <w:adjustRightInd w:val="0"/>
        <w:ind w:left="720" w:hanging="720"/>
        <w:rPr>
          <w:rFonts w:ascii="Times New Roman" w:hAnsi="Times New Roman" w:cs="Times New Roman"/>
          <w:color w:val="000000"/>
          <w:lang w:val="id-ID"/>
        </w:rPr>
      </w:pPr>
      <w:r w:rsidRPr="00280BB0">
        <w:rPr>
          <w:rFonts w:ascii="Times New Roman" w:hAnsi="Times New Roman" w:cs="Times New Roman"/>
          <w:color w:val="000000"/>
          <w:lang w:val="id-ID"/>
        </w:rPr>
        <w:t>(</w:t>
      </w:r>
      <w:r w:rsidR="00C51094" w:rsidRPr="00280BB0">
        <w:rPr>
          <w:rFonts w:ascii="Times New Roman" w:hAnsi="Times New Roman" w:cs="Times New Roman"/>
          <w:color w:val="000000"/>
          <w:lang w:val="en-AU"/>
        </w:rPr>
        <w:t>b</w:t>
      </w:r>
      <w:r w:rsidR="00C81FF5" w:rsidRPr="00280BB0">
        <w:rPr>
          <w:rFonts w:ascii="Times New Roman" w:hAnsi="Times New Roman" w:cs="Times New Roman"/>
          <w:color w:val="000000"/>
          <w:lang w:val="id-ID"/>
        </w:rPr>
        <w:t xml:space="preserve">) </w:t>
      </w:r>
      <w:r w:rsidR="00AD7859" w:rsidRPr="00280BB0">
        <w:rPr>
          <w:rFonts w:ascii="Times New Roman" w:hAnsi="Times New Roman" w:cs="Times New Roman"/>
          <w:color w:val="000000"/>
          <w:lang w:val="id-ID"/>
        </w:rPr>
        <w:tab/>
      </w:r>
      <w:r w:rsidR="00B8374B" w:rsidRPr="00280BB0">
        <w:rPr>
          <w:rFonts w:ascii="Times New Roman" w:hAnsi="Times New Roman" w:cs="Times New Roman"/>
          <w:color w:val="000000"/>
          <w:lang w:val="id-ID"/>
        </w:rPr>
        <w:t xml:space="preserve">Executive Director </w:t>
      </w:r>
      <w:r w:rsidR="00504E75" w:rsidRPr="00280BB0">
        <w:rPr>
          <w:rFonts w:ascii="Times New Roman" w:hAnsi="Times New Roman" w:cs="Times New Roman"/>
          <w:color w:val="000000"/>
          <w:lang w:val="en-AU"/>
        </w:rPr>
        <w:t>has the right to determine the number of</w:t>
      </w:r>
      <w:r w:rsidR="00B8374B" w:rsidRPr="00280BB0">
        <w:rPr>
          <w:rFonts w:ascii="Times New Roman" w:hAnsi="Times New Roman" w:cs="Times New Roman"/>
          <w:color w:val="000000"/>
          <w:lang w:val="en-AU"/>
        </w:rPr>
        <w:t xml:space="preserve"> Teams </w:t>
      </w:r>
      <w:r w:rsidR="00B8374B" w:rsidRPr="00280BB0">
        <w:rPr>
          <w:rFonts w:ascii="Times New Roman" w:hAnsi="Times New Roman" w:cs="Times New Roman"/>
          <w:color w:val="000000"/>
          <w:lang w:val="id-ID"/>
        </w:rPr>
        <w:t>participating in the</w:t>
      </w:r>
      <w:r w:rsidR="002C3DD5" w:rsidRPr="00280BB0">
        <w:rPr>
          <w:rFonts w:ascii="Times New Roman" w:hAnsi="Times New Roman" w:cs="Times New Roman"/>
          <w:color w:val="000000"/>
          <w:lang w:val="id-ID"/>
        </w:rPr>
        <w:t xml:space="preserve"> 2016 </w:t>
      </w:r>
      <w:r w:rsidR="00B8374B" w:rsidRPr="00280BB0">
        <w:rPr>
          <w:rFonts w:ascii="Times New Roman" w:hAnsi="Times New Roman" w:cs="Times New Roman"/>
          <w:color w:val="000000"/>
          <w:lang w:val="id-ID"/>
        </w:rPr>
        <w:t>International Rounds</w:t>
      </w:r>
      <w:r w:rsidR="002C3DD5" w:rsidRPr="00280BB0">
        <w:rPr>
          <w:rFonts w:ascii="Times New Roman" w:hAnsi="Times New Roman" w:cs="Times New Roman"/>
          <w:color w:val="000000"/>
          <w:lang w:val="id-ID"/>
        </w:rPr>
        <w:t xml:space="preserve"> of Phillip C. Jessup Moot Court Competition in Washington DC (“</w:t>
      </w:r>
      <w:r w:rsidR="002C3DD5" w:rsidRPr="00280BB0">
        <w:rPr>
          <w:rFonts w:ascii="Times New Roman" w:hAnsi="Times New Roman" w:cs="Times New Roman"/>
          <w:b/>
          <w:color w:val="000000"/>
          <w:lang w:val="id-ID"/>
        </w:rPr>
        <w:t>International Rounds</w:t>
      </w:r>
      <w:r w:rsidR="002C3DD5" w:rsidRPr="00280BB0">
        <w:rPr>
          <w:rFonts w:ascii="Times New Roman" w:hAnsi="Times New Roman" w:cs="Times New Roman"/>
          <w:color w:val="000000"/>
          <w:lang w:val="id-ID"/>
        </w:rPr>
        <w:t>”).</w:t>
      </w:r>
      <w:r w:rsidR="00B8374B" w:rsidRPr="00280BB0">
        <w:rPr>
          <w:rFonts w:ascii="Times New Roman" w:hAnsi="Times New Roman" w:cs="Times New Roman"/>
          <w:color w:val="000000"/>
          <w:lang w:val="id-ID"/>
        </w:rPr>
        <w:t xml:space="preserve"> </w:t>
      </w:r>
      <w:r w:rsidR="002C3DD5" w:rsidRPr="00280BB0">
        <w:rPr>
          <w:rFonts w:ascii="Times New Roman" w:hAnsi="Times New Roman"/>
        </w:rPr>
        <w:t xml:space="preserve">The Indonesia's National Representative to the International Rounds shall be the </w:t>
      </w:r>
      <w:r w:rsidR="002C3DD5" w:rsidRPr="00280BB0">
        <w:rPr>
          <w:rFonts w:ascii="Times New Roman" w:hAnsi="Times New Roman"/>
          <w:b/>
        </w:rPr>
        <w:t>Champion</w:t>
      </w:r>
      <w:r w:rsidR="002C3DD5" w:rsidRPr="00280BB0">
        <w:rPr>
          <w:rFonts w:ascii="Times New Roman" w:hAnsi="Times New Roman"/>
        </w:rPr>
        <w:t xml:space="preserve"> of the 2016 Indonesian National Rounds. However</w:t>
      </w:r>
      <w:r w:rsidR="002C3DD5" w:rsidRPr="00280BB0">
        <w:rPr>
          <w:rFonts w:ascii="Times New Roman" w:hAnsi="Times New Roman"/>
          <w:color w:val="000000"/>
          <w:lang w:val="id-ID"/>
        </w:rPr>
        <w:t xml:space="preserve">, Subject to the Executive Director’s discrection after the Indonesian National Rounds has been conducted, the Runner-Up </w:t>
      </w:r>
      <w:r w:rsidR="00E45FA9" w:rsidRPr="00280BB0">
        <w:rPr>
          <w:rFonts w:ascii="Times New Roman" w:hAnsi="Times New Roman"/>
          <w:color w:val="000000"/>
          <w:lang w:val="en-AU"/>
        </w:rPr>
        <w:t xml:space="preserve">and/ or more teams </w:t>
      </w:r>
      <w:r w:rsidR="002C3DD5" w:rsidRPr="00280BB0">
        <w:rPr>
          <w:rFonts w:ascii="Times New Roman" w:hAnsi="Times New Roman"/>
          <w:color w:val="000000"/>
          <w:lang w:val="id-ID"/>
        </w:rPr>
        <w:t>might also be invited to the International Rounds as a Competitior</w:t>
      </w:r>
      <w:r w:rsidR="008F16C1" w:rsidRPr="00280BB0">
        <w:rPr>
          <w:rFonts w:ascii="Times New Roman" w:hAnsi="Times New Roman" w:cs="Times New Roman"/>
          <w:color w:val="000000"/>
          <w:lang w:val="id-ID"/>
        </w:rPr>
        <w:t xml:space="preserve">. </w:t>
      </w:r>
    </w:p>
    <w:p w14:paraId="27197E4C" w14:textId="77777777" w:rsidR="00E43DED" w:rsidRPr="00280BB0" w:rsidRDefault="00E43DED" w:rsidP="00E03D62">
      <w:pPr>
        <w:ind w:firstLine="0"/>
        <w:rPr>
          <w:rFonts w:ascii="Times New Roman" w:hAnsi="Times New Roman" w:cs="Times New Roman"/>
        </w:rPr>
      </w:pPr>
    </w:p>
    <w:p w14:paraId="180EEB66" w14:textId="77777777" w:rsidR="00C10481" w:rsidRPr="00E03D62" w:rsidRDefault="00C10481" w:rsidP="00E03D62">
      <w:pPr>
        <w:ind w:firstLine="0"/>
        <w:rPr>
          <w:rFonts w:ascii="Times New Roman" w:hAnsi="Times New Roman" w:cs="Times New Roman"/>
          <w:b/>
        </w:rPr>
      </w:pPr>
      <w:r w:rsidRPr="00280BB0">
        <w:rPr>
          <w:rFonts w:ascii="Times New Roman" w:hAnsi="Times New Roman" w:cs="Times New Roman"/>
          <w:b/>
        </w:rPr>
        <w:t xml:space="preserve">1.4. </w:t>
      </w:r>
      <w:r w:rsidR="001F69E0" w:rsidRPr="00280BB0">
        <w:rPr>
          <w:rFonts w:ascii="Times New Roman" w:hAnsi="Times New Roman" w:cs="Times New Roman"/>
          <w:b/>
        </w:rPr>
        <w:tab/>
      </w:r>
      <w:r w:rsidRPr="00280BB0">
        <w:rPr>
          <w:rFonts w:ascii="Times New Roman" w:hAnsi="Times New Roman" w:cs="Times New Roman"/>
          <w:b/>
        </w:rPr>
        <w:t>Administration of the Indonesian National Rounds</w:t>
      </w:r>
    </w:p>
    <w:p w14:paraId="0F696DF7" w14:textId="623B735E" w:rsidR="00241B09" w:rsidRPr="00E03D62" w:rsidRDefault="00C10481" w:rsidP="00E03D62">
      <w:pPr>
        <w:ind w:firstLine="0"/>
        <w:rPr>
          <w:rFonts w:ascii="Times New Roman" w:hAnsi="Times New Roman" w:cs="Times New Roman"/>
        </w:rPr>
      </w:pPr>
      <w:r w:rsidRPr="00E03D62">
        <w:rPr>
          <w:rFonts w:ascii="Times New Roman" w:hAnsi="Times New Roman" w:cs="Times New Roman"/>
        </w:rPr>
        <w:t xml:space="preserve">The Indonesian National Rounds is administered by the </w:t>
      </w:r>
      <w:r w:rsidR="0051338C">
        <w:rPr>
          <w:rFonts w:ascii="Times New Roman" w:hAnsi="Times New Roman" w:cs="Times New Roman"/>
        </w:rPr>
        <w:t>Administrator</w:t>
      </w:r>
      <w:r w:rsidR="00E50F34" w:rsidRPr="00E03D62">
        <w:rPr>
          <w:rFonts w:ascii="Times New Roman" w:hAnsi="Times New Roman" w:cs="Times New Roman"/>
        </w:rPr>
        <w:t>, as appointed by the Indonesian Society of the International Law</w:t>
      </w:r>
      <w:r w:rsidR="00D92A8F">
        <w:rPr>
          <w:rFonts w:ascii="Times New Roman" w:hAnsi="Times New Roman" w:cs="Times New Roman"/>
        </w:rPr>
        <w:t xml:space="preserve"> </w:t>
      </w:r>
      <w:r w:rsidR="00D92A8F" w:rsidRPr="00E03D62">
        <w:rPr>
          <w:rFonts w:ascii="Times New Roman" w:hAnsi="Times New Roman" w:cs="Times New Roman"/>
        </w:rPr>
        <w:t>(“</w:t>
      </w:r>
      <w:r w:rsidR="00D92A8F" w:rsidRPr="00E03D62">
        <w:rPr>
          <w:rFonts w:ascii="Times New Roman" w:hAnsi="Times New Roman" w:cs="Times New Roman"/>
          <w:b/>
        </w:rPr>
        <w:t>ISIL</w:t>
      </w:r>
      <w:r w:rsidR="00D92A8F" w:rsidRPr="00E03D62">
        <w:rPr>
          <w:rFonts w:ascii="Times New Roman" w:hAnsi="Times New Roman" w:cs="Times New Roman"/>
        </w:rPr>
        <w:t>”)</w:t>
      </w:r>
      <w:r w:rsidR="00E50F34" w:rsidRPr="00E03D62">
        <w:rPr>
          <w:rFonts w:ascii="Times New Roman" w:hAnsi="Times New Roman" w:cs="Times New Roman"/>
        </w:rPr>
        <w:t xml:space="preserve"> and approved by </w:t>
      </w:r>
      <w:r w:rsidR="00B34935">
        <w:rPr>
          <w:rFonts w:ascii="Times New Roman" w:hAnsi="Times New Roman" w:cs="Times New Roman"/>
        </w:rPr>
        <w:t>the International Law Students Association (“</w:t>
      </w:r>
      <w:r w:rsidR="00B34935" w:rsidRPr="003E2E56">
        <w:rPr>
          <w:rFonts w:ascii="Times New Roman" w:hAnsi="Times New Roman" w:cs="Times New Roman"/>
          <w:b/>
        </w:rPr>
        <w:t>ILSA</w:t>
      </w:r>
      <w:r w:rsidR="00B34935">
        <w:rPr>
          <w:rFonts w:ascii="Times New Roman" w:hAnsi="Times New Roman" w:cs="Times New Roman"/>
        </w:rPr>
        <w:t>”)</w:t>
      </w:r>
      <w:r w:rsidR="00D92A8F">
        <w:rPr>
          <w:rFonts w:ascii="Times New Roman" w:hAnsi="Times New Roman" w:cs="Times New Roman"/>
        </w:rPr>
        <w:t>:</w:t>
      </w:r>
    </w:p>
    <w:p w14:paraId="5AAC6243" w14:textId="77777777" w:rsidR="00E50F34" w:rsidRPr="00E03D62" w:rsidRDefault="00E50F34" w:rsidP="00E03D62">
      <w:pPr>
        <w:ind w:left="720" w:firstLine="0"/>
        <w:rPr>
          <w:rFonts w:ascii="Times New Roman" w:hAnsi="Times New Roman" w:cs="Times New Roman"/>
        </w:rPr>
      </w:pPr>
      <w:r w:rsidRPr="00E03D62">
        <w:rPr>
          <w:rFonts w:ascii="Times New Roman" w:hAnsi="Times New Roman" w:cs="Times New Roman"/>
        </w:rPr>
        <w:t xml:space="preserve">Ms. Tanita </w:t>
      </w:r>
      <w:proofErr w:type="spellStart"/>
      <w:r w:rsidRPr="00E03D62">
        <w:rPr>
          <w:rFonts w:ascii="Times New Roman" w:hAnsi="Times New Roman" w:cs="Times New Roman"/>
        </w:rPr>
        <w:t>Dhiyaan</w:t>
      </w:r>
      <w:proofErr w:type="spellEnd"/>
      <w:r w:rsidRPr="00E03D62">
        <w:rPr>
          <w:rFonts w:ascii="Times New Roman" w:hAnsi="Times New Roman" w:cs="Times New Roman"/>
        </w:rPr>
        <w:t xml:space="preserve"> Rahmani</w:t>
      </w:r>
    </w:p>
    <w:p w14:paraId="224293C3" w14:textId="0A087D77" w:rsidR="00E50F34" w:rsidRPr="00E03D62" w:rsidRDefault="00E50F34" w:rsidP="00E03D62">
      <w:pPr>
        <w:ind w:left="720" w:firstLine="0"/>
        <w:rPr>
          <w:rFonts w:ascii="Times New Roman" w:hAnsi="Times New Roman" w:cs="Times New Roman"/>
        </w:rPr>
      </w:pPr>
      <w:proofErr w:type="spellStart"/>
      <w:r w:rsidRPr="00E03D62">
        <w:rPr>
          <w:rFonts w:ascii="Times New Roman" w:hAnsi="Times New Roman" w:cs="Times New Roman"/>
        </w:rPr>
        <w:t>Komplek</w:t>
      </w:r>
      <w:proofErr w:type="spellEnd"/>
      <w:r w:rsidRPr="00E03D62">
        <w:rPr>
          <w:rFonts w:ascii="Times New Roman" w:hAnsi="Times New Roman" w:cs="Times New Roman"/>
        </w:rPr>
        <w:t xml:space="preserve"> </w:t>
      </w:r>
      <w:proofErr w:type="spellStart"/>
      <w:r w:rsidRPr="00E03D62">
        <w:rPr>
          <w:rFonts w:ascii="Times New Roman" w:hAnsi="Times New Roman" w:cs="Times New Roman"/>
        </w:rPr>
        <w:t>Batan</w:t>
      </w:r>
      <w:proofErr w:type="spellEnd"/>
      <w:r w:rsidRPr="00E03D62">
        <w:rPr>
          <w:rFonts w:ascii="Times New Roman" w:hAnsi="Times New Roman" w:cs="Times New Roman"/>
        </w:rPr>
        <w:t xml:space="preserve"> Indah </w:t>
      </w:r>
      <w:r w:rsidR="004913C7">
        <w:rPr>
          <w:rFonts w:ascii="Times New Roman" w:hAnsi="Times New Roman" w:cs="Times New Roman"/>
          <w:lang w:val="id-ID"/>
        </w:rPr>
        <w:t>B</w:t>
      </w:r>
      <w:proofErr w:type="spellStart"/>
      <w:r w:rsidRPr="00E03D62">
        <w:rPr>
          <w:rFonts w:ascii="Times New Roman" w:hAnsi="Times New Roman" w:cs="Times New Roman"/>
        </w:rPr>
        <w:t>lok</w:t>
      </w:r>
      <w:proofErr w:type="spellEnd"/>
      <w:r w:rsidRPr="00E03D62">
        <w:rPr>
          <w:rFonts w:ascii="Times New Roman" w:hAnsi="Times New Roman" w:cs="Times New Roman"/>
        </w:rPr>
        <w:t xml:space="preserve"> E </w:t>
      </w:r>
      <w:r w:rsidR="004913C7">
        <w:rPr>
          <w:rFonts w:ascii="Times New Roman" w:hAnsi="Times New Roman" w:cs="Times New Roman"/>
          <w:lang w:val="id-ID"/>
        </w:rPr>
        <w:t>N</w:t>
      </w:r>
      <w:r w:rsidRPr="00E03D62">
        <w:rPr>
          <w:rFonts w:ascii="Times New Roman" w:hAnsi="Times New Roman" w:cs="Times New Roman"/>
        </w:rPr>
        <w:t xml:space="preserve">o. 22, </w:t>
      </w:r>
      <w:proofErr w:type="spellStart"/>
      <w:r w:rsidR="00A2504D" w:rsidRPr="00E03D62">
        <w:rPr>
          <w:rFonts w:ascii="Times New Roman" w:hAnsi="Times New Roman" w:cs="Times New Roman"/>
        </w:rPr>
        <w:t>Kecamatan</w:t>
      </w:r>
      <w:proofErr w:type="spellEnd"/>
      <w:r w:rsidR="00A2504D" w:rsidRPr="00E03D62">
        <w:rPr>
          <w:rFonts w:ascii="Times New Roman" w:hAnsi="Times New Roman" w:cs="Times New Roman"/>
        </w:rPr>
        <w:t xml:space="preserve"> </w:t>
      </w:r>
      <w:proofErr w:type="spellStart"/>
      <w:r w:rsidR="00A2504D" w:rsidRPr="00E03D62">
        <w:rPr>
          <w:rFonts w:ascii="Times New Roman" w:hAnsi="Times New Roman" w:cs="Times New Roman"/>
        </w:rPr>
        <w:t>Setu</w:t>
      </w:r>
      <w:proofErr w:type="spellEnd"/>
      <w:r w:rsidR="00A2504D" w:rsidRPr="00E03D62">
        <w:rPr>
          <w:rFonts w:ascii="Times New Roman" w:hAnsi="Times New Roman" w:cs="Times New Roman"/>
        </w:rPr>
        <w:t xml:space="preserve">, </w:t>
      </w:r>
      <w:proofErr w:type="spellStart"/>
      <w:r w:rsidRPr="00E03D62">
        <w:rPr>
          <w:rFonts w:ascii="Times New Roman" w:hAnsi="Times New Roman" w:cs="Times New Roman"/>
        </w:rPr>
        <w:t>Serpong</w:t>
      </w:r>
      <w:proofErr w:type="spellEnd"/>
    </w:p>
    <w:p w14:paraId="6F2B5722" w14:textId="77777777" w:rsidR="00E50F34" w:rsidRPr="00E03D62" w:rsidRDefault="00E50F34" w:rsidP="00E03D62">
      <w:pPr>
        <w:ind w:left="720" w:firstLine="0"/>
        <w:rPr>
          <w:rFonts w:ascii="Times New Roman" w:hAnsi="Times New Roman" w:cs="Times New Roman"/>
        </w:rPr>
      </w:pPr>
      <w:r w:rsidRPr="00E03D62">
        <w:rPr>
          <w:rFonts w:ascii="Times New Roman" w:hAnsi="Times New Roman" w:cs="Times New Roman"/>
        </w:rPr>
        <w:lastRenderedPageBreak/>
        <w:t xml:space="preserve">Kota </w:t>
      </w:r>
      <w:proofErr w:type="spellStart"/>
      <w:r w:rsidRPr="00E03D62">
        <w:rPr>
          <w:rFonts w:ascii="Times New Roman" w:hAnsi="Times New Roman" w:cs="Times New Roman"/>
        </w:rPr>
        <w:t>Tangerang</w:t>
      </w:r>
      <w:proofErr w:type="spellEnd"/>
      <w:r w:rsidRPr="00E03D62">
        <w:rPr>
          <w:rFonts w:ascii="Times New Roman" w:hAnsi="Times New Roman" w:cs="Times New Roman"/>
        </w:rPr>
        <w:t xml:space="preserve"> Selatan 1513</w:t>
      </w:r>
    </w:p>
    <w:p w14:paraId="6CBAB580" w14:textId="77777777" w:rsidR="00E50F34" w:rsidRPr="00E03D62" w:rsidRDefault="00E50F34" w:rsidP="00E03D62">
      <w:pPr>
        <w:ind w:left="720" w:firstLine="0"/>
        <w:rPr>
          <w:rStyle w:val="Hyperlink"/>
          <w:rFonts w:ascii="Times New Roman" w:hAnsi="Times New Roman" w:cs="Times New Roman"/>
        </w:rPr>
      </w:pPr>
      <w:r w:rsidRPr="00E03D62">
        <w:rPr>
          <w:rFonts w:ascii="Times New Roman" w:hAnsi="Times New Roman" w:cs="Times New Roman"/>
        </w:rPr>
        <w:t xml:space="preserve">E-mail: </w:t>
      </w:r>
      <w:hyperlink r:id="rId6" w:history="1">
        <w:r w:rsidR="004F1E59" w:rsidRPr="00E03D62">
          <w:rPr>
            <w:rStyle w:val="Hyperlink"/>
            <w:rFonts w:ascii="Times New Roman" w:hAnsi="Times New Roman" w:cs="Times New Roman"/>
          </w:rPr>
          <w:t>jessup.indonesia.na@gmail.com</w:t>
        </w:r>
      </w:hyperlink>
    </w:p>
    <w:p w14:paraId="51D1DCF8" w14:textId="77777777" w:rsidR="00A2504D" w:rsidRPr="00E03D62" w:rsidRDefault="00A2504D" w:rsidP="00CD1AB5">
      <w:pPr>
        <w:ind w:firstLine="0"/>
        <w:rPr>
          <w:rFonts w:ascii="Times New Roman" w:hAnsi="Times New Roman" w:cs="Times New Roman"/>
        </w:rPr>
      </w:pPr>
    </w:p>
    <w:p w14:paraId="7B16FE77" w14:textId="77777777" w:rsidR="00E50F34" w:rsidRPr="00E03D62" w:rsidRDefault="00241B09" w:rsidP="00E03D62">
      <w:pPr>
        <w:ind w:firstLine="0"/>
        <w:rPr>
          <w:rFonts w:ascii="Times New Roman" w:hAnsi="Times New Roman" w:cs="Times New Roman"/>
          <w:b/>
        </w:rPr>
      </w:pPr>
      <w:r w:rsidRPr="00E03D62">
        <w:rPr>
          <w:rFonts w:ascii="Times New Roman" w:hAnsi="Times New Roman" w:cs="Times New Roman"/>
          <w:b/>
        </w:rPr>
        <w:t xml:space="preserve">1.7 </w:t>
      </w:r>
      <w:r w:rsidR="00744A3E" w:rsidRPr="00E03D62">
        <w:rPr>
          <w:rFonts w:ascii="Times New Roman" w:hAnsi="Times New Roman" w:cs="Times New Roman"/>
          <w:b/>
        </w:rPr>
        <w:tab/>
      </w:r>
      <w:r w:rsidRPr="00E03D62">
        <w:rPr>
          <w:rFonts w:ascii="Times New Roman" w:hAnsi="Times New Roman" w:cs="Times New Roman"/>
          <w:b/>
        </w:rPr>
        <w:t>Interpretation of the Indonesian National Rules Supplement</w:t>
      </w:r>
    </w:p>
    <w:p w14:paraId="3C2D1C68" w14:textId="493C294C" w:rsidR="007E62FE" w:rsidRPr="00E03D62" w:rsidRDefault="00241B09" w:rsidP="00E03D62">
      <w:pPr>
        <w:ind w:firstLine="0"/>
        <w:rPr>
          <w:rFonts w:ascii="Times New Roman" w:hAnsi="Times New Roman" w:cs="Times New Roman"/>
        </w:rPr>
      </w:pPr>
      <w:r w:rsidRPr="00E03D62">
        <w:rPr>
          <w:rFonts w:ascii="Times New Roman" w:hAnsi="Times New Roman" w:cs="Times New Roman"/>
        </w:rPr>
        <w:t>This Indonesian National Rules Supplement</w:t>
      </w:r>
      <w:r w:rsidR="00D900C2">
        <w:rPr>
          <w:rFonts w:ascii="Times New Roman" w:hAnsi="Times New Roman" w:cs="Times New Roman"/>
        </w:rPr>
        <w:t>, and its further amendment(s)</w:t>
      </w:r>
      <w:r w:rsidR="00D92A8F">
        <w:rPr>
          <w:rFonts w:ascii="Times New Roman" w:hAnsi="Times New Roman" w:cs="Times New Roman"/>
        </w:rPr>
        <w:t>,</w:t>
      </w:r>
      <w:r w:rsidRPr="00E03D62">
        <w:rPr>
          <w:rFonts w:ascii="Times New Roman" w:hAnsi="Times New Roman" w:cs="Times New Roman"/>
        </w:rPr>
        <w:t xml:space="preserve"> is to be interpreted consistently with all parts of the Official Rules</w:t>
      </w:r>
      <w:r w:rsidR="00286117" w:rsidRPr="00E03D62">
        <w:rPr>
          <w:rFonts w:ascii="Times New Roman" w:hAnsi="Times New Roman" w:cs="Times New Roman"/>
        </w:rPr>
        <w:t xml:space="preserve">. </w:t>
      </w:r>
      <w:r w:rsidRPr="00E03D62">
        <w:rPr>
          <w:rFonts w:ascii="Times New Roman" w:hAnsi="Times New Roman" w:cs="Times New Roman"/>
        </w:rPr>
        <w:t>Should any question arise as to the interpretation of the Indonesian National Supplement, such questions shall be addressed to the Administrator</w:t>
      </w:r>
      <w:r w:rsidR="00FE4996" w:rsidRPr="00E03D62">
        <w:rPr>
          <w:rFonts w:ascii="Times New Roman" w:hAnsi="Times New Roman" w:cs="Times New Roman"/>
        </w:rPr>
        <w:t>, p</w:t>
      </w:r>
      <w:r w:rsidR="005E42B4" w:rsidRPr="00E03D62">
        <w:rPr>
          <w:rFonts w:ascii="Times New Roman" w:hAnsi="Times New Roman" w:cs="Times New Roman"/>
        </w:rPr>
        <w:t xml:space="preserve">ursuant to </w:t>
      </w:r>
      <w:r w:rsidR="003F1682" w:rsidRPr="00E03D62">
        <w:rPr>
          <w:rFonts w:ascii="Times New Roman" w:hAnsi="Times New Roman" w:cs="Times New Roman"/>
        </w:rPr>
        <w:t>Section</w:t>
      </w:r>
      <w:r w:rsidR="00FE4996" w:rsidRPr="00E03D62">
        <w:rPr>
          <w:rFonts w:ascii="Times New Roman" w:hAnsi="Times New Roman" w:cs="Times New Roman"/>
        </w:rPr>
        <w:t xml:space="preserve"> 1.7</w:t>
      </w:r>
      <w:r w:rsidR="003F1682" w:rsidRPr="00E03D62">
        <w:rPr>
          <w:rFonts w:ascii="Times New Roman" w:hAnsi="Times New Roman" w:cs="Times New Roman"/>
        </w:rPr>
        <w:t xml:space="preserve"> of the Official Rules. </w:t>
      </w:r>
    </w:p>
    <w:p w14:paraId="29A7A151" w14:textId="77777777" w:rsidR="00A55657" w:rsidRPr="00E03D62" w:rsidRDefault="00A55657" w:rsidP="00E03D62">
      <w:pPr>
        <w:ind w:firstLine="0"/>
        <w:rPr>
          <w:rFonts w:ascii="Times New Roman" w:hAnsi="Times New Roman" w:cs="Times New Roman"/>
        </w:rPr>
      </w:pPr>
    </w:p>
    <w:p w14:paraId="1EE46A9B" w14:textId="77777777" w:rsidR="00A55657" w:rsidRPr="00E03D62" w:rsidRDefault="00A55657" w:rsidP="00E03D62">
      <w:pPr>
        <w:ind w:firstLine="0"/>
        <w:rPr>
          <w:rFonts w:ascii="Times New Roman" w:hAnsi="Times New Roman" w:cs="Times New Roman"/>
          <w:b/>
        </w:rPr>
      </w:pPr>
      <w:r w:rsidRPr="00E03D62">
        <w:rPr>
          <w:rFonts w:ascii="Times New Roman" w:hAnsi="Times New Roman" w:cs="Times New Roman"/>
          <w:b/>
        </w:rPr>
        <w:t>2.13</w:t>
      </w:r>
      <w:r w:rsidRPr="00E03D62">
        <w:rPr>
          <w:rFonts w:ascii="Times New Roman" w:hAnsi="Times New Roman" w:cs="Times New Roman"/>
          <w:b/>
        </w:rPr>
        <w:tab/>
        <w:t>Practice Rounds</w:t>
      </w:r>
    </w:p>
    <w:p w14:paraId="3BDA8F68" w14:textId="58C77F9E" w:rsidR="00A55657" w:rsidRDefault="00A55657" w:rsidP="00E03D62">
      <w:pPr>
        <w:ind w:left="720" w:hanging="720"/>
        <w:rPr>
          <w:rFonts w:ascii="Times New Roman" w:hAnsi="Times New Roman" w:cs="Times New Roman"/>
        </w:rPr>
      </w:pPr>
      <w:r w:rsidRPr="00E03D62">
        <w:rPr>
          <w:rFonts w:ascii="Times New Roman" w:hAnsi="Times New Roman" w:cs="Times New Roman"/>
        </w:rPr>
        <w:t xml:space="preserve">(d) </w:t>
      </w:r>
      <w:r w:rsidRPr="00E03D62">
        <w:rPr>
          <w:rFonts w:ascii="Times New Roman" w:hAnsi="Times New Roman" w:cs="Times New Roman"/>
        </w:rPr>
        <w:tab/>
        <w:t xml:space="preserve">Every team in this competition is not allowed to conduct simulations, practice, or discussion, with any individuals who have confirmed their participation to serve as Judge in the Competition. Violation </w:t>
      </w:r>
      <w:r w:rsidR="004913C7">
        <w:rPr>
          <w:rFonts w:ascii="Times New Roman" w:hAnsi="Times New Roman" w:cs="Times New Roman"/>
          <w:lang w:val="id-ID"/>
        </w:rPr>
        <w:t>of</w:t>
      </w:r>
      <w:r w:rsidRPr="00E03D62">
        <w:rPr>
          <w:rFonts w:ascii="Times New Roman" w:hAnsi="Times New Roman" w:cs="Times New Roman"/>
        </w:rPr>
        <w:t xml:space="preserve"> this rule w</w:t>
      </w:r>
      <w:r w:rsidR="004913C7">
        <w:rPr>
          <w:rFonts w:ascii="Times New Roman" w:hAnsi="Times New Roman" w:cs="Times New Roman"/>
          <w:lang w:val="id-ID"/>
        </w:rPr>
        <w:t>ill</w:t>
      </w:r>
      <w:r w:rsidRPr="00E03D62">
        <w:rPr>
          <w:rFonts w:ascii="Times New Roman" w:hAnsi="Times New Roman" w:cs="Times New Roman"/>
        </w:rPr>
        <w:t xml:space="preserve"> </w:t>
      </w:r>
      <w:r w:rsidR="004913C7">
        <w:rPr>
          <w:rFonts w:ascii="Times New Roman" w:hAnsi="Times New Roman" w:cs="Times New Roman"/>
          <w:lang w:val="id-ID"/>
        </w:rPr>
        <w:t>result</w:t>
      </w:r>
      <w:r w:rsidRPr="00E03D62">
        <w:rPr>
          <w:rFonts w:ascii="Times New Roman" w:hAnsi="Times New Roman" w:cs="Times New Roman"/>
        </w:rPr>
        <w:t xml:space="preserve"> in </w:t>
      </w:r>
      <w:r w:rsidR="004913C7">
        <w:rPr>
          <w:rFonts w:ascii="Times New Roman" w:hAnsi="Times New Roman" w:cs="Times New Roman"/>
          <w:lang w:val="id-ID"/>
        </w:rPr>
        <w:t xml:space="preserve">the </w:t>
      </w:r>
      <w:r w:rsidR="009B7F1C">
        <w:rPr>
          <w:rFonts w:ascii="Times New Roman" w:hAnsi="Times New Roman" w:cs="Times New Roman"/>
        </w:rPr>
        <w:t>forfeit</w:t>
      </w:r>
      <w:r w:rsidR="009B7F1C" w:rsidRPr="00E03D62">
        <w:rPr>
          <w:rFonts w:ascii="Times New Roman" w:hAnsi="Times New Roman" w:cs="Times New Roman"/>
        </w:rPr>
        <w:t xml:space="preserve"> </w:t>
      </w:r>
      <w:r w:rsidRPr="00E03D62">
        <w:rPr>
          <w:rFonts w:ascii="Times New Roman" w:hAnsi="Times New Roman" w:cs="Times New Roman"/>
        </w:rPr>
        <w:t xml:space="preserve">of </w:t>
      </w:r>
      <w:r w:rsidR="00D85911">
        <w:rPr>
          <w:rFonts w:ascii="Times New Roman" w:hAnsi="Times New Roman" w:cs="Times New Roman"/>
        </w:rPr>
        <w:t xml:space="preserve">all </w:t>
      </w:r>
      <w:r w:rsidR="004913C7">
        <w:rPr>
          <w:rFonts w:ascii="Times New Roman" w:hAnsi="Times New Roman" w:cs="Times New Roman"/>
          <w:lang w:val="id-ID"/>
        </w:rPr>
        <w:t xml:space="preserve">of the </w:t>
      </w:r>
      <w:r w:rsidR="00D85911">
        <w:rPr>
          <w:rFonts w:ascii="Times New Roman" w:hAnsi="Times New Roman" w:cs="Times New Roman"/>
        </w:rPr>
        <w:t>Round Points in all Preliminary Rounds that the Team competes in</w:t>
      </w:r>
      <w:r w:rsidRPr="00E03D62">
        <w:rPr>
          <w:rFonts w:ascii="Times New Roman" w:hAnsi="Times New Roman" w:cs="Times New Roman"/>
        </w:rPr>
        <w:t xml:space="preserve">. </w:t>
      </w:r>
    </w:p>
    <w:p w14:paraId="1F910137" w14:textId="48CF279E" w:rsidR="0054258F" w:rsidRPr="00E03D62" w:rsidRDefault="0054258F" w:rsidP="00E03D62">
      <w:pPr>
        <w:ind w:left="72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E03D62">
        <w:rPr>
          <w:rFonts w:ascii="Times New Roman" w:hAnsi="Times New Roman" w:cs="Times New Roman"/>
        </w:rPr>
        <w:t xml:space="preserve">Every team in this competition is not allowed to conduct simulations, practice, or discussion, with any individuals </w:t>
      </w:r>
      <w:r w:rsidR="00C60B33">
        <w:rPr>
          <w:rFonts w:ascii="Times New Roman" w:hAnsi="Times New Roman" w:cs="Times New Roman"/>
        </w:rPr>
        <w:t>serving as</w:t>
      </w:r>
      <w:r w:rsidRPr="00E03D62">
        <w:rPr>
          <w:rFonts w:ascii="Times New Roman" w:hAnsi="Times New Roman" w:cs="Times New Roman"/>
        </w:rPr>
        <w:t xml:space="preserve"> </w:t>
      </w:r>
      <w:r>
        <w:rPr>
          <w:rFonts w:ascii="Times New Roman" w:hAnsi="Times New Roman" w:cs="Times New Roman"/>
        </w:rPr>
        <w:t>Steering Committee and/ or Committee</w:t>
      </w:r>
      <w:r w:rsidRPr="00E03D62">
        <w:rPr>
          <w:rFonts w:ascii="Times New Roman" w:hAnsi="Times New Roman" w:cs="Times New Roman"/>
        </w:rPr>
        <w:t xml:space="preserve"> </w:t>
      </w:r>
      <w:r w:rsidR="00582503">
        <w:rPr>
          <w:rFonts w:ascii="Times New Roman" w:hAnsi="Times New Roman" w:cs="Times New Roman"/>
        </w:rPr>
        <w:t xml:space="preserve">in the Competition, after Bench Memo is delivered, or, if the delivery of Bench Memo is unknown, after the memorials deadline. </w:t>
      </w:r>
      <w:r w:rsidRPr="00E03D62">
        <w:rPr>
          <w:rFonts w:ascii="Times New Roman" w:hAnsi="Times New Roman" w:cs="Times New Roman"/>
        </w:rPr>
        <w:t xml:space="preserve">Violation </w:t>
      </w:r>
      <w:r>
        <w:rPr>
          <w:rFonts w:ascii="Times New Roman" w:hAnsi="Times New Roman" w:cs="Times New Roman"/>
          <w:lang w:val="id-ID"/>
        </w:rPr>
        <w:t>of</w:t>
      </w:r>
      <w:r w:rsidRPr="00E03D62">
        <w:rPr>
          <w:rFonts w:ascii="Times New Roman" w:hAnsi="Times New Roman" w:cs="Times New Roman"/>
        </w:rPr>
        <w:t xml:space="preserve"> this rule w</w:t>
      </w:r>
      <w:r>
        <w:rPr>
          <w:rFonts w:ascii="Times New Roman" w:hAnsi="Times New Roman" w:cs="Times New Roman"/>
          <w:lang w:val="id-ID"/>
        </w:rPr>
        <w:t>ill</w:t>
      </w:r>
      <w:r w:rsidRPr="00E03D62">
        <w:rPr>
          <w:rFonts w:ascii="Times New Roman" w:hAnsi="Times New Roman" w:cs="Times New Roman"/>
        </w:rPr>
        <w:t xml:space="preserve"> </w:t>
      </w:r>
      <w:r>
        <w:rPr>
          <w:rFonts w:ascii="Times New Roman" w:hAnsi="Times New Roman" w:cs="Times New Roman"/>
          <w:lang w:val="id-ID"/>
        </w:rPr>
        <w:t>result</w:t>
      </w:r>
      <w:r w:rsidRPr="00E03D62">
        <w:rPr>
          <w:rFonts w:ascii="Times New Roman" w:hAnsi="Times New Roman" w:cs="Times New Roman"/>
        </w:rPr>
        <w:t xml:space="preserve"> in </w:t>
      </w:r>
      <w:r>
        <w:rPr>
          <w:rFonts w:ascii="Times New Roman" w:hAnsi="Times New Roman" w:cs="Times New Roman"/>
          <w:lang w:val="id-ID"/>
        </w:rPr>
        <w:t xml:space="preserve">the </w:t>
      </w:r>
      <w:r>
        <w:rPr>
          <w:rFonts w:ascii="Times New Roman" w:hAnsi="Times New Roman" w:cs="Times New Roman"/>
        </w:rPr>
        <w:t>forfeit</w:t>
      </w:r>
      <w:r w:rsidRPr="00E03D62">
        <w:rPr>
          <w:rFonts w:ascii="Times New Roman" w:hAnsi="Times New Roman" w:cs="Times New Roman"/>
        </w:rPr>
        <w:t xml:space="preserve"> of </w:t>
      </w:r>
      <w:r>
        <w:rPr>
          <w:rFonts w:ascii="Times New Roman" w:hAnsi="Times New Roman" w:cs="Times New Roman"/>
        </w:rPr>
        <w:t xml:space="preserve">all </w:t>
      </w:r>
      <w:r>
        <w:rPr>
          <w:rFonts w:ascii="Times New Roman" w:hAnsi="Times New Roman" w:cs="Times New Roman"/>
          <w:lang w:val="id-ID"/>
        </w:rPr>
        <w:t xml:space="preserve">of the </w:t>
      </w:r>
      <w:r>
        <w:rPr>
          <w:rFonts w:ascii="Times New Roman" w:hAnsi="Times New Roman" w:cs="Times New Roman"/>
        </w:rPr>
        <w:t>Round Points in all Preliminary Rounds that the Team competes in</w:t>
      </w:r>
      <w:r w:rsidRPr="00E03D62">
        <w:rPr>
          <w:rFonts w:ascii="Times New Roman" w:hAnsi="Times New Roman" w:cs="Times New Roman"/>
        </w:rPr>
        <w:t>.</w:t>
      </w:r>
    </w:p>
    <w:p w14:paraId="4ABC4D1E" w14:textId="77777777" w:rsidR="003F1682" w:rsidRPr="00E03D62" w:rsidRDefault="003F1682" w:rsidP="00E03D62">
      <w:pPr>
        <w:ind w:firstLine="0"/>
        <w:rPr>
          <w:rFonts w:ascii="Times New Roman" w:hAnsi="Times New Roman" w:cs="Times New Roman"/>
        </w:rPr>
      </w:pPr>
    </w:p>
    <w:p w14:paraId="34E7448D" w14:textId="77777777" w:rsidR="007E62FE" w:rsidRPr="00E03D62" w:rsidRDefault="007E62FE" w:rsidP="00E03D62">
      <w:pPr>
        <w:ind w:firstLine="0"/>
        <w:rPr>
          <w:rFonts w:ascii="Times New Roman" w:hAnsi="Times New Roman" w:cs="Times New Roman"/>
          <w:b/>
        </w:rPr>
      </w:pPr>
      <w:r w:rsidRPr="00E03D62">
        <w:rPr>
          <w:rFonts w:ascii="Times New Roman" w:hAnsi="Times New Roman" w:cs="Times New Roman"/>
          <w:b/>
        </w:rPr>
        <w:t xml:space="preserve">6.1 </w:t>
      </w:r>
      <w:r w:rsidR="00744A3E" w:rsidRPr="00E03D62">
        <w:rPr>
          <w:rFonts w:ascii="Times New Roman" w:hAnsi="Times New Roman" w:cs="Times New Roman"/>
          <w:b/>
        </w:rPr>
        <w:tab/>
      </w:r>
      <w:r w:rsidRPr="00E03D62">
        <w:rPr>
          <w:rFonts w:ascii="Times New Roman" w:hAnsi="Times New Roman" w:cs="Times New Roman"/>
          <w:b/>
        </w:rPr>
        <w:t>Submission of Memorials (</w:t>
      </w:r>
      <w:r w:rsidR="00E70971" w:rsidRPr="00E03D62">
        <w:rPr>
          <w:rFonts w:ascii="Times New Roman" w:hAnsi="Times New Roman" w:cs="Times New Roman"/>
          <w:b/>
        </w:rPr>
        <w:t xml:space="preserve">amending the current Section 6.1 of the Official Rules) </w:t>
      </w:r>
    </w:p>
    <w:p w14:paraId="273DA818" w14:textId="77777777" w:rsidR="007E62FE" w:rsidRPr="00E03D62" w:rsidRDefault="007E62FE" w:rsidP="00E03D62">
      <w:pPr>
        <w:ind w:left="720" w:hanging="720"/>
        <w:rPr>
          <w:rFonts w:ascii="Times New Roman" w:hAnsi="Times New Roman" w:cs="Times New Roman"/>
        </w:rPr>
      </w:pPr>
      <w:r w:rsidRPr="00E03D62">
        <w:rPr>
          <w:rFonts w:ascii="Times New Roman" w:hAnsi="Times New Roman" w:cs="Times New Roman"/>
        </w:rPr>
        <w:t xml:space="preserve">(a) </w:t>
      </w:r>
      <w:r w:rsidR="00CB6FA4" w:rsidRPr="00E03D62">
        <w:rPr>
          <w:rFonts w:ascii="Times New Roman" w:hAnsi="Times New Roman" w:cs="Times New Roman"/>
        </w:rPr>
        <w:tab/>
      </w:r>
      <w:r w:rsidRPr="00E03D62">
        <w:rPr>
          <w:rFonts w:ascii="Times New Roman" w:hAnsi="Times New Roman" w:cs="Times New Roman"/>
        </w:rPr>
        <w:t xml:space="preserve">Each team participating in the Competition must prepare one (1) Applicant and one (1) Respondent Memorial. </w:t>
      </w:r>
    </w:p>
    <w:p w14:paraId="03667684" w14:textId="7877AA76" w:rsidR="0038314D" w:rsidRPr="00E03D62" w:rsidRDefault="007E62FE" w:rsidP="00E03D62">
      <w:pPr>
        <w:ind w:left="720" w:hanging="720"/>
        <w:rPr>
          <w:rFonts w:ascii="Times New Roman" w:hAnsi="Times New Roman" w:cs="Times New Roman"/>
        </w:rPr>
      </w:pPr>
      <w:r w:rsidRPr="00E03D62">
        <w:rPr>
          <w:rFonts w:ascii="Times New Roman" w:hAnsi="Times New Roman" w:cs="Times New Roman"/>
        </w:rPr>
        <w:t xml:space="preserve">(b) </w:t>
      </w:r>
      <w:r w:rsidR="00CB6FA4" w:rsidRPr="00E03D62">
        <w:rPr>
          <w:rFonts w:ascii="Times New Roman" w:hAnsi="Times New Roman" w:cs="Times New Roman"/>
        </w:rPr>
        <w:tab/>
      </w:r>
      <w:r w:rsidRPr="00E03D62">
        <w:rPr>
          <w:rFonts w:ascii="Times New Roman" w:hAnsi="Times New Roman" w:cs="Times New Roman"/>
        </w:rPr>
        <w:t xml:space="preserve">For </w:t>
      </w:r>
      <w:r w:rsidR="004913C7">
        <w:rPr>
          <w:rFonts w:ascii="Times New Roman" w:hAnsi="Times New Roman" w:cs="Times New Roman"/>
          <w:lang w:val="id-ID"/>
        </w:rPr>
        <w:t xml:space="preserve">the </w:t>
      </w:r>
      <w:r w:rsidRPr="00E03D62">
        <w:rPr>
          <w:rFonts w:ascii="Times New Roman" w:hAnsi="Times New Roman" w:cs="Times New Roman"/>
        </w:rPr>
        <w:t xml:space="preserve">purpose of scoring </w:t>
      </w:r>
      <w:r w:rsidR="009E544A" w:rsidRPr="00E03D62">
        <w:rPr>
          <w:rFonts w:ascii="Times New Roman" w:hAnsi="Times New Roman" w:cs="Times New Roman"/>
        </w:rPr>
        <w:t xml:space="preserve">and judging </w:t>
      </w:r>
      <w:r w:rsidRPr="00E03D62">
        <w:rPr>
          <w:rFonts w:ascii="Times New Roman" w:hAnsi="Times New Roman" w:cs="Times New Roman"/>
        </w:rPr>
        <w:t xml:space="preserve">the 2016 Indonesian National Rounds, each team </w:t>
      </w:r>
      <w:r w:rsidR="005938B4">
        <w:rPr>
          <w:rFonts w:ascii="Times New Roman" w:hAnsi="Times New Roman" w:cs="Times New Roman"/>
        </w:rPr>
        <w:t>must</w:t>
      </w:r>
      <w:r w:rsidR="005938B4" w:rsidRPr="00E03D62">
        <w:rPr>
          <w:rFonts w:ascii="Times New Roman" w:hAnsi="Times New Roman" w:cs="Times New Roman"/>
        </w:rPr>
        <w:t xml:space="preserve"> </w:t>
      </w:r>
      <w:r w:rsidRPr="00E03D62">
        <w:rPr>
          <w:rFonts w:ascii="Times New Roman" w:hAnsi="Times New Roman" w:cs="Times New Roman"/>
        </w:rPr>
        <w:t>submit</w:t>
      </w:r>
      <w:r w:rsidR="0038314D" w:rsidRPr="00E03D62">
        <w:rPr>
          <w:rFonts w:ascii="Times New Roman" w:hAnsi="Times New Roman" w:cs="Times New Roman"/>
        </w:rPr>
        <w:t>:</w:t>
      </w:r>
    </w:p>
    <w:p w14:paraId="0CDD589C" w14:textId="1DC5D2B7" w:rsidR="0038314D" w:rsidRPr="00556983" w:rsidRDefault="0038314D" w:rsidP="003E2E56">
      <w:pPr>
        <w:autoSpaceDE w:val="0"/>
        <w:autoSpaceDN w:val="0"/>
        <w:adjustRightInd w:val="0"/>
        <w:ind w:left="1440" w:hanging="731"/>
        <w:rPr>
          <w:rFonts w:ascii="Times New Roman" w:hAnsi="Times New Roman" w:cs="Times New Roman"/>
        </w:rPr>
      </w:pPr>
      <w:r w:rsidRPr="00E03D62">
        <w:rPr>
          <w:rFonts w:ascii="Times New Roman" w:hAnsi="Times New Roman" w:cs="Times New Roman"/>
        </w:rPr>
        <w:t>1.</w:t>
      </w:r>
      <w:r w:rsidR="00CB6FA4" w:rsidRPr="00E03D62">
        <w:rPr>
          <w:rFonts w:ascii="Times New Roman" w:hAnsi="Times New Roman" w:cs="Times New Roman"/>
        </w:rPr>
        <w:tab/>
      </w:r>
      <w:r w:rsidR="007E62FE" w:rsidRPr="00556983">
        <w:rPr>
          <w:rFonts w:ascii="Times New Roman" w:hAnsi="Times New Roman" w:cs="Times New Roman"/>
        </w:rPr>
        <w:t>one (1</w:t>
      </w:r>
      <w:r w:rsidR="00EE3864" w:rsidRPr="00556983">
        <w:rPr>
          <w:rFonts w:ascii="Times New Roman" w:hAnsi="Times New Roman" w:cs="Times New Roman"/>
        </w:rPr>
        <w:t>) electronic copy of Applicant M</w:t>
      </w:r>
      <w:r w:rsidR="007E62FE" w:rsidRPr="00556983">
        <w:rPr>
          <w:rFonts w:ascii="Times New Roman" w:hAnsi="Times New Roman" w:cs="Times New Roman"/>
        </w:rPr>
        <w:t>emorial</w:t>
      </w:r>
      <w:r w:rsidR="00320BB2" w:rsidRPr="00556983">
        <w:rPr>
          <w:rFonts w:ascii="Times New Roman" w:hAnsi="Times New Roman" w:cs="Times New Roman"/>
        </w:rPr>
        <w:t xml:space="preserve"> and</w:t>
      </w:r>
      <w:r w:rsidR="007E62FE" w:rsidRPr="00556983">
        <w:rPr>
          <w:rFonts w:ascii="Times New Roman" w:hAnsi="Times New Roman" w:cs="Times New Roman"/>
        </w:rPr>
        <w:t xml:space="preserve"> one (1) elec</w:t>
      </w:r>
      <w:r w:rsidR="00EE3864" w:rsidRPr="00556983">
        <w:rPr>
          <w:rFonts w:ascii="Times New Roman" w:hAnsi="Times New Roman" w:cs="Times New Roman"/>
        </w:rPr>
        <w:t>tronic copy of the Respondent M</w:t>
      </w:r>
      <w:r w:rsidR="007E62FE" w:rsidRPr="00556983">
        <w:rPr>
          <w:rFonts w:ascii="Times New Roman" w:hAnsi="Times New Roman" w:cs="Times New Roman"/>
        </w:rPr>
        <w:t>emorial</w:t>
      </w:r>
      <w:r w:rsidR="009E544A" w:rsidRPr="00556983">
        <w:rPr>
          <w:rFonts w:ascii="Times New Roman" w:hAnsi="Times New Roman" w:cs="Times New Roman"/>
        </w:rPr>
        <w:t xml:space="preserve"> </w:t>
      </w:r>
      <w:r w:rsidRPr="00556983">
        <w:rPr>
          <w:rFonts w:ascii="Times New Roman" w:hAnsi="Times New Roman" w:cs="Times New Roman"/>
        </w:rPr>
        <w:t>in a</w:t>
      </w:r>
      <w:r w:rsidR="00B616A6" w:rsidRPr="00556983">
        <w:rPr>
          <w:rFonts w:ascii="Times New Roman" w:hAnsi="Times New Roman" w:cs="Times New Roman"/>
        </w:rPr>
        <w:t xml:space="preserve"> </w:t>
      </w:r>
      <w:r w:rsidRPr="00556983">
        <w:rPr>
          <w:rFonts w:ascii="Times New Roman" w:hAnsi="Times New Roman" w:cs="Times New Roman"/>
        </w:rPr>
        <w:t>single e</w:t>
      </w:r>
      <w:r w:rsidR="00E84588">
        <w:rPr>
          <w:rFonts w:ascii="Times New Roman" w:hAnsi="Times New Roman" w:cs="Times New Roman"/>
        </w:rPr>
        <w:t>-</w:t>
      </w:r>
      <w:r w:rsidRPr="00556983">
        <w:rPr>
          <w:rFonts w:ascii="Times New Roman" w:hAnsi="Times New Roman" w:cs="Times New Roman"/>
        </w:rPr>
        <w:t>mail addressed to IL</w:t>
      </w:r>
      <w:r w:rsidR="00536897" w:rsidRPr="00DA1A48">
        <w:rPr>
          <w:rFonts w:ascii="Times New Roman" w:hAnsi="Times New Roman" w:cs="Times New Roman"/>
        </w:rPr>
        <w:t xml:space="preserve">SA Executive Director </w:t>
      </w:r>
      <w:r w:rsidR="00731C53" w:rsidRPr="00DA1A48">
        <w:rPr>
          <w:rFonts w:ascii="Times New Roman" w:hAnsi="Times New Roman" w:cs="Times New Roman"/>
        </w:rPr>
        <w:t xml:space="preserve">via the ILSA </w:t>
      </w:r>
      <w:r w:rsidR="008A5CDA" w:rsidRPr="00D85911">
        <w:rPr>
          <w:rFonts w:ascii="Times New Roman" w:hAnsi="Times New Roman" w:cs="Times New Roman"/>
        </w:rPr>
        <w:t xml:space="preserve">Homepage </w:t>
      </w:r>
      <w:r w:rsidR="00536897" w:rsidRPr="00D85911">
        <w:rPr>
          <w:rFonts w:ascii="Times New Roman" w:hAnsi="Times New Roman" w:cs="Times New Roman"/>
        </w:rPr>
        <w:t>and</w:t>
      </w:r>
      <w:r w:rsidRPr="00D85911">
        <w:rPr>
          <w:rFonts w:ascii="Times New Roman" w:hAnsi="Times New Roman" w:cs="Times New Roman"/>
        </w:rPr>
        <w:t xml:space="preserve"> Administrator</w:t>
      </w:r>
      <w:r w:rsidR="008A5CDA" w:rsidRPr="00D85911">
        <w:rPr>
          <w:rFonts w:ascii="Times New Roman" w:hAnsi="Times New Roman" w:cs="Times New Roman"/>
        </w:rPr>
        <w:t xml:space="preserve"> via the email address set forth in Section 1.4 of this Indonesian National Rules Supplement</w:t>
      </w:r>
      <w:r w:rsidR="00B616A6" w:rsidRPr="00D85911">
        <w:rPr>
          <w:rFonts w:ascii="Times New Roman" w:hAnsi="Times New Roman" w:cs="Times New Roman"/>
        </w:rPr>
        <w:t xml:space="preserve">, </w:t>
      </w:r>
      <w:r w:rsidR="00B616A6" w:rsidRPr="00D441BE">
        <w:rPr>
          <w:rFonts w:ascii="Times New Roman" w:hAnsi="Times New Roman" w:cs="Times New Roman"/>
          <w:color w:val="000000"/>
          <w:lang w:val="id-ID"/>
        </w:rPr>
        <w:t>with both Applicant and Respondent Memorials attached as separate files titled “###A”</w:t>
      </w:r>
      <w:r w:rsidR="00B616A6" w:rsidRPr="00D441BE">
        <w:rPr>
          <w:rFonts w:ascii="Times New Roman" w:hAnsi="Times New Roman" w:cs="Times New Roman"/>
          <w:color w:val="000000"/>
          <w:lang w:val="en-AU"/>
        </w:rPr>
        <w:t xml:space="preserve"> </w:t>
      </w:r>
      <w:r w:rsidR="00B616A6" w:rsidRPr="00D441BE">
        <w:rPr>
          <w:rFonts w:ascii="Times New Roman" w:hAnsi="Times New Roman" w:cs="Times New Roman"/>
          <w:color w:val="000000"/>
          <w:lang w:val="id-ID"/>
        </w:rPr>
        <w:t>and “###R”, respectively, where “###” is the Team’s official Team Number assigned in accordance with</w:t>
      </w:r>
      <w:r w:rsidR="00B616A6" w:rsidRPr="00D441BE">
        <w:rPr>
          <w:rFonts w:ascii="Times New Roman" w:hAnsi="Times New Roman" w:cs="Times New Roman"/>
          <w:color w:val="000000"/>
          <w:lang w:val="en-AU"/>
        </w:rPr>
        <w:t xml:space="preserve"> </w:t>
      </w:r>
      <w:r w:rsidR="00B616A6" w:rsidRPr="00D441BE">
        <w:rPr>
          <w:rFonts w:ascii="Times New Roman" w:hAnsi="Times New Roman" w:cs="Times New Roman"/>
          <w:color w:val="000000"/>
          <w:lang w:val="id-ID"/>
        </w:rPr>
        <w:t>Rule 3.5.</w:t>
      </w:r>
      <w:r w:rsidRPr="00556983">
        <w:rPr>
          <w:rFonts w:ascii="Times New Roman" w:hAnsi="Times New Roman" w:cs="Times New Roman"/>
        </w:rPr>
        <w:t xml:space="preserve"> If one of the Memorials will be submitted late, a team may separately send the timely Memorial befo</w:t>
      </w:r>
      <w:r w:rsidR="00485F6E" w:rsidRPr="00556983">
        <w:rPr>
          <w:rFonts w:ascii="Times New Roman" w:hAnsi="Times New Roman" w:cs="Times New Roman"/>
        </w:rPr>
        <w:t>re the deadline without penalty;</w:t>
      </w:r>
      <w:r w:rsidRPr="00556983">
        <w:rPr>
          <w:rFonts w:ascii="Times New Roman" w:hAnsi="Times New Roman" w:cs="Times New Roman"/>
        </w:rPr>
        <w:t xml:space="preserve">  </w:t>
      </w:r>
      <w:r w:rsidR="00B616A6" w:rsidRPr="00D441BE">
        <w:rPr>
          <w:rFonts w:ascii="Times New Roman" w:hAnsi="Times New Roman" w:cs="Times New Roman"/>
          <w:color w:val="000000"/>
          <w:lang w:val="id-ID"/>
        </w:rPr>
        <w:t xml:space="preserve"> </w:t>
      </w:r>
    </w:p>
    <w:p w14:paraId="229D040F" w14:textId="6BA9A8D1" w:rsidR="00241B09" w:rsidRPr="00E03D62" w:rsidRDefault="00485F6E" w:rsidP="00556983">
      <w:pPr>
        <w:ind w:left="1418" w:hanging="567"/>
        <w:rPr>
          <w:rFonts w:ascii="Times New Roman" w:hAnsi="Times New Roman" w:cs="Times New Roman"/>
        </w:rPr>
      </w:pPr>
      <w:r w:rsidRPr="00556983">
        <w:rPr>
          <w:rFonts w:ascii="Times New Roman" w:hAnsi="Times New Roman" w:cs="Times New Roman"/>
        </w:rPr>
        <w:t>2.</w:t>
      </w:r>
      <w:r w:rsidR="00852065" w:rsidRPr="00556983">
        <w:rPr>
          <w:rFonts w:ascii="Times New Roman" w:hAnsi="Times New Roman" w:cs="Times New Roman"/>
        </w:rPr>
        <w:tab/>
        <w:t>fourteen (14</w:t>
      </w:r>
      <w:r w:rsidR="009E544A" w:rsidRPr="00556983">
        <w:rPr>
          <w:rFonts w:ascii="Times New Roman" w:hAnsi="Times New Roman" w:cs="Times New Roman"/>
        </w:rPr>
        <w:t xml:space="preserve">) hard copies of Applicant Memorial and </w:t>
      </w:r>
      <w:r w:rsidR="00FB7338" w:rsidRPr="00556983">
        <w:rPr>
          <w:rFonts w:ascii="Times New Roman" w:hAnsi="Times New Roman" w:cs="Times New Roman"/>
        </w:rPr>
        <w:t xml:space="preserve">fourteen (14) </w:t>
      </w:r>
      <w:r w:rsidR="009E544A" w:rsidRPr="00556983">
        <w:rPr>
          <w:rFonts w:ascii="Times New Roman" w:hAnsi="Times New Roman" w:cs="Times New Roman"/>
        </w:rPr>
        <w:t xml:space="preserve">hard copies of Respondent Memorial to the National Administrator at the address set out in </w:t>
      </w:r>
      <w:r w:rsidR="00B151CF" w:rsidRPr="00DA1A48">
        <w:rPr>
          <w:rFonts w:ascii="Times New Roman" w:hAnsi="Times New Roman" w:cs="Times New Roman"/>
        </w:rPr>
        <w:t>Section</w:t>
      </w:r>
      <w:r w:rsidR="009E544A" w:rsidRPr="00DA1A48">
        <w:rPr>
          <w:rFonts w:ascii="Times New Roman" w:hAnsi="Times New Roman" w:cs="Times New Roman"/>
        </w:rPr>
        <w:t xml:space="preserve"> 1.4 of this Indone</w:t>
      </w:r>
      <w:r w:rsidR="00A62B3D" w:rsidRPr="00DA1A48">
        <w:rPr>
          <w:rFonts w:ascii="Times New Roman" w:hAnsi="Times New Roman" w:cs="Times New Roman"/>
        </w:rPr>
        <w:t>sian National Rules Supplement</w:t>
      </w:r>
      <w:r w:rsidR="001568E5" w:rsidRPr="00DA1A48">
        <w:rPr>
          <w:rFonts w:ascii="Times New Roman" w:hAnsi="Times New Roman" w:cs="Times New Roman"/>
        </w:rPr>
        <w:t xml:space="preserve"> </w:t>
      </w:r>
      <w:r w:rsidR="004913C7" w:rsidRPr="00E03D62">
        <w:rPr>
          <w:rFonts w:ascii="Times New Roman" w:hAnsi="Times New Roman" w:cs="Times New Roman"/>
        </w:rPr>
        <w:t>no later than 27 December 2015, 11:59 PM (Western Indonesian Time/WIB)</w:t>
      </w:r>
      <w:r w:rsidR="004913C7">
        <w:rPr>
          <w:rFonts w:ascii="Times New Roman" w:hAnsi="Times New Roman" w:cs="Times New Roman"/>
          <w:lang w:val="id-ID"/>
        </w:rPr>
        <w:t xml:space="preserve">. </w:t>
      </w:r>
      <w:r w:rsidR="001568E5" w:rsidRPr="00DA1A48">
        <w:rPr>
          <w:rFonts w:ascii="Times New Roman" w:hAnsi="Times New Roman" w:cs="Times New Roman"/>
        </w:rPr>
        <w:t xml:space="preserve">Submission </w:t>
      </w:r>
      <w:r w:rsidR="001568E5" w:rsidRPr="00DA1A48">
        <w:rPr>
          <w:rFonts w:ascii="Times New Roman" w:hAnsi="Times New Roman" w:cs="Times New Roman"/>
        </w:rPr>
        <w:lastRenderedPageBreak/>
        <w:t xml:space="preserve">via post </w:t>
      </w:r>
      <w:r w:rsidR="001568E5" w:rsidRPr="00556983">
        <w:rPr>
          <w:rFonts w:ascii="Times New Roman" w:hAnsi="Times New Roman" w:cs="Times New Roman"/>
        </w:rPr>
        <w:t>of the hard copies must be postmarked</w:t>
      </w:r>
      <w:r w:rsidR="001568E5" w:rsidRPr="00E03D62">
        <w:rPr>
          <w:rFonts w:ascii="Times New Roman" w:hAnsi="Times New Roman" w:cs="Times New Roman"/>
        </w:rPr>
        <w:t xml:space="preserve"> by December 27, 2015 and proof of post should be </w:t>
      </w:r>
      <w:r w:rsidR="00A97E8B" w:rsidRPr="00E03D62">
        <w:rPr>
          <w:rFonts w:ascii="Times New Roman" w:hAnsi="Times New Roman" w:cs="Times New Roman"/>
        </w:rPr>
        <w:t xml:space="preserve">submitted to the </w:t>
      </w:r>
      <w:r w:rsidR="005B38CA" w:rsidRPr="00E03D62">
        <w:rPr>
          <w:rFonts w:ascii="Times New Roman" w:hAnsi="Times New Roman" w:cs="Times New Roman"/>
        </w:rPr>
        <w:t xml:space="preserve">Participant Division email address at </w:t>
      </w:r>
      <w:hyperlink r:id="rId7" w:history="1">
        <w:r w:rsidR="00F872EA" w:rsidRPr="00E03D62">
          <w:rPr>
            <w:rStyle w:val="Hyperlink"/>
            <w:rFonts w:ascii="Times New Roman" w:hAnsi="Times New Roman" w:cs="Times New Roman"/>
          </w:rPr>
          <w:t>jessup.indonesia.participants@gmail.com</w:t>
        </w:r>
      </w:hyperlink>
      <w:r w:rsidR="005B38CA" w:rsidRPr="00E03D62">
        <w:rPr>
          <w:rFonts w:ascii="Times New Roman" w:hAnsi="Times New Roman" w:cs="Times New Roman"/>
        </w:rPr>
        <w:t>;</w:t>
      </w:r>
    </w:p>
    <w:p w14:paraId="7CB16D71" w14:textId="36A96556" w:rsidR="004A0BF7" w:rsidRPr="00E03D62" w:rsidRDefault="004A0BF7" w:rsidP="00E03D62">
      <w:pPr>
        <w:ind w:left="720" w:firstLine="0"/>
        <w:rPr>
          <w:rFonts w:ascii="Times New Roman" w:hAnsi="Times New Roman" w:cs="Times New Roman"/>
        </w:rPr>
      </w:pPr>
    </w:p>
    <w:p w14:paraId="3DC07885" w14:textId="66BE5C00" w:rsidR="005E42B4" w:rsidRPr="00E03D62" w:rsidRDefault="009E544A" w:rsidP="00E03D62">
      <w:pPr>
        <w:ind w:left="720" w:hanging="720"/>
        <w:rPr>
          <w:rFonts w:ascii="Times New Roman" w:hAnsi="Times New Roman" w:cs="Times New Roman"/>
        </w:rPr>
      </w:pPr>
      <w:r w:rsidRPr="00E03D62">
        <w:rPr>
          <w:rFonts w:ascii="Times New Roman" w:hAnsi="Times New Roman" w:cs="Times New Roman"/>
        </w:rPr>
        <w:t>(c)</w:t>
      </w:r>
      <w:r w:rsidR="005E42B4" w:rsidRPr="00E03D62">
        <w:rPr>
          <w:rFonts w:ascii="Times New Roman" w:hAnsi="Times New Roman" w:cs="Times New Roman"/>
        </w:rPr>
        <w:t xml:space="preserve"> </w:t>
      </w:r>
      <w:r w:rsidR="00CB6FA4" w:rsidRPr="00E03D62">
        <w:rPr>
          <w:rFonts w:ascii="Times New Roman" w:hAnsi="Times New Roman" w:cs="Times New Roman"/>
        </w:rPr>
        <w:tab/>
      </w:r>
      <w:r w:rsidR="004A0BF7" w:rsidRPr="00E03D62">
        <w:rPr>
          <w:rFonts w:ascii="Times New Roman" w:hAnsi="Times New Roman" w:cs="Times New Roman"/>
        </w:rPr>
        <w:t xml:space="preserve">Hard copies of the memorials </w:t>
      </w:r>
      <w:r w:rsidR="00C87324">
        <w:rPr>
          <w:rFonts w:ascii="Times New Roman" w:hAnsi="Times New Roman" w:cs="Times New Roman"/>
        </w:rPr>
        <w:t>must</w:t>
      </w:r>
      <w:r w:rsidR="00C87324" w:rsidRPr="00E03D62">
        <w:rPr>
          <w:rFonts w:ascii="Times New Roman" w:hAnsi="Times New Roman" w:cs="Times New Roman"/>
        </w:rPr>
        <w:t xml:space="preserve"> </w:t>
      </w:r>
      <w:r w:rsidR="004A0BF7" w:rsidRPr="00E03D62">
        <w:rPr>
          <w:rFonts w:ascii="Times New Roman" w:hAnsi="Times New Roman" w:cs="Times New Roman"/>
        </w:rPr>
        <w:t xml:space="preserve">be printed on both sides </w:t>
      </w:r>
      <w:r w:rsidR="001C4D4C" w:rsidRPr="00E03D62">
        <w:rPr>
          <w:rFonts w:ascii="Times New Roman" w:hAnsi="Times New Roman" w:cs="Times New Roman"/>
        </w:rPr>
        <w:t>of the paper, with different cover colors for Applicant and Respondent, and bonde</w:t>
      </w:r>
      <w:r w:rsidR="004D5E22" w:rsidRPr="00E03D62">
        <w:rPr>
          <w:rFonts w:ascii="Times New Roman" w:hAnsi="Times New Roman" w:cs="Times New Roman"/>
        </w:rPr>
        <w:t>d with black isolation tape.</w:t>
      </w:r>
    </w:p>
    <w:p w14:paraId="1BDC5285" w14:textId="3253050D" w:rsidR="00731C53" w:rsidRPr="00E03D62" w:rsidRDefault="005E42B4" w:rsidP="00E03D62">
      <w:pPr>
        <w:ind w:left="720" w:hanging="720"/>
        <w:rPr>
          <w:rFonts w:ascii="Times New Roman" w:hAnsi="Times New Roman" w:cs="Times New Roman"/>
        </w:rPr>
      </w:pPr>
      <w:r w:rsidRPr="00E03D62">
        <w:rPr>
          <w:rFonts w:ascii="Times New Roman" w:hAnsi="Times New Roman" w:cs="Times New Roman"/>
        </w:rPr>
        <w:t xml:space="preserve">(d) </w:t>
      </w:r>
      <w:r w:rsidR="00CB6FA4" w:rsidRPr="00E03D62">
        <w:rPr>
          <w:rFonts w:ascii="Times New Roman" w:hAnsi="Times New Roman" w:cs="Times New Roman"/>
        </w:rPr>
        <w:tab/>
      </w:r>
      <w:r w:rsidRPr="00E03D62">
        <w:rPr>
          <w:rFonts w:ascii="Times New Roman" w:hAnsi="Times New Roman" w:cs="Times New Roman"/>
        </w:rPr>
        <w:t>All electronic and hard copy versions of the memorials submitted to ILSA Executive Director and the National Administrator</w:t>
      </w:r>
      <w:r w:rsidR="004D5E22" w:rsidRPr="00E03D62">
        <w:rPr>
          <w:rFonts w:ascii="Times New Roman" w:hAnsi="Times New Roman" w:cs="Times New Roman"/>
        </w:rPr>
        <w:t xml:space="preserve"> </w:t>
      </w:r>
      <w:r w:rsidR="00354255">
        <w:rPr>
          <w:rFonts w:ascii="Times New Roman" w:hAnsi="Times New Roman" w:cs="Times New Roman"/>
        </w:rPr>
        <w:t>must</w:t>
      </w:r>
      <w:r w:rsidR="00354255" w:rsidRPr="00E03D62">
        <w:rPr>
          <w:rFonts w:ascii="Times New Roman" w:hAnsi="Times New Roman" w:cs="Times New Roman"/>
        </w:rPr>
        <w:t xml:space="preserve"> </w:t>
      </w:r>
      <w:r w:rsidRPr="00E03D62">
        <w:rPr>
          <w:rFonts w:ascii="Times New Roman" w:hAnsi="Times New Roman" w:cs="Times New Roman"/>
        </w:rPr>
        <w:t xml:space="preserve">be identical. Any discrepancy, considered by the Administrator to be an alteration, shall be penalized under </w:t>
      </w:r>
      <w:r w:rsidR="00731C53" w:rsidRPr="00E03D62">
        <w:rPr>
          <w:rFonts w:ascii="Times New Roman" w:hAnsi="Times New Roman" w:cs="Times New Roman"/>
        </w:rPr>
        <w:t>Section</w:t>
      </w:r>
      <w:r w:rsidRPr="00E03D62">
        <w:rPr>
          <w:rFonts w:ascii="Times New Roman" w:hAnsi="Times New Roman" w:cs="Times New Roman"/>
        </w:rPr>
        <w:t xml:space="preserve"> 6.1(d) and 11.1</w:t>
      </w:r>
      <w:r w:rsidR="00731C53" w:rsidRPr="00E03D62">
        <w:rPr>
          <w:rFonts w:ascii="Times New Roman" w:hAnsi="Times New Roman" w:cs="Times New Roman"/>
        </w:rPr>
        <w:t xml:space="preserve"> of the Official Rules.</w:t>
      </w:r>
    </w:p>
    <w:p w14:paraId="6E5687BD" w14:textId="35F59B51" w:rsidR="00711247" w:rsidRPr="00E03D62" w:rsidRDefault="00711247" w:rsidP="00E03D62">
      <w:pPr>
        <w:ind w:left="720" w:hanging="720"/>
        <w:rPr>
          <w:rFonts w:ascii="Times New Roman" w:hAnsi="Times New Roman" w:cs="Times New Roman"/>
        </w:rPr>
      </w:pPr>
      <w:r w:rsidRPr="00E03D62">
        <w:rPr>
          <w:rFonts w:ascii="Times New Roman" w:hAnsi="Times New Roman" w:cs="Times New Roman"/>
        </w:rPr>
        <w:t>(e)</w:t>
      </w:r>
      <w:r w:rsidR="00CB6FA4" w:rsidRPr="00E03D62">
        <w:rPr>
          <w:rFonts w:ascii="Times New Roman" w:hAnsi="Times New Roman" w:cs="Times New Roman"/>
        </w:rPr>
        <w:tab/>
      </w:r>
      <w:r w:rsidRPr="00E03D62">
        <w:rPr>
          <w:rFonts w:ascii="Times New Roman" w:hAnsi="Times New Roman" w:cs="Times New Roman"/>
        </w:rPr>
        <w:t xml:space="preserve">Once memorials have been submitted to ILSA Executive Director, whether or not the memorial deadline has expired, resubmitted memorials will be subject to a five (5) </w:t>
      </w:r>
      <w:proofErr w:type="gramStart"/>
      <w:r w:rsidRPr="00E03D62">
        <w:rPr>
          <w:rFonts w:ascii="Times New Roman" w:hAnsi="Times New Roman" w:cs="Times New Roman"/>
        </w:rPr>
        <w:t>points</w:t>
      </w:r>
      <w:proofErr w:type="gramEnd"/>
      <w:r w:rsidRPr="00E03D62">
        <w:rPr>
          <w:rFonts w:ascii="Times New Roman" w:hAnsi="Times New Roman" w:cs="Times New Roman"/>
        </w:rPr>
        <w:t xml:space="preserve"> penalty. If resubmitted after the memorial deadline has expired, resubmitted memorials will also be subject to applicable late penalties. </w:t>
      </w:r>
    </w:p>
    <w:p w14:paraId="08A24C2F" w14:textId="7B302A37" w:rsidR="00366734" w:rsidRPr="00E03D62" w:rsidRDefault="00C1146F" w:rsidP="00E03D62">
      <w:pPr>
        <w:ind w:left="720" w:hanging="720"/>
        <w:rPr>
          <w:rFonts w:ascii="Times New Roman" w:hAnsi="Times New Roman" w:cs="Times New Roman"/>
        </w:rPr>
      </w:pPr>
      <w:r w:rsidRPr="00E03D62">
        <w:rPr>
          <w:rFonts w:ascii="Times New Roman" w:hAnsi="Times New Roman" w:cs="Times New Roman"/>
        </w:rPr>
        <w:t xml:space="preserve">(f) </w:t>
      </w:r>
      <w:r w:rsidR="00CB6FA4" w:rsidRPr="00E03D62">
        <w:rPr>
          <w:rFonts w:ascii="Times New Roman" w:hAnsi="Times New Roman" w:cs="Times New Roman"/>
        </w:rPr>
        <w:tab/>
      </w:r>
      <w:r w:rsidRPr="00E03D62">
        <w:rPr>
          <w:rFonts w:ascii="Times New Roman" w:hAnsi="Times New Roman" w:cs="Times New Roman"/>
        </w:rPr>
        <w:t>Equipment failure or problems will not be considered a</w:t>
      </w:r>
      <w:r w:rsidR="00354255">
        <w:rPr>
          <w:rFonts w:ascii="Times New Roman" w:hAnsi="Times New Roman" w:cs="Times New Roman"/>
        </w:rPr>
        <w:t xml:space="preserve"> justifiable</w:t>
      </w:r>
      <w:r w:rsidRPr="00E03D62">
        <w:rPr>
          <w:rFonts w:ascii="Times New Roman" w:hAnsi="Times New Roman" w:cs="Times New Roman"/>
        </w:rPr>
        <w:t xml:space="preserve"> excuse for improper formatting or late </w:t>
      </w:r>
      <w:r w:rsidR="00D46208">
        <w:rPr>
          <w:rFonts w:ascii="Times New Roman" w:hAnsi="Times New Roman" w:cs="Times New Roman"/>
        </w:rPr>
        <w:t>submission</w:t>
      </w:r>
      <w:r w:rsidR="00D46208" w:rsidRPr="00E03D62">
        <w:rPr>
          <w:rFonts w:ascii="Times New Roman" w:hAnsi="Times New Roman" w:cs="Times New Roman"/>
        </w:rPr>
        <w:t xml:space="preserve"> </w:t>
      </w:r>
      <w:r w:rsidRPr="00E03D62">
        <w:rPr>
          <w:rFonts w:ascii="Times New Roman" w:hAnsi="Times New Roman" w:cs="Times New Roman"/>
        </w:rPr>
        <w:t xml:space="preserve">of memorials. </w:t>
      </w:r>
    </w:p>
    <w:p w14:paraId="5551578D" w14:textId="77777777" w:rsidR="00B40138" w:rsidRPr="00E03D62" w:rsidRDefault="00B40138" w:rsidP="00E03D62">
      <w:pPr>
        <w:ind w:firstLine="0"/>
        <w:rPr>
          <w:rFonts w:ascii="Times New Roman" w:hAnsi="Times New Roman" w:cs="Times New Roman"/>
        </w:rPr>
      </w:pPr>
    </w:p>
    <w:p w14:paraId="2C98AA12" w14:textId="77777777" w:rsidR="00B40138" w:rsidRPr="00E03D62" w:rsidRDefault="00B40138" w:rsidP="00E03D62">
      <w:pPr>
        <w:ind w:firstLine="0"/>
        <w:rPr>
          <w:rFonts w:ascii="Times New Roman" w:hAnsi="Times New Roman" w:cs="Times New Roman"/>
          <w:b/>
        </w:rPr>
      </w:pPr>
      <w:r w:rsidRPr="00E03D62">
        <w:rPr>
          <w:rFonts w:ascii="Times New Roman" w:hAnsi="Times New Roman" w:cs="Times New Roman"/>
          <w:b/>
        </w:rPr>
        <w:t xml:space="preserve">6.3 </w:t>
      </w:r>
      <w:r w:rsidR="00251719" w:rsidRPr="00E03D62">
        <w:rPr>
          <w:rFonts w:ascii="Times New Roman" w:hAnsi="Times New Roman" w:cs="Times New Roman"/>
          <w:b/>
        </w:rPr>
        <w:tab/>
      </w:r>
      <w:r w:rsidRPr="00E03D62">
        <w:rPr>
          <w:rFonts w:ascii="Times New Roman" w:hAnsi="Times New Roman" w:cs="Times New Roman"/>
          <w:b/>
        </w:rPr>
        <w:t xml:space="preserve">Memorials Submitted in Language Other than English </w:t>
      </w:r>
    </w:p>
    <w:p w14:paraId="77C132F4" w14:textId="77777777" w:rsidR="00B40138" w:rsidRPr="00E03D62" w:rsidRDefault="00B40138" w:rsidP="00E03D62">
      <w:pPr>
        <w:ind w:left="720" w:hanging="720"/>
        <w:rPr>
          <w:rFonts w:ascii="Times New Roman" w:hAnsi="Times New Roman" w:cs="Times New Roman"/>
        </w:rPr>
      </w:pPr>
      <w:r w:rsidRPr="00E03D62">
        <w:rPr>
          <w:rFonts w:ascii="Times New Roman" w:hAnsi="Times New Roman" w:cs="Times New Roman"/>
        </w:rPr>
        <w:t xml:space="preserve">(a) </w:t>
      </w:r>
      <w:r w:rsidR="002A6704" w:rsidRPr="00E03D62">
        <w:rPr>
          <w:rFonts w:ascii="Times New Roman" w:hAnsi="Times New Roman" w:cs="Times New Roman"/>
        </w:rPr>
        <w:tab/>
      </w:r>
      <w:r w:rsidRPr="00E03D62">
        <w:rPr>
          <w:rFonts w:ascii="Times New Roman" w:hAnsi="Times New Roman" w:cs="Times New Roman"/>
        </w:rPr>
        <w:t xml:space="preserve">Unless approved by the Executive Director and the National Administrator in written consent, Memorials in languages other than English will not be accepted. </w:t>
      </w:r>
    </w:p>
    <w:p w14:paraId="49CCA03E" w14:textId="77777777" w:rsidR="004A0BF7" w:rsidRPr="00E03D62" w:rsidRDefault="001C4D4C" w:rsidP="00E03D62">
      <w:pPr>
        <w:ind w:firstLine="0"/>
        <w:rPr>
          <w:rFonts w:ascii="Times New Roman" w:hAnsi="Times New Roman" w:cs="Times New Roman"/>
        </w:rPr>
      </w:pPr>
      <w:r w:rsidRPr="00E03D62">
        <w:rPr>
          <w:rFonts w:ascii="Times New Roman" w:hAnsi="Times New Roman" w:cs="Times New Roman"/>
        </w:rPr>
        <w:t xml:space="preserve"> </w:t>
      </w:r>
    </w:p>
    <w:p w14:paraId="4A2C500D" w14:textId="77777777" w:rsidR="003F49B3" w:rsidRPr="00E03D62" w:rsidRDefault="003F49B3" w:rsidP="00E03D62">
      <w:pPr>
        <w:ind w:firstLine="0"/>
        <w:rPr>
          <w:rFonts w:ascii="Times New Roman" w:hAnsi="Times New Roman" w:cs="Times New Roman"/>
          <w:b/>
        </w:rPr>
      </w:pPr>
      <w:r w:rsidRPr="00E03D62">
        <w:rPr>
          <w:rFonts w:ascii="Times New Roman" w:hAnsi="Times New Roman" w:cs="Times New Roman"/>
          <w:b/>
        </w:rPr>
        <w:t xml:space="preserve">7.13 </w:t>
      </w:r>
      <w:r w:rsidR="00251719" w:rsidRPr="00E03D62">
        <w:rPr>
          <w:rFonts w:ascii="Times New Roman" w:hAnsi="Times New Roman" w:cs="Times New Roman"/>
          <w:b/>
        </w:rPr>
        <w:tab/>
      </w:r>
      <w:r w:rsidRPr="00E03D62">
        <w:rPr>
          <w:rFonts w:ascii="Times New Roman" w:hAnsi="Times New Roman" w:cs="Times New Roman"/>
          <w:b/>
        </w:rPr>
        <w:t xml:space="preserve">Scouting </w:t>
      </w:r>
      <w:r w:rsidR="00270D3F" w:rsidRPr="00E03D62">
        <w:rPr>
          <w:rFonts w:ascii="Times New Roman" w:hAnsi="Times New Roman" w:cs="Times New Roman"/>
          <w:b/>
        </w:rPr>
        <w:t>(amending the current Section 7.13 of the Official Rules)</w:t>
      </w:r>
    </w:p>
    <w:p w14:paraId="2107E149" w14:textId="608ADC9C" w:rsidR="00BC3780" w:rsidRPr="00E03D62" w:rsidRDefault="009D73B9" w:rsidP="00E03D62">
      <w:pPr>
        <w:ind w:left="720" w:hanging="720"/>
        <w:rPr>
          <w:rFonts w:ascii="Times New Roman" w:hAnsi="Times New Roman" w:cs="Times New Roman"/>
        </w:rPr>
      </w:pPr>
      <w:r w:rsidRPr="00E03D62">
        <w:rPr>
          <w:rFonts w:ascii="Times New Roman" w:hAnsi="Times New Roman" w:cs="Times New Roman"/>
        </w:rPr>
        <w:t xml:space="preserve">(a) </w:t>
      </w:r>
      <w:r w:rsidR="002A6704" w:rsidRPr="00E03D62">
        <w:rPr>
          <w:rFonts w:ascii="Times New Roman" w:hAnsi="Times New Roman" w:cs="Times New Roman"/>
        </w:rPr>
        <w:tab/>
      </w:r>
      <w:r w:rsidR="00BC3780" w:rsidRPr="00E03D62">
        <w:rPr>
          <w:rFonts w:ascii="Times New Roman" w:hAnsi="Times New Roman" w:cs="Times New Roman"/>
        </w:rPr>
        <w:t>Team Members</w:t>
      </w:r>
      <w:r w:rsidR="003E2E56">
        <w:rPr>
          <w:rFonts w:ascii="Times New Roman" w:hAnsi="Times New Roman" w:cs="Times New Roman"/>
        </w:rPr>
        <w:t xml:space="preserve"> </w:t>
      </w:r>
      <w:r w:rsidR="00BC3780" w:rsidRPr="00E03D62">
        <w:rPr>
          <w:rFonts w:ascii="Times New Roman" w:hAnsi="Times New Roman" w:cs="Times New Roman"/>
        </w:rPr>
        <w:t xml:space="preserve">or persons directly affiliated with any Team may only attend Preliminary Rounds in which their Team is competing. Violation of this Rule </w:t>
      </w:r>
      <w:r w:rsidR="00320BB2">
        <w:rPr>
          <w:rFonts w:ascii="Times New Roman" w:hAnsi="Times New Roman" w:cs="Times New Roman"/>
        </w:rPr>
        <w:t xml:space="preserve">will be regarded as a Scouting and </w:t>
      </w:r>
      <w:r w:rsidR="00BC3780" w:rsidRPr="00E03D62">
        <w:rPr>
          <w:rFonts w:ascii="Times New Roman" w:hAnsi="Times New Roman" w:cs="Times New Roman"/>
        </w:rPr>
        <w:t xml:space="preserve">should be brought to the attention of the bailiff and/or Administrator immediately, without disturbing the Oral Round, or immediately after the Oral Round has finished. </w:t>
      </w:r>
    </w:p>
    <w:p w14:paraId="465A69D6" w14:textId="103F9AE4" w:rsidR="009E7220" w:rsidRPr="00E03D62" w:rsidRDefault="009E7220" w:rsidP="00E03D62">
      <w:pPr>
        <w:ind w:left="720" w:hanging="720"/>
        <w:rPr>
          <w:rFonts w:ascii="Times New Roman" w:hAnsi="Times New Roman" w:cs="Times New Roman"/>
        </w:rPr>
      </w:pPr>
      <w:r w:rsidRPr="00E03D62">
        <w:rPr>
          <w:rFonts w:ascii="Times New Roman" w:hAnsi="Times New Roman" w:cs="Times New Roman"/>
        </w:rPr>
        <w:t>(b)</w:t>
      </w:r>
      <w:r w:rsidRPr="00E03D62">
        <w:rPr>
          <w:rFonts w:ascii="Times New Roman" w:hAnsi="Times New Roman" w:cs="Times New Roman"/>
        </w:rPr>
        <w:tab/>
        <w:t xml:space="preserve">Team Members shall include all registered members of a Team, regardless being an </w:t>
      </w:r>
      <w:proofErr w:type="spellStart"/>
      <w:r w:rsidRPr="00E03D62">
        <w:rPr>
          <w:rFonts w:ascii="Times New Roman" w:hAnsi="Times New Roman" w:cs="Times New Roman"/>
        </w:rPr>
        <w:t>Oralist</w:t>
      </w:r>
      <w:proofErr w:type="spellEnd"/>
      <w:r w:rsidRPr="00E03D62">
        <w:rPr>
          <w:rFonts w:ascii="Times New Roman" w:hAnsi="Times New Roman" w:cs="Times New Roman"/>
        </w:rPr>
        <w:t xml:space="preserve"> or not</w:t>
      </w:r>
      <w:r w:rsidR="002E7FFB" w:rsidRPr="00E03D62">
        <w:rPr>
          <w:rFonts w:ascii="Times New Roman" w:hAnsi="Times New Roman" w:cs="Times New Roman"/>
        </w:rPr>
        <w:t xml:space="preserve"> while p</w:t>
      </w:r>
      <w:r w:rsidRPr="00E03D62">
        <w:rPr>
          <w:rFonts w:ascii="Times New Roman" w:hAnsi="Times New Roman" w:cs="Times New Roman"/>
        </w:rPr>
        <w:t>ersons directly affiliated with any Te</w:t>
      </w:r>
      <w:r w:rsidR="00A22A70" w:rsidRPr="00E03D62">
        <w:rPr>
          <w:rFonts w:ascii="Times New Roman" w:hAnsi="Times New Roman" w:cs="Times New Roman"/>
        </w:rPr>
        <w:t xml:space="preserve">am shall include </w:t>
      </w:r>
      <w:proofErr w:type="gramStart"/>
      <w:r w:rsidR="00A22A70" w:rsidRPr="00E03D62">
        <w:rPr>
          <w:rFonts w:ascii="Times New Roman" w:hAnsi="Times New Roman" w:cs="Times New Roman"/>
        </w:rPr>
        <w:t>coach</w:t>
      </w:r>
      <w:r w:rsidRPr="00E03D62">
        <w:rPr>
          <w:rFonts w:ascii="Times New Roman" w:hAnsi="Times New Roman" w:cs="Times New Roman"/>
        </w:rPr>
        <w:t>(</w:t>
      </w:r>
      <w:proofErr w:type="spellStart"/>
      <w:proofErr w:type="gramEnd"/>
      <w:r w:rsidR="00A22A70" w:rsidRPr="00E03D62">
        <w:rPr>
          <w:rFonts w:ascii="Times New Roman" w:hAnsi="Times New Roman" w:cs="Times New Roman"/>
        </w:rPr>
        <w:t>e</w:t>
      </w:r>
      <w:r w:rsidRPr="00E03D62">
        <w:rPr>
          <w:rFonts w:ascii="Times New Roman" w:hAnsi="Times New Roman" w:cs="Times New Roman"/>
        </w:rPr>
        <w:t>s</w:t>
      </w:r>
      <w:proofErr w:type="spellEnd"/>
      <w:r w:rsidRPr="00E03D62">
        <w:rPr>
          <w:rFonts w:ascii="Times New Roman" w:hAnsi="Times New Roman" w:cs="Times New Roman"/>
        </w:rPr>
        <w:t>) and advisor(s)</w:t>
      </w:r>
      <w:r w:rsidR="002E7FFB" w:rsidRPr="00E03D62">
        <w:rPr>
          <w:rFonts w:ascii="Times New Roman" w:hAnsi="Times New Roman" w:cs="Times New Roman"/>
        </w:rPr>
        <w:t xml:space="preserve"> of the said Team.</w:t>
      </w:r>
    </w:p>
    <w:p w14:paraId="159B190D" w14:textId="77777777" w:rsidR="00883BA1" w:rsidRPr="00E03D62" w:rsidRDefault="00BC3780" w:rsidP="00E03D62">
      <w:pPr>
        <w:ind w:left="720" w:hanging="720"/>
        <w:rPr>
          <w:rFonts w:ascii="Times New Roman" w:hAnsi="Times New Roman" w:cs="Times New Roman"/>
          <w:color w:val="000000"/>
          <w:lang w:val="en-AU"/>
        </w:rPr>
      </w:pPr>
      <w:r w:rsidRPr="00E03D62">
        <w:rPr>
          <w:rFonts w:ascii="Times New Roman" w:hAnsi="Times New Roman" w:cs="Times New Roman"/>
        </w:rPr>
        <w:t xml:space="preserve">(b) </w:t>
      </w:r>
      <w:r w:rsidR="00681C65" w:rsidRPr="00E03D62">
        <w:rPr>
          <w:rFonts w:ascii="Times New Roman" w:hAnsi="Times New Roman" w:cs="Times New Roman"/>
        </w:rPr>
        <w:tab/>
      </w:r>
      <w:r w:rsidRPr="00E03D62">
        <w:rPr>
          <w:rFonts w:ascii="Times New Roman" w:hAnsi="Times New Roman" w:cs="Times New Roman"/>
        </w:rPr>
        <w:t xml:space="preserve">There are two types </w:t>
      </w:r>
      <w:r w:rsidR="00681C65" w:rsidRPr="00E03D62">
        <w:rPr>
          <w:rFonts w:ascii="Times New Roman" w:hAnsi="Times New Roman" w:cs="Times New Roman"/>
        </w:rPr>
        <w:t>of scouting, both of</w:t>
      </w:r>
      <w:r w:rsidRPr="00E03D62">
        <w:rPr>
          <w:rFonts w:ascii="Times New Roman" w:hAnsi="Times New Roman" w:cs="Times New Roman"/>
        </w:rPr>
        <w:t xml:space="preserve"> which are p</w:t>
      </w:r>
      <w:r w:rsidR="007C7DAA" w:rsidRPr="00E03D62">
        <w:rPr>
          <w:rFonts w:ascii="Times New Roman" w:hAnsi="Times New Roman" w:cs="Times New Roman"/>
        </w:rPr>
        <w:t>ro</w:t>
      </w:r>
      <w:r w:rsidR="00373BCE" w:rsidRPr="00E03D62">
        <w:rPr>
          <w:rFonts w:ascii="Times New Roman" w:hAnsi="Times New Roman" w:cs="Times New Roman"/>
        </w:rPr>
        <w:t xml:space="preserve">hibited. </w:t>
      </w:r>
      <w:r w:rsidR="00373BCE" w:rsidRPr="00E03D62">
        <w:rPr>
          <w:rFonts w:ascii="Times New Roman" w:hAnsi="Times New Roman" w:cs="Times New Roman"/>
          <w:color w:val="000000"/>
          <w:lang w:val="id-ID"/>
        </w:rPr>
        <w:t>"Direct Scouting" occurs when a</w:t>
      </w:r>
      <w:r w:rsidR="00373BCE" w:rsidRPr="00E03D62">
        <w:rPr>
          <w:rFonts w:ascii="Times New Roman" w:hAnsi="Times New Roman" w:cs="Times New Roman"/>
          <w:color w:val="000000"/>
          <w:lang w:val="en-AU"/>
        </w:rPr>
        <w:t xml:space="preserve"> </w:t>
      </w:r>
      <w:r w:rsidR="00373BCE" w:rsidRPr="00E03D62">
        <w:rPr>
          <w:rFonts w:ascii="Times New Roman" w:hAnsi="Times New Roman" w:cs="Times New Roman"/>
          <w:color w:val="000000"/>
          <w:lang w:val="id-ID"/>
        </w:rPr>
        <w:t>Team attends an Oral Round involving one or more Teams against which it will compete in a future Oral</w:t>
      </w:r>
      <w:r w:rsidR="00373BCE" w:rsidRPr="00E03D62">
        <w:rPr>
          <w:rFonts w:ascii="Times New Roman" w:hAnsi="Times New Roman" w:cs="Times New Roman"/>
          <w:color w:val="000000"/>
          <w:lang w:val="en-AU"/>
        </w:rPr>
        <w:t xml:space="preserve"> </w:t>
      </w:r>
      <w:r w:rsidR="00373BCE" w:rsidRPr="00E03D62">
        <w:rPr>
          <w:rFonts w:ascii="Times New Roman" w:hAnsi="Times New Roman" w:cs="Times New Roman"/>
          <w:color w:val="000000"/>
          <w:lang w:val="id-ID"/>
        </w:rPr>
        <w:t>Round. "Indirect Scouting" occurs when a Team attends an Oral Round involving two Teams against</w:t>
      </w:r>
      <w:r w:rsidR="00373BCE" w:rsidRPr="00E03D62">
        <w:rPr>
          <w:rFonts w:ascii="Times New Roman" w:hAnsi="Times New Roman" w:cs="Times New Roman"/>
          <w:color w:val="000000"/>
          <w:lang w:val="en-AU"/>
        </w:rPr>
        <w:t xml:space="preserve"> </w:t>
      </w:r>
      <w:r w:rsidR="00373BCE" w:rsidRPr="00E03D62">
        <w:rPr>
          <w:rFonts w:ascii="Times New Roman" w:hAnsi="Times New Roman" w:cs="Times New Roman"/>
          <w:color w:val="000000"/>
          <w:lang w:val="id-ID"/>
        </w:rPr>
        <w:t xml:space="preserve">which it is not scheduled to compete in the Preliminary Rounds. </w:t>
      </w:r>
    </w:p>
    <w:p w14:paraId="7A1CC72F" w14:textId="77777777" w:rsidR="00883BA1" w:rsidRPr="00E03D62" w:rsidRDefault="00883BA1" w:rsidP="00E03D62">
      <w:pPr>
        <w:ind w:left="720" w:hanging="720"/>
        <w:rPr>
          <w:rFonts w:ascii="Times New Roman" w:hAnsi="Times New Roman" w:cs="Times New Roman"/>
        </w:rPr>
      </w:pPr>
      <w:r w:rsidRPr="00E03D62">
        <w:rPr>
          <w:rFonts w:ascii="Times New Roman" w:hAnsi="Times New Roman" w:cs="Times New Roman"/>
          <w:color w:val="000000"/>
          <w:lang w:val="en-AU"/>
        </w:rPr>
        <w:lastRenderedPageBreak/>
        <w:t>(c)</w:t>
      </w:r>
      <w:r w:rsidRPr="00E03D62">
        <w:rPr>
          <w:rFonts w:ascii="Times New Roman" w:hAnsi="Times New Roman" w:cs="Times New Roman"/>
          <w:color w:val="000000"/>
          <w:lang w:val="en-AU"/>
        </w:rPr>
        <w:tab/>
      </w:r>
      <w:r w:rsidR="005F296E" w:rsidRPr="00E03D62">
        <w:rPr>
          <w:rFonts w:ascii="Times New Roman" w:hAnsi="Times New Roman" w:cs="Times New Roman"/>
        </w:rPr>
        <w:t xml:space="preserve">A Team which commits Direct </w:t>
      </w:r>
      <w:proofErr w:type="gramStart"/>
      <w:r w:rsidR="005F296E" w:rsidRPr="00E03D62">
        <w:rPr>
          <w:rFonts w:ascii="Times New Roman" w:hAnsi="Times New Roman" w:cs="Times New Roman"/>
        </w:rPr>
        <w:t>Scouting</w:t>
      </w:r>
      <w:proofErr w:type="gramEnd"/>
      <w:r w:rsidR="005F296E" w:rsidRPr="00E03D62">
        <w:rPr>
          <w:rFonts w:ascii="Times New Roman" w:hAnsi="Times New Roman" w:cs="Times New Roman"/>
        </w:rPr>
        <w:t xml:space="preserve"> forfeits all nine (9) Oral Round Points in the future Preliminary Round (or Rounds) in which it competes against the Team (or Teams) which it scouted. Forfeiting all nine (9) Oral Round Points will automatically grant the wining point of that Round to the scouted team.   </w:t>
      </w:r>
    </w:p>
    <w:p w14:paraId="3D125082" w14:textId="77777777" w:rsidR="00373BCE" w:rsidRPr="00E03D62" w:rsidRDefault="00885FAF" w:rsidP="00E03D62">
      <w:pPr>
        <w:autoSpaceDE w:val="0"/>
        <w:autoSpaceDN w:val="0"/>
        <w:adjustRightInd w:val="0"/>
        <w:ind w:left="709" w:hanging="709"/>
        <w:rPr>
          <w:rFonts w:ascii="Times New Roman" w:hAnsi="Times New Roman" w:cs="Times New Roman"/>
          <w:color w:val="000000"/>
          <w:lang w:val="id-ID"/>
        </w:rPr>
      </w:pPr>
      <w:r w:rsidRPr="00E03D62">
        <w:rPr>
          <w:rFonts w:ascii="Times New Roman" w:hAnsi="Times New Roman" w:cs="Times New Roman"/>
          <w:color w:val="000000"/>
          <w:lang w:val="en-AU"/>
        </w:rPr>
        <w:t>(d)</w:t>
      </w:r>
      <w:r w:rsidR="005F296E" w:rsidRPr="00E03D62">
        <w:rPr>
          <w:rFonts w:ascii="Times New Roman" w:hAnsi="Times New Roman" w:cs="Times New Roman"/>
          <w:color w:val="000000"/>
          <w:lang w:val="en-AU"/>
        </w:rPr>
        <w:tab/>
      </w:r>
      <w:r w:rsidR="005F296E" w:rsidRPr="00E03D62">
        <w:rPr>
          <w:rFonts w:ascii="Times New Roman" w:hAnsi="Times New Roman" w:cs="Times New Roman"/>
          <w:color w:val="000000"/>
          <w:lang w:val="id-ID"/>
        </w:rPr>
        <w:t>A Team which commits Indirect Scouting shall forfeit one Preliminary Round. For example, if the</w:t>
      </w:r>
      <w:r w:rsidR="005F296E" w:rsidRPr="00E03D62">
        <w:rPr>
          <w:rFonts w:ascii="Times New Roman" w:hAnsi="Times New Roman" w:cs="Times New Roman"/>
          <w:color w:val="000000"/>
          <w:lang w:val="en-AU"/>
        </w:rPr>
        <w:t xml:space="preserve"> </w:t>
      </w:r>
      <w:r w:rsidR="005F296E" w:rsidRPr="00E03D62">
        <w:rPr>
          <w:rFonts w:ascii="Times New Roman" w:hAnsi="Times New Roman" w:cs="Times New Roman"/>
          <w:color w:val="000000"/>
          <w:lang w:val="id-ID"/>
        </w:rPr>
        <w:t>Team won four Preliminary Rounds, its total number of wins shall be reduced to three, without other</w:t>
      </w:r>
      <w:r w:rsidR="005F296E" w:rsidRPr="00E03D62">
        <w:rPr>
          <w:rFonts w:ascii="Times New Roman" w:hAnsi="Times New Roman" w:cs="Times New Roman"/>
          <w:color w:val="000000"/>
          <w:lang w:val="en-AU"/>
        </w:rPr>
        <w:t xml:space="preserve"> </w:t>
      </w:r>
      <w:r w:rsidR="005F296E" w:rsidRPr="00E03D62">
        <w:rPr>
          <w:rFonts w:ascii="Times New Roman" w:hAnsi="Times New Roman" w:cs="Times New Roman"/>
          <w:color w:val="000000"/>
          <w:lang w:val="id-ID"/>
        </w:rPr>
        <w:t>adjustment to its Total Raw Points or Total Round Points. (If a Team which commits Indirect Scouting</w:t>
      </w:r>
      <w:r w:rsidR="005F296E" w:rsidRPr="00E03D62">
        <w:rPr>
          <w:rFonts w:ascii="Times New Roman" w:hAnsi="Times New Roman" w:cs="Times New Roman"/>
          <w:color w:val="000000"/>
          <w:lang w:val="en-AU"/>
        </w:rPr>
        <w:t xml:space="preserve"> </w:t>
      </w:r>
      <w:r w:rsidR="005F296E" w:rsidRPr="00E03D62">
        <w:rPr>
          <w:rFonts w:ascii="Times New Roman" w:hAnsi="Times New Roman" w:cs="Times New Roman"/>
          <w:color w:val="000000"/>
          <w:lang w:val="id-ID"/>
        </w:rPr>
        <w:t>wins no Preliminary Rounds, there shall be no such adjustment.) This adjustment shall occur prior to the</w:t>
      </w:r>
      <w:r w:rsidR="005F296E" w:rsidRPr="00E03D62">
        <w:rPr>
          <w:rFonts w:ascii="Times New Roman" w:hAnsi="Times New Roman" w:cs="Times New Roman"/>
          <w:color w:val="000000"/>
          <w:lang w:val="en-AU"/>
        </w:rPr>
        <w:t xml:space="preserve"> </w:t>
      </w:r>
      <w:r w:rsidR="005F296E" w:rsidRPr="00E03D62">
        <w:rPr>
          <w:rFonts w:ascii="Times New Roman" w:hAnsi="Times New Roman" w:cs="Times New Roman"/>
          <w:color w:val="000000"/>
          <w:lang w:val="id-ID"/>
        </w:rPr>
        <w:t xml:space="preserve">determination of final Preliminary Round rankings described in </w:t>
      </w:r>
      <w:r w:rsidR="00455A97" w:rsidRPr="00E03D62">
        <w:rPr>
          <w:rFonts w:ascii="Times New Roman" w:hAnsi="Times New Roman" w:cs="Times New Roman"/>
          <w:color w:val="000000"/>
          <w:lang w:val="en-AU"/>
        </w:rPr>
        <w:t>Section</w:t>
      </w:r>
      <w:r w:rsidR="005F296E" w:rsidRPr="00E03D62">
        <w:rPr>
          <w:rFonts w:ascii="Times New Roman" w:hAnsi="Times New Roman" w:cs="Times New Roman"/>
          <w:color w:val="000000"/>
          <w:lang w:val="id-ID"/>
        </w:rPr>
        <w:t xml:space="preserve"> 10.5</w:t>
      </w:r>
      <w:r w:rsidR="00455A97" w:rsidRPr="00E03D62">
        <w:rPr>
          <w:rFonts w:ascii="Times New Roman" w:hAnsi="Times New Roman" w:cs="Times New Roman"/>
          <w:color w:val="000000"/>
          <w:lang w:val="en-AU"/>
        </w:rPr>
        <w:t xml:space="preserve"> of the Official Rule</w:t>
      </w:r>
      <w:r w:rsidR="005F296E" w:rsidRPr="00E03D62">
        <w:rPr>
          <w:rFonts w:ascii="Times New Roman" w:hAnsi="Times New Roman" w:cs="Times New Roman"/>
          <w:color w:val="000000"/>
          <w:lang w:val="id-ID"/>
        </w:rPr>
        <w:t xml:space="preserve">. </w:t>
      </w:r>
    </w:p>
    <w:p w14:paraId="02A75D94" w14:textId="25F5C4C7" w:rsidR="009D73B9" w:rsidRPr="00E03D62" w:rsidRDefault="005F296E" w:rsidP="00E03D62">
      <w:pPr>
        <w:ind w:left="720" w:hanging="720"/>
        <w:rPr>
          <w:rFonts w:ascii="Times New Roman" w:hAnsi="Times New Roman" w:cs="Times New Roman"/>
        </w:rPr>
      </w:pPr>
      <w:r w:rsidRPr="00E03D62">
        <w:rPr>
          <w:rFonts w:ascii="Times New Roman" w:hAnsi="Times New Roman" w:cs="Times New Roman"/>
        </w:rPr>
        <w:t xml:space="preserve"> </w:t>
      </w:r>
      <w:r w:rsidR="00926ACF" w:rsidRPr="00E03D62">
        <w:rPr>
          <w:rFonts w:ascii="Times New Roman" w:hAnsi="Times New Roman" w:cs="Times New Roman"/>
        </w:rPr>
        <w:t>(e</w:t>
      </w:r>
      <w:r w:rsidR="009D73B9" w:rsidRPr="00E03D62">
        <w:rPr>
          <w:rFonts w:ascii="Times New Roman" w:hAnsi="Times New Roman" w:cs="Times New Roman"/>
        </w:rPr>
        <w:t xml:space="preserve">) </w:t>
      </w:r>
      <w:r w:rsidR="002A6704" w:rsidRPr="00E03D62">
        <w:rPr>
          <w:rFonts w:ascii="Times New Roman" w:hAnsi="Times New Roman" w:cs="Times New Roman"/>
        </w:rPr>
        <w:tab/>
      </w:r>
      <w:r w:rsidR="009D73B9" w:rsidRPr="00E03D62">
        <w:rPr>
          <w:rFonts w:ascii="Times New Roman" w:hAnsi="Times New Roman" w:cs="Times New Roman"/>
        </w:rPr>
        <w:t>Spectat</w:t>
      </w:r>
      <w:r w:rsidR="0085011D" w:rsidRPr="00E03D62">
        <w:rPr>
          <w:rFonts w:ascii="Times New Roman" w:hAnsi="Times New Roman" w:cs="Times New Roman"/>
        </w:rPr>
        <w:t xml:space="preserve">or, which shall include all other people other than Team Members and persons directly affiliated to </w:t>
      </w:r>
      <w:r w:rsidR="001C035C" w:rsidRPr="00E03D62">
        <w:rPr>
          <w:rFonts w:ascii="Times New Roman" w:hAnsi="Times New Roman" w:cs="Times New Roman"/>
        </w:rPr>
        <w:t>any</w:t>
      </w:r>
      <w:r w:rsidR="0085011D" w:rsidRPr="00E03D62">
        <w:rPr>
          <w:rFonts w:ascii="Times New Roman" w:hAnsi="Times New Roman" w:cs="Times New Roman"/>
        </w:rPr>
        <w:t xml:space="preserve"> Team, </w:t>
      </w:r>
      <w:r w:rsidR="009D73B9" w:rsidRPr="00E03D62">
        <w:rPr>
          <w:rFonts w:ascii="Times New Roman" w:hAnsi="Times New Roman" w:cs="Times New Roman"/>
        </w:rPr>
        <w:t xml:space="preserve">who </w:t>
      </w:r>
      <w:r w:rsidR="00610DC2">
        <w:rPr>
          <w:rFonts w:ascii="Times New Roman" w:hAnsi="Times New Roman" w:cs="Times New Roman"/>
        </w:rPr>
        <w:t>takes notes in any form and/ or uses any</w:t>
      </w:r>
      <w:r w:rsidR="009D73B9" w:rsidRPr="00E03D62">
        <w:rPr>
          <w:rFonts w:ascii="Times New Roman" w:hAnsi="Times New Roman" w:cs="Times New Roman"/>
        </w:rPr>
        <w:t xml:space="preserve"> kind of electronic devices for audio recording, picture taking, and/or video recording during the entire or parts of the oral pleadings, however short, without obtaining prior permission as set forth in Section 7.15 of the 2016 Official Rules, will be regarded as an act of </w:t>
      </w:r>
      <w:r w:rsidR="009A335B" w:rsidRPr="00E03D62">
        <w:rPr>
          <w:rFonts w:ascii="Times New Roman" w:hAnsi="Times New Roman" w:cs="Times New Roman"/>
        </w:rPr>
        <w:t xml:space="preserve">Indirect </w:t>
      </w:r>
      <w:r w:rsidR="009D73B9" w:rsidRPr="00E03D62">
        <w:rPr>
          <w:rFonts w:ascii="Times New Roman" w:hAnsi="Times New Roman" w:cs="Times New Roman"/>
        </w:rPr>
        <w:t>Scouting</w:t>
      </w:r>
      <w:r w:rsidR="00E47C3B" w:rsidRPr="00E03D62">
        <w:rPr>
          <w:rFonts w:ascii="Times New Roman" w:hAnsi="Times New Roman" w:cs="Times New Roman"/>
        </w:rPr>
        <w:t xml:space="preserve"> by the Team in which the Spectator is </w:t>
      </w:r>
      <w:r w:rsidR="00B973B5" w:rsidRPr="00E03D62">
        <w:rPr>
          <w:rFonts w:ascii="Times New Roman" w:hAnsi="Times New Roman" w:cs="Times New Roman"/>
        </w:rPr>
        <w:t xml:space="preserve">indirectly affiliated with. </w:t>
      </w:r>
    </w:p>
    <w:p w14:paraId="69BD9BC7" w14:textId="77777777" w:rsidR="00A96DCB" w:rsidRPr="00E03D62" w:rsidRDefault="008D199E" w:rsidP="00E03D62">
      <w:pPr>
        <w:autoSpaceDE w:val="0"/>
        <w:autoSpaceDN w:val="0"/>
        <w:adjustRightInd w:val="0"/>
        <w:ind w:left="720" w:hanging="720"/>
        <w:rPr>
          <w:rFonts w:ascii="Times New Roman" w:hAnsi="Times New Roman" w:cs="Times New Roman"/>
          <w:color w:val="000000"/>
          <w:lang w:val="id-ID"/>
        </w:rPr>
      </w:pPr>
      <w:r w:rsidRPr="00E03D62">
        <w:rPr>
          <w:rFonts w:ascii="Times New Roman" w:hAnsi="Times New Roman" w:cs="Times New Roman"/>
        </w:rPr>
        <w:t>(f)</w:t>
      </w:r>
      <w:r w:rsidRPr="00E03D62">
        <w:rPr>
          <w:rFonts w:ascii="Times New Roman" w:hAnsi="Times New Roman" w:cs="Times New Roman"/>
        </w:rPr>
        <w:tab/>
      </w:r>
      <w:r w:rsidR="00A96DCB" w:rsidRPr="00E03D62">
        <w:rPr>
          <w:rFonts w:ascii="Times New Roman" w:hAnsi="Times New Roman" w:cs="Times New Roman"/>
          <w:color w:val="000000"/>
          <w:lang w:val="id-ID"/>
        </w:rPr>
        <w:t>During the Advanced Rounds of any Competition, any Team still in contention is forbidden from</w:t>
      </w:r>
      <w:r w:rsidR="00A96DCB" w:rsidRPr="00E03D62">
        <w:rPr>
          <w:rFonts w:ascii="Times New Roman" w:hAnsi="Times New Roman" w:cs="Times New Roman"/>
          <w:color w:val="000000"/>
          <w:lang w:val="en-AU"/>
        </w:rPr>
        <w:t xml:space="preserve"> </w:t>
      </w:r>
      <w:r w:rsidR="00A96DCB" w:rsidRPr="00E03D62">
        <w:rPr>
          <w:rFonts w:ascii="Times New Roman" w:hAnsi="Times New Roman" w:cs="Times New Roman"/>
          <w:color w:val="000000"/>
          <w:lang w:val="id-ID"/>
        </w:rPr>
        <w:t>scouting – that is, attending any Advanced Round matches not involving that Team. Any Team which</w:t>
      </w:r>
      <w:r w:rsidR="00A96DCB" w:rsidRPr="00E03D62">
        <w:rPr>
          <w:rFonts w:ascii="Times New Roman" w:hAnsi="Times New Roman" w:cs="Times New Roman"/>
          <w:color w:val="000000"/>
          <w:lang w:val="en-AU"/>
        </w:rPr>
        <w:t xml:space="preserve"> </w:t>
      </w:r>
      <w:r w:rsidR="00A96DCB" w:rsidRPr="00E03D62">
        <w:rPr>
          <w:rFonts w:ascii="Times New Roman" w:hAnsi="Times New Roman" w:cs="Times New Roman"/>
          <w:color w:val="000000"/>
          <w:lang w:val="id-ID"/>
        </w:rPr>
        <w:t>commits scouting during the Advanced Rounds will forfeit the match of the Round in which the scouting</w:t>
      </w:r>
      <w:r w:rsidR="00A96DCB" w:rsidRPr="00E03D62">
        <w:rPr>
          <w:rFonts w:ascii="Times New Roman" w:hAnsi="Times New Roman" w:cs="Times New Roman"/>
          <w:color w:val="000000"/>
          <w:lang w:val="en-AU"/>
        </w:rPr>
        <w:t xml:space="preserve"> </w:t>
      </w:r>
      <w:r w:rsidR="00A96DCB" w:rsidRPr="00E03D62">
        <w:rPr>
          <w:rFonts w:ascii="Times New Roman" w:hAnsi="Times New Roman" w:cs="Times New Roman"/>
          <w:color w:val="000000"/>
          <w:lang w:val="id-ID"/>
        </w:rPr>
        <w:t>occurred and, as a consequence, any subsequent round in that competition in which the Team competes.</w:t>
      </w:r>
      <w:r w:rsidR="00A96DCB" w:rsidRPr="00E03D62">
        <w:rPr>
          <w:rFonts w:ascii="Times New Roman" w:hAnsi="Times New Roman" w:cs="Times New Roman"/>
          <w:color w:val="000000"/>
          <w:lang w:val="en-AU"/>
        </w:rPr>
        <w:t xml:space="preserve"> </w:t>
      </w:r>
      <w:r w:rsidR="00A96DCB" w:rsidRPr="00E03D62">
        <w:rPr>
          <w:rFonts w:ascii="Times New Roman" w:hAnsi="Times New Roman" w:cs="Times New Roman"/>
          <w:color w:val="000000"/>
          <w:lang w:val="id-ID"/>
        </w:rPr>
        <w:t>In the event that scouting is discovered only after the subsequent rounds have been held, such forfeit(s)</w:t>
      </w:r>
      <w:r w:rsidR="00A96DCB" w:rsidRPr="00E03D62">
        <w:rPr>
          <w:rFonts w:ascii="Times New Roman" w:hAnsi="Times New Roman" w:cs="Times New Roman"/>
          <w:color w:val="000000"/>
          <w:lang w:val="en-AU"/>
        </w:rPr>
        <w:t xml:space="preserve"> </w:t>
      </w:r>
      <w:r w:rsidR="00A96DCB" w:rsidRPr="00E03D62">
        <w:rPr>
          <w:rFonts w:ascii="Times New Roman" w:hAnsi="Times New Roman" w:cs="Times New Roman"/>
          <w:color w:val="000000"/>
          <w:lang w:val="id-ID"/>
        </w:rPr>
        <w:t xml:space="preserve">shall have no retroactive effect on the seeding of such subsequent rounds. </w:t>
      </w:r>
    </w:p>
    <w:p w14:paraId="2A0E1729" w14:textId="77777777" w:rsidR="004C5FE1" w:rsidRPr="00E03D62" w:rsidRDefault="004C5FE1" w:rsidP="00E03D62">
      <w:pPr>
        <w:autoSpaceDE w:val="0"/>
        <w:autoSpaceDN w:val="0"/>
        <w:adjustRightInd w:val="0"/>
        <w:ind w:left="720" w:hanging="720"/>
        <w:rPr>
          <w:rFonts w:ascii="Times New Roman" w:hAnsi="Times New Roman" w:cs="Times New Roman"/>
          <w:color w:val="000000"/>
          <w:lang w:val="id-ID"/>
        </w:rPr>
      </w:pPr>
    </w:p>
    <w:p w14:paraId="799B3FA8" w14:textId="77777777" w:rsidR="004C5FE1" w:rsidRPr="00E03D62" w:rsidRDefault="004C5FE1" w:rsidP="00E03D62">
      <w:pPr>
        <w:ind w:firstLine="0"/>
        <w:rPr>
          <w:rFonts w:ascii="Times New Roman" w:hAnsi="Times New Roman" w:cs="Times New Roman"/>
          <w:b/>
        </w:rPr>
      </w:pPr>
      <w:r w:rsidRPr="00E03D62">
        <w:rPr>
          <w:rFonts w:ascii="Times New Roman" w:hAnsi="Times New Roman" w:cs="Times New Roman"/>
          <w:b/>
        </w:rPr>
        <w:t xml:space="preserve">11.1 </w:t>
      </w:r>
      <w:r w:rsidRPr="00E03D62">
        <w:rPr>
          <w:rFonts w:ascii="Times New Roman" w:hAnsi="Times New Roman" w:cs="Times New Roman"/>
          <w:b/>
        </w:rPr>
        <w:tab/>
        <w:t xml:space="preserve">Memorial Penalties </w:t>
      </w:r>
    </w:p>
    <w:p w14:paraId="53E5FFF9" w14:textId="4A2B881C" w:rsidR="004C5FE1" w:rsidRPr="00B9222A" w:rsidRDefault="004C5FE1" w:rsidP="00B9222A">
      <w:pPr>
        <w:autoSpaceDE w:val="0"/>
        <w:autoSpaceDN w:val="0"/>
        <w:adjustRightInd w:val="0"/>
        <w:ind w:left="709" w:hanging="709"/>
        <w:rPr>
          <w:rFonts w:ascii="Times New Roman" w:hAnsi="Times New Roman" w:cs="Times New Roman"/>
          <w:color w:val="000000"/>
          <w:lang w:val="id-ID"/>
        </w:rPr>
      </w:pPr>
      <w:r w:rsidRPr="00E03D62">
        <w:rPr>
          <w:rFonts w:ascii="Times New Roman" w:hAnsi="Times New Roman" w:cs="Times New Roman"/>
          <w:color w:val="000000"/>
          <w:lang w:val="id-ID"/>
        </w:rPr>
        <w:t>(d)</w:t>
      </w:r>
      <w:r w:rsidR="00CF62C6" w:rsidRPr="00E03D62">
        <w:rPr>
          <w:rFonts w:ascii="Times New Roman" w:hAnsi="Times New Roman" w:cs="Times New Roman"/>
          <w:color w:val="000000"/>
          <w:lang w:val="id-ID"/>
        </w:rPr>
        <w:tab/>
      </w:r>
      <w:r w:rsidRPr="00E03D62">
        <w:rPr>
          <w:rFonts w:ascii="Times New Roman" w:hAnsi="Times New Roman" w:cs="Times New Roman"/>
          <w:color w:val="000000"/>
          <w:lang w:val="id-ID"/>
        </w:rPr>
        <w:t xml:space="preserve"> The Administrator shall notify all affected Teams of imposed Penalties prior to the first</w:t>
      </w:r>
      <w:r w:rsidRPr="00E03D62">
        <w:rPr>
          <w:rFonts w:ascii="Times New Roman" w:hAnsi="Times New Roman" w:cs="Times New Roman"/>
          <w:color w:val="000000"/>
          <w:lang w:val="en-AU"/>
        </w:rPr>
        <w:t xml:space="preserve"> </w:t>
      </w:r>
      <w:r w:rsidRPr="00E03D62">
        <w:rPr>
          <w:rFonts w:ascii="Times New Roman" w:hAnsi="Times New Roman" w:cs="Times New Roman"/>
          <w:color w:val="000000"/>
          <w:lang w:val="id-ID"/>
        </w:rPr>
        <w:t xml:space="preserve">Preliminary Round, and </w:t>
      </w:r>
      <w:r w:rsidR="00F92B38" w:rsidRPr="00E03D62">
        <w:rPr>
          <w:rFonts w:ascii="Times New Roman" w:hAnsi="Times New Roman" w:cs="Times New Roman"/>
          <w:color w:val="000000"/>
          <w:lang w:val="en-AU"/>
        </w:rPr>
        <w:t>will allow</w:t>
      </w:r>
      <w:r w:rsidRPr="00E03D62">
        <w:rPr>
          <w:rFonts w:ascii="Times New Roman" w:hAnsi="Times New Roman" w:cs="Times New Roman"/>
          <w:color w:val="000000"/>
          <w:lang w:val="id-ID"/>
        </w:rPr>
        <w:t xml:space="preserve"> with such notification </w:t>
      </w:r>
      <w:r w:rsidR="00F92B38" w:rsidRPr="00E03D62">
        <w:rPr>
          <w:rFonts w:ascii="Times New Roman" w:hAnsi="Times New Roman" w:cs="Times New Roman"/>
          <w:color w:val="000000"/>
          <w:lang w:val="en-AU"/>
        </w:rPr>
        <w:t xml:space="preserve">a period of </w:t>
      </w:r>
      <w:r w:rsidRPr="00E03D62">
        <w:rPr>
          <w:rFonts w:ascii="Times New Roman" w:hAnsi="Times New Roman" w:cs="Times New Roman"/>
          <w:color w:val="000000"/>
          <w:lang w:val="id-ID"/>
        </w:rPr>
        <w:t>any appeals from</w:t>
      </w:r>
      <w:r w:rsidRPr="00E03D62">
        <w:rPr>
          <w:rFonts w:ascii="Times New Roman" w:hAnsi="Times New Roman" w:cs="Times New Roman"/>
          <w:color w:val="000000"/>
          <w:lang w:val="en-AU"/>
        </w:rPr>
        <w:t xml:space="preserve"> </w:t>
      </w:r>
      <w:r w:rsidRPr="00E03D62">
        <w:rPr>
          <w:rFonts w:ascii="Times New Roman" w:hAnsi="Times New Roman" w:cs="Times New Roman"/>
          <w:color w:val="000000"/>
          <w:lang w:val="id-ID"/>
        </w:rPr>
        <w:t>the decision to impose P</w:t>
      </w:r>
      <w:r w:rsidR="00F92B38" w:rsidRPr="00E03D62">
        <w:rPr>
          <w:rFonts w:ascii="Times New Roman" w:hAnsi="Times New Roman" w:cs="Times New Roman"/>
          <w:color w:val="000000"/>
          <w:lang w:val="id-ID"/>
        </w:rPr>
        <w:t xml:space="preserve">enalties until </w:t>
      </w:r>
      <w:r w:rsidR="00F92B38" w:rsidRPr="00E03D62">
        <w:rPr>
          <w:rFonts w:ascii="Times New Roman" w:hAnsi="Times New Roman" w:cs="Times New Roman"/>
          <w:color w:val="000000"/>
          <w:lang w:val="en-AU"/>
        </w:rPr>
        <w:t xml:space="preserve">Friday, January 29, 2015 at </w:t>
      </w:r>
      <w:r w:rsidR="00CF62C6" w:rsidRPr="00E03D62">
        <w:rPr>
          <w:rFonts w:ascii="Times New Roman" w:hAnsi="Times New Roman" w:cs="Times New Roman"/>
          <w:color w:val="000000"/>
          <w:lang w:val="id-ID"/>
        </w:rPr>
        <w:t>20:00</w:t>
      </w:r>
      <w:r w:rsidR="00F92B38" w:rsidRPr="00E03D62">
        <w:rPr>
          <w:rFonts w:ascii="Times New Roman" w:hAnsi="Times New Roman" w:cs="Times New Roman"/>
          <w:color w:val="000000"/>
          <w:lang w:val="en-AU"/>
        </w:rPr>
        <w:t xml:space="preserve"> Western Indonesian Time</w:t>
      </w:r>
      <w:r w:rsidR="00892A09">
        <w:rPr>
          <w:rFonts w:ascii="Times New Roman" w:hAnsi="Times New Roman" w:cs="Times New Roman"/>
          <w:color w:val="000000"/>
          <w:lang w:val="en-AU"/>
        </w:rPr>
        <w:t>/ WIB</w:t>
      </w:r>
      <w:r w:rsidR="00F92B38" w:rsidRPr="00E03D62">
        <w:rPr>
          <w:rFonts w:ascii="Times New Roman" w:hAnsi="Times New Roman" w:cs="Times New Roman"/>
          <w:color w:val="000000"/>
          <w:lang w:val="en-AU"/>
        </w:rPr>
        <w:t xml:space="preserve">. </w:t>
      </w:r>
      <w:r w:rsidRPr="00E03D62">
        <w:rPr>
          <w:rFonts w:ascii="Times New Roman" w:hAnsi="Times New Roman" w:cs="Times New Roman"/>
          <w:color w:val="000000"/>
          <w:lang w:val="id-ID"/>
        </w:rPr>
        <w:t xml:space="preserve">No further appeal is available </w:t>
      </w:r>
      <w:r w:rsidR="004913C7">
        <w:rPr>
          <w:rFonts w:ascii="Times New Roman" w:hAnsi="Times New Roman" w:cs="Times New Roman"/>
          <w:color w:val="000000"/>
          <w:lang w:val="id-ID"/>
        </w:rPr>
        <w:t xml:space="preserve"> </w:t>
      </w:r>
      <w:r w:rsidR="00265336">
        <w:rPr>
          <w:rFonts w:ascii="Times New Roman" w:hAnsi="Times New Roman" w:cs="Times New Roman"/>
          <w:color w:val="000000"/>
          <w:lang w:val="en-AU"/>
        </w:rPr>
        <w:t>after the aforementioned time period</w:t>
      </w:r>
      <w:r w:rsidRPr="00E03D62">
        <w:rPr>
          <w:rFonts w:ascii="Times New Roman" w:hAnsi="Times New Roman" w:cs="Times New Roman"/>
          <w:color w:val="000000"/>
          <w:lang w:val="id-ID"/>
        </w:rPr>
        <w:t>.</w:t>
      </w:r>
    </w:p>
    <w:p w14:paraId="3999DBAF" w14:textId="77777777" w:rsidR="009D73B9" w:rsidRPr="00E03D62" w:rsidRDefault="009D73B9" w:rsidP="00E03D62">
      <w:pPr>
        <w:ind w:left="720" w:hanging="72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3F25EF" w:rsidRPr="00E03D62" w14:paraId="5D71C504" w14:textId="77777777" w:rsidTr="003E2E56">
        <w:tc>
          <w:tcPr>
            <w:tcW w:w="4530" w:type="dxa"/>
          </w:tcPr>
          <w:p w14:paraId="5E8D9573" w14:textId="77777777" w:rsidR="003F25EF" w:rsidRPr="00E03D62" w:rsidRDefault="003F25EF" w:rsidP="00E03D62">
            <w:pPr>
              <w:ind w:firstLine="0"/>
              <w:rPr>
                <w:rFonts w:ascii="Times New Roman" w:hAnsi="Times New Roman" w:cs="Times New Roman"/>
              </w:rPr>
            </w:pPr>
            <w:r w:rsidRPr="00E03D62">
              <w:rPr>
                <w:rFonts w:ascii="Times New Roman" w:hAnsi="Times New Roman" w:cs="Times New Roman"/>
              </w:rPr>
              <w:t>Lesley Benn</w:t>
            </w:r>
          </w:p>
        </w:tc>
        <w:tc>
          <w:tcPr>
            <w:tcW w:w="4530" w:type="dxa"/>
          </w:tcPr>
          <w:p w14:paraId="78AB448D" w14:textId="77777777" w:rsidR="003F25EF" w:rsidRPr="00E03D62" w:rsidRDefault="003F25EF" w:rsidP="00E03D62">
            <w:pPr>
              <w:ind w:firstLine="0"/>
              <w:rPr>
                <w:rFonts w:ascii="Times New Roman" w:hAnsi="Times New Roman" w:cs="Times New Roman"/>
              </w:rPr>
            </w:pPr>
            <w:r w:rsidRPr="00E03D62">
              <w:rPr>
                <w:rFonts w:ascii="Times New Roman" w:hAnsi="Times New Roman" w:cs="Times New Roman"/>
              </w:rPr>
              <w:t xml:space="preserve">Tanita </w:t>
            </w:r>
            <w:proofErr w:type="spellStart"/>
            <w:r w:rsidRPr="00E03D62">
              <w:rPr>
                <w:rFonts w:ascii="Times New Roman" w:hAnsi="Times New Roman" w:cs="Times New Roman"/>
              </w:rPr>
              <w:t>Dhiyaan</w:t>
            </w:r>
            <w:proofErr w:type="spellEnd"/>
            <w:r w:rsidRPr="00E03D62">
              <w:rPr>
                <w:rFonts w:ascii="Times New Roman" w:hAnsi="Times New Roman" w:cs="Times New Roman"/>
              </w:rPr>
              <w:t xml:space="preserve"> Rahmani</w:t>
            </w:r>
          </w:p>
        </w:tc>
      </w:tr>
      <w:tr w:rsidR="003F25EF" w:rsidRPr="00E03D62" w14:paraId="4AB1F279" w14:textId="77777777" w:rsidTr="003E2E56">
        <w:tc>
          <w:tcPr>
            <w:tcW w:w="4530" w:type="dxa"/>
          </w:tcPr>
          <w:p w14:paraId="70A00497" w14:textId="77777777" w:rsidR="003F25EF" w:rsidRPr="00E03D62" w:rsidRDefault="003F25EF" w:rsidP="00E03D62">
            <w:pPr>
              <w:ind w:firstLine="0"/>
              <w:rPr>
                <w:rFonts w:ascii="Times New Roman" w:hAnsi="Times New Roman" w:cs="Times New Roman"/>
              </w:rPr>
            </w:pPr>
            <w:r w:rsidRPr="00E03D62">
              <w:rPr>
                <w:rFonts w:ascii="Times New Roman" w:hAnsi="Times New Roman" w:cs="Times New Roman"/>
              </w:rPr>
              <w:t>ILSA Executive Director</w:t>
            </w:r>
          </w:p>
        </w:tc>
        <w:tc>
          <w:tcPr>
            <w:tcW w:w="4530" w:type="dxa"/>
          </w:tcPr>
          <w:p w14:paraId="45DD0267" w14:textId="77777777" w:rsidR="003F25EF" w:rsidRPr="00E03D62" w:rsidRDefault="003F25EF" w:rsidP="00E03D62">
            <w:pPr>
              <w:ind w:firstLine="0"/>
              <w:rPr>
                <w:rFonts w:ascii="Times New Roman" w:hAnsi="Times New Roman" w:cs="Times New Roman"/>
              </w:rPr>
            </w:pPr>
            <w:r w:rsidRPr="00E03D62">
              <w:rPr>
                <w:rFonts w:ascii="Times New Roman" w:hAnsi="Times New Roman" w:cs="Times New Roman"/>
              </w:rPr>
              <w:t>Indonesian National Administrator</w:t>
            </w:r>
          </w:p>
        </w:tc>
      </w:tr>
    </w:tbl>
    <w:p w14:paraId="27AFE99F" w14:textId="77777777" w:rsidR="00E80F89" w:rsidRPr="00E03D62" w:rsidRDefault="00E80F89" w:rsidP="00E03D62">
      <w:pPr>
        <w:ind w:firstLine="0"/>
        <w:rPr>
          <w:rFonts w:ascii="Times New Roman" w:hAnsi="Times New Roman" w:cs="Times New Roman"/>
        </w:rPr>
      </w:pPr>
    </w:p>
    <w:p w14:paraId="22A22E30" w14:textId="57C24537" w:rsidR="00E80F89" w:rsidRPr="00E03D62" w:rsidRDefault="00E80F89" w:rsidP="00E03D62">
      <w:pPr>
        <w:ind w:firstLine="0"/>
        <w:rPr>
          <w:rFonts w:ascii="Times New Roman" w:hAnsi="Times New Roman" w:cs="Times New Roman"/>
        </w:rPr>
      </w:pPr>
      <w:r w:rsidRPr="00E03D62">
        <w:rPr>
          <w:rFonts w:ascii="Times New Roman" w:hAnsi="Times New Roman" w:cs="Times New Roman"/>
        </w:rPr>
        <w:t xml:space="preserve"> </w:t>
      </w:r>
      <w:r w:rsidR="003244BF" w:rsidRPr="00E03D62">
        <w:rPr>
          <w:rFonts w:ascii="Times New Roman" w:hAnsi="Times New Roman" w:cs="Times New Roman"/>
        </w:rPr>
        <w:t xml:space="preserve">Approved </w:t>
      </w:r>
      <w:bookmarkStart w:id="0" w:name="_GoBack"/>
      <w:bookmarkEnd w:id="0"/>
      <w:r w:rsidR="00280BB0" w:rsidRPr="00280BB0">
        <w:rPr>
          <w:rFonts w:ascii="Times New Roman" w:hAnsi="Times New Roman" w:cs="Times New Roman"/>
        </w:rPr>
        <w:t>13</w:t>
      </w:r>
      <w:r w:rsidR="003244BF" w:rsidRPr="00E03D62">
        <w:rPr>
          <w:rFonts w:ascii="Times New Roman" w:hAnsi="Times New Roman" w:cs="Times New Roman"/>
        </w:rPr>
        <w:t xml:space="preserve"> December 2015. </w:t>
      </w:r>
    </w:p>
    <w:sectPr w:rsidR="00E80F89" w:rsidRPr="00E03D62" w:rsidSect="00FC1911">
      <w:type w:val="continuous"/>
      <w:pgSz w:w="11906" w:h="16838" w:code="9"/>
      <w:pgMar w:top="720" w:right="720" w:bottom="720" w:left="720" w:header="709" w:footer="709" w:gutter="0"/>
      <w:cols w:space="720"/>
      <w:docGrid w:type="lines" w:linePitch="514" w:charSpace="-75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drawingGridHorizontalSpacing w:val="99"/>
  <w:drawingGridVerticalSpacing w:val="257"/>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A1"/>
    <w:rsid w:val="00075F6E"/>
    <w:rsid w:val="000779A1"/>
    <w:rsid w:val="000A1F40"/>
    <w:rsid w:val="000A78BA"/>
    <w:rsid w:val="000E1147"/>
    <w:rsid w:val="0010240F"/>
    <w:rsid w:val="00102FBB"/>
    <w:rsid w:val="001046DB"/>
    <w:rsid w:val="001568E5"/>
    <w:rsid w:val="00165DC8"/>
    <w:rsid w:val="001A3177"/>
    <w:rsid w:val="001A3918"/>
    <w:rsid w:val="001B1303"/>
    <w:rsid w:val="001C035C"/>
    <w:rsid w:val="001C4D4C"/>
    <w:rsid w:val="001E469A"/>
    <w:rsid w:val="001F69E0"/>
    <w:rsid w:val="002015A3"/>
    <w:rsid w:val="00236BF9"/>
    <w:rsid w:val="002419D1"/>
    <w:rsid w:val="00241B09"/>
    <w:rsid w:val="00244966"/>
    <w:rsid w:val="00244D03"/>
    <w:rsid w:val="00251719"/>
    <w:rsid w:val="00265336"/>
    <w:rsid w:val="00270D3F"/>
    <w:rsid w:val="00275CC7"/>
    <w:rsid w:val="00280BB0"/>
    <w:rsid w:val="0028185A"/>
    <w:rsid w:val="00286117"/>
    <w:rsid w:val="00286D15"/>
    <w:rsid w:val="002A6704"/>
    <w:rsid w:val="002B6447"/>
    <w:rsid w:val="002C3DD5"/>
    <w:rsid w:val="002E7FFB"/>
    <w:rsid w:val="00303125"/>
    <w:rsid w:val="00320BB2"/>
    <w:rsid w:val="003244BF"/>
    <w:rsid w:val="003439C1"/>
    <w:rsid w:val="003512B6"/>
    <w:rsid w:val="00354255"/>
    <w:rsid w:val="00366734"/>
    <w:rsid w:val="00373BCE"/>
    <w:rsid w:val="00380C59"/>
    <w:rsid w:val="0038314D"/>
    <w:rsid w:val="003A2239"/>
    <w:rsid w:val="003B72E2"/>
    <w:rsid w:val="003E2E56"/>
    <w:rsid w:val="003F1682"/>
    <w:rsid w:val="003F25EF"/>
    <w:rsid w:val="003F49B3"/>
    <w:rsid w:val="004215C8"/>
    <w:rsid w:val="004509BC"/>
    <w:rsid w:val="00455A97"/>
    <w:rsid w:val="00485F6E"/>
    <w:rsid w:val="004913C7"/>
    <w:rsid w:val="004A0BF7"/>
    <w:rsid w:val="004A2131"/>
    <w:rsid w:val="004C297F"/>
    <w:rsid w:val="004C5FE1"/>
    <w:rsid w:val="004D5E22"/>
    <w:rsid w:val="004F1E59"/>
    <w:rsid w:val="004F527A"/>
    <w:rsid w:val="00504E75"/>
    <w:rsid w:val="005055FF"/>
    <w:rsid w:val="0051338C"/>
    <w:rsid w:val="00536061"/>
    <w:rsid w:val="00536897"/>
    <w:rsid w:val="0054258F"/>
    <w:rsid w:val="00556983"/>
    <w:rsid w:val="00582503"/>
    <w:rsid w:val="005938B4"/>
    <w:rsid w:val="005A3CC8"/>
    <w:rsid w:val="005B38CA"/>
    <w:rsid w:val="005D20E5"/>
    <w:rsid w:val="005E42B4"/>
    <w:rsid w:val="005F296E"/>
    <w:rsid w:val="00610DC2"/>
    <w:rsid w:val="006548F6"/>
    <w:rsid w:val="00681C65"/>
    <w:rsid w:val="0071005C"/>
    <w:rsid w:val="00711247"/>
    <w:rsid w:val="00711ECE"/>
    <w:rsid w:val="00731C53"/>
    <w:rsid w:val="00744A3E"/>
    <w:rsid w:val="007506FA"/>
    <w:rsid w:val="00787AC5"/>
    <w:rsid w:val="007A045A"/>
    <w:rsid w:val="007B299E"/>
    <w:rsid w:val="007B6A19"/>
    <w:rsid w:val="007C7DAA"/>
    <w:rsid w:val="007E62FE"/>
    <w:rsid w:val="008160E1"/>
    <w:rsid w:val="00835988"/>
    <w:rsid w:val="0085011D"/>
    <w:rsid w:val="00852065"/>
    <w:rsid w:val="008715CB"/>
    <w:rsid w:val="00883BA1"/>
    <w:rsid w:val="00885FAF"/>
    <w:rsid w:val="0089294F"/>
    <w:rsid w:val="00892A09"/>
    <w:rsid w:val="008A5CDA"/>
    <w:rsid w:val="008C3638"/>
    <w:rsid w:val="008D16D8"/>
    <w:rsid w:val="008D199E"/>
    <w:rsid w:val="008D2276"/>
    <w:rsid w:val="008F16C1"/>
    <w:rsid w:val="008F5248"/>
    <w:rsid w:val="00911A0E"/>
    <w:rsid w:val="00926ACF"/>
    <w:rsid w:val="00931BCC"/>
    <w:rsid w:val="009743D4"/>
    <w:rsid w:val="00986896"/>
    <w:rsid w:val="009869C2"/>
    <w:rsid w:val="009A335B"/>
    <w:rsid w:val="009A391A"/>
    <w:rsid w:val="009B7F1C"/>
    <w:rsid w:val="009C437C"/>
    <w:rsid w:val="009D73B9"/>
    <w:rsid w:val="009E544A"/>
    <w:rsid w:val="009E7220"/>
    <w:rsid w:val="00A22A70"/>
    <w:rsid w:val="00A2504D"/>
    <w:rsid w:val="00A278A0"/>
    <w:rsid w:val="00A42F78"/>
    <w:rsid w:val="00A441EE"/>
    <w:rsid w:val="00A55657"/>
    <w:rsid w:val="00A62B3D"/>
    <w:rsid w:val="00A66622"/>
    <w:rsid w:val="00A96DCB"/>
    <w:rsid w:val="00A97E8B"/>
    <w:rsid w:val="00AC2E5A"/>
    <w:rsid w:val="00AD0DF0"/>
    <w:rsid w:val="00AD7859"/>
    <w:rsid w:val="00B151CF"/>
    <w:rsid w:val="00B323C9"/>
    <w:rsid w:val="00B34935"/>
    <w:rsid w:val="00B40138"/>
    <w:rsid w:val="00B60C3D"/>
    <w:rsid w:val="00B616A6"/>
    <w:rsid w:val="00B8374B"/>
    <w:rsid w:val="00B9222A"/>
    <w:rsid w:val="00B973B5"/>
    <w:rsid w:val="00BC0A90"/>
    <w:rsid w:val="00BC3780"/>
    <w:rsid w:val="00BF3FC8"/>
    <w:rsid w:val="00C0333C"/>
    <w:rsid w:val="00C04E4F"/>
    <w:rsid w:val="00C10481"/>
    <w:rsid w:val="00C1146F"/>
    <w:rsid w:val="00C51094"/>
    <w:rsid w:val="00C60B33"/>
    <w:rsid w:val="00C6228D"/>
    <w:rsid w:val="00C81FF5"/>
    <w:rsid w:val="00C87324"/>
    <w:rsid w:val="00C87C4A"/>
    <w:rsid w:val="00CA64B6"/>
    <w:rsid w:val="00CB6FA4"/>
    <w:rsid w:val="00CC02E7"/>
    <w:rsid w:val="00CD056B"/>
    <w:rsid w:val="00CD1AB5"/>
    <w:rsid w:val="00CF13ED"/>
    <w:rsid w:val="00CF62C6"/>
    <w:rsid w:val="00D441BE"/>
    <w:rsid w:val="00D46208"/>
    <w:rsid w:val="00D70DC9"/>
    <w:rsid w:val="00D7113B"/>
    <w:rsid w:val="00D71FC5"/>
    <w:rsid w:val="00D85911"/>
    <w:rsid w:val="00D900C2"/>
    <w:rsid w:val="00D92A8F"/>
    <w:rsid w:val="00D96A48"/>
    <w:rsid w:val="00DA07AB"/>
    <w:rsid w:val="00DA1A48"/>
    <w:rsid w:val="00DC5970"/>
    <w:rsid w:val="00DD21C0"/>
    <w:rsid w:val="00DE03B4"/>
    <w:rsid w:val="00E03D62"/>
    <w:rsid w:val="00E15124"/>
    <w:rsid w:val="00E43DED"/>
    <w:rsid w:val="00E45FA9"/>
    <w:rsid w:val="00E46B5F"/>
    <w:rsid w:val="00E47C3B"/>
    <w:rsid w:val="00E50F34"/>
    <w:rsid w:val="00E70971"/>
    <w:rsid w:val="00E80F89"/>
    <w:rsid w:val="00E84588"/>
    <w:rsid w:val="00E91AFE"/>
    <w:rsid w:val="00EE3864"/>
    <w:rsid w:val="00F007C1"/>
    <w:rsid w:val="00F05727"/>
    <w:rsid w:val="00F07361"/>
    <w:rsid w:val="00F24929"/>
    <w:rsid w:val="00F65639"/>
    <w:rsid w:val="00F872EA"/>
    <w:rsid w:val="00F92B38"/>
    <w:rsid w:val="00FB7338"/>
    <w:rsid w:val="00FC1911"/>
    <w:rsid w:val="00FD7499"/>
    <w:rsid w:val="00FE4996"/>
    <w:rsid w:val="00FF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C244AE"/>
  <w15:docId w15:val="{71E14566-E672-46EE-B441-BC1A1B556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779A1"/>
  </w:style>
  <w:style w:type="character" w:styleId="Hyperlink">
    <w:name w:val="Hyperlink"/>
    <w:basedOn w:val="DefaultParagraphFont"/>
    <w:uiPriority w:val="99"/>
    <w:unhideWhenUsed/>
    <w:rsid w:val="00E50F34"/>
    <w:rPr>
      <w:color w:val="0000FF" w:themeColor="hyperlink"/>
      <w:u w:val="single"/>
    </w:rPr>
  </w:style>
  <w:style w:type="table" w:styleId="TableGrid">
    <w:name w:val="Table Grid"/>
    <w:basedOn w:val="TableNormal"/>
    <w:uiPriority w:val="59"/>
    <w:rsid w:val="003F25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5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F6E"/>
    <w:rPr>
      <w:rFonts w:ascii="Segoe UI" w:hAnsi="Segoe UI" w:cs="Segoe UI"/>
      <w:sz w:val="18"/>
      <w:szCs w:val="18"/>
    </w:rPr>
  </w:style>
  <w:style w:type="character" w:styleId="CommentReference">
    <w:name w:val="annotation reference"/>
    <w:basedOn w:val="DefaultParagraphFont"/>
    <w:uiPriority w:val="99"/>
    <w:semiHidden/>
    <w:unhideWhenUsed/>
    <w:rsid w:val="00320BB2"/>
    <w:rPr>
      <w:sz w:val="18"/>
      <w:szCs w:val="18"/>
    </w:rPr>
  </w:style>
  <w:style w:type="paragraph" w:styleId="CommentText">
    <w:name w:val="annotation text"/>
    <w:basedOn w:val="Normal"/>
    <w:link w:val="CommentTextChar"/>
    <w:uiPriority w:val="99"/>
    <w:unhideWhenUsed/>
    <w:rsid w:val="00320BB2"/>
    <w:rPr>
      <w:sz w:val="24"/>
      <w:szCs w:val="24"/>
    </w:rPr>
  </w:style>
  <w:style w:type="character" w:customStyle="1" w:styleId="CommentTextChar">
    <w:name w:val="Comment Text Char"/>
    <w:basedOn w:val="DefaultParagraphFont"/>
    <w:link w:val="CommentText"/>
    <w:uiPriority w:val="99"/>
    <w:rsid w:val="00320BB2"/>
    <w:rPr>
      <w:sz w:val="24"/>
      <w:szCs w:val="24"/>
    </w:rPr>
  </w:style>
  <w:style w:type="paragraph" w:styleId="CommentSubject">
    <w:name w:val="annotation subject"/>
    <w:basedOn w:val="CommentText"/>
    <w:next w:val="CommentText"/>
    <w:link w:val="CommentSubjectChar"/>
    <w:uiPriority w:val="99"/>
    <w:semiHidden/>
    <w:unhideWhenUsed/>
    <w:rsid w:val="00320BB2"/>
    <w:rPr>
      <w:b/>
      <w:bCs/>
      <w:sz w:val="20"/>
      <w:szCs w:val="20"/>
    </w:rPr>
  </w:style>
  <w:style w:type="character" w:customStyle="1" w:styleId="CommentSubjectChar">
    <w:name w:val="Comment Subject Char"/>
    <w:basedOn w:val="CommentTextChar"/>
    <w:link w:val="CommentSubject"/>
    <w:uiPriority w:val="99"/>
    <w:semiHidden/>
    <w:rsid w:val="00320BB2"/>
    <w:rPr>
      <w:b/>
      <w:bCs/>
      <w:sz w:val="20"/>
      <w:szCs w:val="20"/>
    </w:rPr>
  </w:style>
  <w:style w:type="paragraph" w:styleId="Revision">
    <w:name w:val="Revision"/>
    <w:hidden/>
    <w:uiPriority w:val="99"/>
    <w:semiHidden/>
    <w:rsid w:val="005055FF"/>
    <w:pPr>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ssup.indonesia.participants@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jessup.indonesia.na@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1C667-0C4C-4834-A83E-FB07BCF4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dc:creator>
  <cp:lastModifiedBy>Tanita Rahmani</cp:lastModifiedBy>
  <cp:revision>4</cp:revision>
  <dcterms:created xsi:type="dcterms:W3CDTF">2015-12-12T11:21:00Z</dcterms:created>
  <dcterms:modified xsi:type="dcterms:W3CDTF">2015-12-13T14:37:00Z</dcterms:modified>
</cp:coreProperties>
</file>