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516CF" w14:textId="2EF52904" w:rsidR="003D6CC8" w:rsidRPr="003D6CC8" w:rsidRDefault="003D6CC8" w:rsidP="000000DF">
      <w:pPr>
        <w:pStyle w:val="Default"/>
        <w:spacing w:after="160"/>
        <w:jc w:val="center"/>
        <w:rPr>
          <w:b/>
          <w:sz w:val="36"/>
        </w:rPr>
      </w:pPr>
      <w:bookmarkStart w:id="0" w:name="_GoBack"/>
      <w:bookmarkEnd w:id="0"/>
      <w:r w:rsidRPr="003D6CC8">
        <w:rPr>
          <w:b/>
          <w:sz w:val="36"/>
        </w:rPr>
        <w:t>201</w:t>
      </w:r>
      <w:r w:rsidR="000000DF">
        <w:rPr>
          <w:b/>
          <w:sz w:val="36"/>
        </w:rPr>
        <w:t>9</w:t>
      </w:r>
      <w:r w:rsidR="00F22D37">
        <w:rPr>
          <w:b/>
          <w:sz w:val="36"/>
        </w:rPr>
        <w:t xml:space="preserve"> United States Rules Supplement</w:t>
      </w:r>
    </w:p>
    <w:p w14:paraId="5D28E3A1" w14:textId="77777777" w:rsidR="003D6CC8" w:rsidRPr="003D6CC8" w:rsidRDefault="003D6CC8" w:rsidP="003D6CC8">
      <w:pPr>
        <w:pStyle w:val="Default"/>
        <w:spacing w:after="160"/>
        <w:jc w:val="center"/>
        <w:rPr>
          <w:b/>
        </w:rPr>
      </w:pPr>
    </w:p>
    <w:p w14:paraId="04B18EEE" w14:textId="77777777" w:rsidR="003D6CC8" w:rsidRDefault="003D6CC8" w:rsidP="003D6CC8">
      <w:pPr>
        <w:pStyle w:val="Default"/>
        <w:spacing w:after="160"/>
        <w:rPr>
          <w:sz w:val="22"/>
          <w:szCs w:val="22"/>
        </w:rPr>
      </w:pPr>
      <w:r>
        <w:rPr>
          <w:sz w:val="22"/>
          <w:szCs w:val="22"/>
        </w:rPr>
        <w:t xml:space="preserve">This Rules Supplement applies only to the US Regional Rounds. It is to be read in conjunction with the Official Rules, and takes precedence in the event of a conflict. </w:t>
      </w:r>
    </w:p>
    <w:p w14:paraId="2AC4E21B" w14:textId="77777777" w:rsidR="003D6CC8" w:rsidRDefault="003D6CC8" w:rsidP="003D6CC8">
      <w:pPr>
        <w:pStyle w:val="Default"/>
        <w:spacing w:after="160"/>
        <w:rPr>
          <w:b/>
          <w:bCs/>
          <w:sz w:val="22"/>
          <w:szCs w:val="22"/>
        </w:rPr>
      </w:pPr>
    </w:p>
    <w:p w14:paraId="5E22EEA3" w14:textId="77777777" w:rsidR="003D6CC8" w:rsidRDefault="003D6CC8" w:rsidP="003D6CC8">
      <w:pPr>
        <w:pStyle w:val="Default"/>
        <w:spacing w:after="160"/>
        <w:rPr>
          <w:sz w:val="22"/>
          <w:szCs w:val="22"/>
        </w:rPr>
      </w:pPr>
      <w:r>
        <w:rPr>
          <w:b/>
          <w:bCs/>
          <w:sz w:val="22"/>
          <w:szCs w:val="22"/>
        </w:rPr>
        <w:t xml:space="preserve">8.0 REGIONAL COMPETITION PROCEDURES </w:t>
      </w:r>
    </w:p>
    <w:p w14:paraId="7D29D255" w14:textId="77777777" w:rsidR="003D6CC8" w:rsidRDefault="003D6CC8" w:rsidP="003D6CC8">
      <w:pPr>
        <w:pStyle w:val="Default"/>
        <w:spacing w:after="160"/>
        <w:rPr>
          <w:sz w:val="22"/>
          <w:szCs w:val="22"/>
        </w:rPr>
      </w:pPr>
      <w:r>
        <w:rPr>
          <w:b/>
          <w:bCs/>
          <w:sz w:val="22"/>
          <w:szCs w:val="22"/>
        </w:rPr>
        <w:t xml:space="preserve">8.1 Date and Place of Regional Competitions </w:t>
      </w:r>
    </w:p>
    <w:p w14:paraId="4876EF07" w14:textId="77777777" w:rsidR="003D6CC8" w:rsidRDefault="003D6CC8" w:rsidP="003D6CC8">
      <w:pPr>
        <w:pStyle w:val="Default"/>
        <w:spacing w:after="160"/>
        <w:rPr>
          <w:sz w:val="22"/>
          <w:szCs w:val="22"/>
        </w:rPr>
      </w:pPr>
      <w:r>
        <w:rPr>
          <w:sz w:val="22"/>
          <w:szCs w:val="22"/>
        </w:rPr>
        <w:t xml:space="preserve">There is no single U.S. Qualifying Competition. In each of the six Regional Competitions, the two Teams that win the Semi-Final rounds will advance to the White &amp; Case International Rounds. The Final match at each US Regional determines seeding for the International Rounds. </w:t>
      </w:r>
    </w:p>
    <w:p w14:paraId="15BCCBF8" w14:textId="77777777" w:rsidR="003D6CC8" w:rsidRDefault="003D6CC8" w:rsidP="003D6CC8">
      <w:pPr>
        <w:pStyle w:val="Default"/>
        <w:spacing w:after="160"/>
        <w:rPr>
          <w:b/>
          <w:bCs/>
          <w:sz w:val="22"/>
          <w:szCs w:val="22"/>
        </w:rPr>
      </w:pPr>
    </w:p>
    <w:p w14:paraId="06E99634" w14:textId="77777777" w:rsidR="003D6CC8" w:rsidRDefault="003D6CC8" w:rsidP="003D6CC8">
      <w:pPr>
        <w:pStyle w:val="Default"/>
        <w:spacing w:after="160"/>
        <w:rPr>
          <w:sz w:val="22"/>
          <w:szCs w:val="22"/>
        </w:rPr>
      </w:pPr>
      <w:r>
        <w:rPr>
          <w:b/>
          <w:bCs/>
          <w:sz w:val="22"/>
          <w:szCs w:val="22"/>
        </w:rPr>
        <w:t xml:space="preserve">8.3 Distribution of Memorials </w:t>
      </w:r>
    </w:p>
    <w:p w14:paraId="4A3409B4" w14:textId="77777777" w:rsidR="003D6CC8" w:rsidRDefault="003D6CC8" w:rsidP="003D6CC8">
      <w:pPr>
        <w:pStyle w:val="Default"/>
        <w:spacing w:after="160"/>
        <w:rPr>
          <w:sz w:val="22"/>
          <w:szCs w:val="22"/>
        </w:rPr>
      </w:pPr>
      <w:r>
        <w:rPr>
          <w:sz w:val="22"/>
          <w:szCs w:val="22"/>
        </w:rPr>
        <w:t xml:space="preserve">Each team shall receive the memorials of their scheduled opponents for the Preliminary Rounds at least one week prior to the Regional Competition. </w:t>
      </w:r>
    </w:p>
    <w:p w14:paraId="49651CCD" w14:textId="77777777" w:rsidR="003D6CC8" w:rsidRDefault="003D6CC8" w:rsidP="003D6CC8">
      <w:pPr>
        <w:pStyle w:val="Default"/>
        <w:spacing w:after="160"/>
        <w:rPr>
          <w:b/>
          <w:bCs/>
          <w:sz w:val="22"/>
          <w:szCs w:val="22"/>
        </w:rPr>
      </w:pPr>
    </w:p>
    <w:p w14:paraId="470EB937" w14:textId="77777777" w:rsidR="003D6CC8" w:rsidRDefault="00350DCA" w:rsidP="003D6CC8">
      <w:pPr>
        <w:pStyle w:val="Default"/>
        <w:spacing w:after="160"/>
        <w:rPr>
          <w:sz w:val="22"/>
          <w:szCs w:val="22"/>
        </w:rPr>
      </w:pPr>
      <w:r>
        <w:rPr>
          <w:b/>
          <w:bCs/>
          <w:sz w:val="22"/>
          <w:szCs w:val="22"/>
        </w:rPr>
        <w:t>8.5</w:t>
      </w:r>
      <w:r w:rsidR="003D6CC8">
        <w:rPr>
          <w:b/>
          <w:bCs/>
          <w:sz w:val="22"/>
          <w:szCs w:val="22"/>
        </w:rPr>
        <w:t xml:space="preserve"> U.S. National Champion </w:t>
      </w:r>
    </w:p>
    <w:p w14:paraId="1AE45D88" w14:textId="77777777" w:rsidR="003D6CC8" w:rsidRDefault="003D6CC8" w:rsidP="003D6CC8">
      <w:pPr>
        <w:pStyle w:val="Default"/>
        <w:spacing w:after="160"/>
        <w:rPr>
          <w:sz w:val="22"/>
          <w:szCs w:val="22"/>
        </w:rPr>
      </w:pPr>
      <w:r>
        <w:rPr>
          <w:sz w:val="22"/>
          <w:szCs w:val="22"/>
        </w:rPr>
        <w:t xml:space="preserve">The U.S. National Champion will be declared at the White &amp; Case International Rounds. The U.S. National Champion will be the U.S. Team that proceeds the furthest in the Advanced Rounds of the White &amp; Case International Rounds. In the event that two or more U.S. Teams tie for the furthest advancement, or in the event that no U.S. Team proceeds to the Advanced Rounds, the U.S. National Champion shall be the U.S. Team that advanced furthest and was ranked highest overall in the Preliminary Rounds. </w:t>
      </w:r>
    </w:p>
    <w:p w14:paraId="45E4E91F" w14:textId="77777777" w:rsidR="0032704C" w:rsidRPr="0032704C" w:rsidRDefault="0032704C" w:rsidP="003D6CC8">
      <w:pPr>
        <w:pStyle w:val="Default"/>
        <w:spacing w:after="160"/>
        <w:rPr>
          <w:sz w:val="22"/>
          <w:szCs w:val="22"/>
        </w:rPr>
      </w:pPr>
    </w:p>
    <w:p w14:paraId="79D0255F" w14:textId="77777777" w:rsidR="003D6CC8" w:rsidRDefault="003D6CC8" w:rsidP="003D6CC8">
      <w:pPr>
        <w:pStyle w:val="Default"/>
        <w:spacing w:after="160"/>
        <w:rPr>
          <w:sz w:val="22"/>
          <w:szCs w:val="22"/>
        </w:rPr>
      </w:pPr>
      <w:r>
        <w:rPr>
          <w:b/>
          <w:bCs/>
          <w:sz w:val="22"/>
          <w:szCs w:val="22"/>
        </w:rPr>
        <w:t xml:space="preserve">12.0 U.S. REGIONAL COMPETITION AWARDS </w:t>
      </w:r>
    </w:p>
    <w:p w14:paraId="4136A8EB" w14:textId="77777777" w:rsidR="003D6CC8" w:rsidRDefault="003D6CC8" w:rsidP="003D6CC8">
      <w:pPr>
        <w:pStyle w:val="Default"/>
        <w:spacing w:after="160"/>
        <w:rPr>
          <w:sz w:val="22"/>
          <w:szCs w:val="22"/>
        </w:rPr>
      </w:pPr>
      <w:r>
        <w:rPr>
          <w:b/>
          <w:bCs/>
          <w:sz w:val="22"/>
          <w:szCs w:val="22"/>
        </w:rPr>
        <w:t xml:space="preserve">12.1 Primary Awards </w:t>
      </w:r>
    </w:p>
    <w:p w14:paraId="68FB1F80" w14:textId="77777777" w:rsidR="003D6CC8" w:rsidRDefault="00D00006" w:rsidP="003D6CC8">
      <w:pPr>
        <w:pStyle w:val="Default"/>
        <w:spacing w:after="160"/>
        <w:rPr>
          <w:sz w:val="22"/>
          <w:szCs w:val="22"/>
        </w:rPr>
      </w:pPr>
      <w:r>
        <w:rPr>
          <w:sz w:val="22"/>
          <w:szCs w:val="22"/>
        </w:rPr>
        <w:t xml:space="preserve">(a) </w:t>
      </w:r>
      <w:r>
        <w:rPr>
          <w:sz w:val="22"/>
          <w:szCs w:val="22"/>
        </w:rPr>
        <w:tab/>
      </w:r>
      <w:r w:rsidR="003D6CC8">
        <w:rPr>
          <w:sz w:val="22"/>
          <w:szCs w:val="22"/>
        </w:rPr>
        <w:t xml:space="preserve">The awards presented are: a) Regional Champion; b) Regional Runner-Up; c) Two Semi-Finalists d) Four Quarter-Finalists e) First through Tenth Place Oralist j) First through Fifth Place Memorial. Participants winning one of the above awards shall be presented plaques or trophies. </w:t>
      </w:r>
      <w:r>
        <w:rPr>
          <w:sz w:val="22"/>
          <w:szCs w:val="22"/>
        </w:rPr>
        <w:t>The name of the award, the Regional Host, the Region represented, and the Competition itself will appear on each plaque.</w:t>
      </w:r>
    </w:p>
    <w:p w14:paraId="04F4736E" w14:textId="77777777" w:rsidR="00D00006" w:rsidRDefault="00D00006" w:rsidP="003D6CC8">
      <w:pPr>
        <w:pStyle w:val="Default"/>
        <w:spacing w:after="160"/>
        <w:rPr>
          <w:sz w:val="22"/>
          <w:szCs w:val="22"/>
        </w:rPr>
      </w:pPr>
      <w:r>
        <w:rPr>
          <w:sz w:val="22"/>
          <w:szCs w:val="22"/>
        </w:rPr>
        <w:t>(b)</w:t>
      </w:r>
      <w:r>
        <w:rPr>
          <w:sz w:val="22"/>
          <w:szCs w:val="22"/>
        </w:rPr>
        <w:tab/>
        <w:t>If two or more Oralists are tied for purposes of Awards, the Administrator shall break the tie according to the following methods, starting with the first and working down only if the prior method does not break the tie:</w:t>
      </w:r>
    </w:p>
    <w:p w14:paraId="30FCF517" w14:textId="77777777" w:rsidR="00D00006" w:rsidRDefault="0032704C" w:rsidP="003D6CC8">
      <w:pPr>
        <w:pStyle w:val="Default"/>
        <w:spacing w:after="160"/>
        <w:rPr>
          <w:sz w:val="22"/>
          <w:szCs w:val="22"/>
        </w:rPr>
      </w:pPr>
      <w:r>
        <w:rPr>
          <w:sz w:val="22"/>
          <w:szCs w:val="22"/>
        </w:rPr>
        <w:tab/>
        <w:t>(</w:t>
      </w:r>
      <w:proofErr w:type="spellStart"/>
      <w:r>
        <w:rPr>
          <w:sz w:val="22"/>
          <w:szCs w:val="22"/>
        </w:rPr>
        <w:t>i</w:t>
      </w:r>
      <w:proofErr w:type="spellEnd"/>
      <w:r>
        <w:rPr>
          <w:sz w:val="22"/>
          <w:szCs w:val="22"/>
        </w:rPr>
        <w:t>)  The Oralist who argued more times wins;</w:t>
      </w:r>
    </w:p>
    <w:p w14:paraId="73533AAF" w14:textId="77777777" w:rsidR="0032704C" w:rsidRDefault="0032704C" w:rsidP="003D6CC8">
      <w:pPr>
        <w:pStyle w:val="Default"/>
        <w:spacing w:after="160"/>
        <w:rPr>
          <w:sz w:val="22"/>
          <w:szCs w:val="22"/>
        </w:rPr>
      </w:pPr>
      <w:r>
        <w:rPr>
          <w:sz w:val="22"/>
          <w:szCs w:val="22"/>
        </w:rPr>
        <w:tab/>
        <w:t>(ii)  The lowest score from each tied Oralist is removed from the calculations of the average score, and the higher average wins; or</w:t>
      </w:r>
    </w:p>
    <w:p w14:paraId="0E97E837" w14:textId="0E466D5B" w:rsidR="00D00006" w:rsidRPr="00E45DFB" w:rsidRDefault="0032704C" w:rsidP="00E45DFB">
      <w:pPr>
        <w:pStyle w:val="Default"/>
        <w:spacing w:after="160"/>
        <w:rPr>
          <w:sz w:val="22"/>
          <w:szCs w:val="22"/>
        </w:rPr>
      </w:pPr>
      <w:r>
        <w:rPr>
          <w:sz w:val="22"/>
          <w:szCs w:val="22"/>
        </w:rPr>
        <w:lastRenderedPageBreak/>
        <w:tab/>
        <w:t>(iii)  The second lowest score from each tied Oralist is removed and the higher average wins.</w:t>
      </w:r>
    </w:p>
    <w:sectPr w:rsidR="00D00006" w:rsidRPr="00E4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C8"/>
    <w:rsid w:val="000000DF"/>
    <w:rsid w:val="0032704C"/>
    <w:rsid w:val="00350DCA"/>
    <w:rsid w:val="003D6CC8"/>
    <w:rsid w:val="007400ED"/>
    <w:rsid w:val="0088275B"/>
    <w:rsid w:val="00D00006"/>
    <w:rsid w:val="00E14566"/>
    <w:rsid w:val="00E45DFB"/>
    <w:rsid w:val="00E93180"/>
    <w:rsid w:val="00F22D37"/>
    <w:rsid w:val="00FD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68337"/>
  <w15:docId w15:val="{27026D5E-56C6-9945-A765-16CE513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C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00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0ED"/>
    <w:rPr>
      <w:rFonts w:ascii="Lucida Grande" w:hAnsi="Lucida Grande" w:cs="Lucida Grande"/>
      <w:sz w:val="18"/>
      <w:szCs w:val="18"/>
    </w:rPr>
  </w:style>
  <w:style w:type="character" w:customStyle="1" w:styleId="5yl5">
    <w:name w:val="_5yl5"/>
    <w:basedOn w:val="DefaultParagraphFont"/>
    <w:rsid w:val="00D0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146869">
      <w:bodyDiv w:val="1"/>
      <w:marLeft w:val="0"/>
      <w:marRight w:val="0"/>
      <w:marTop w:val="0"/>
      <w:marBottom w:val="0"/>
      <w:divBdr>
        <w:top w:val="none" w:sz="0" w:space="0" w:color="auto"/>
        <w:left w:val="none" w:sz="0" w:space="0" w:color="auto"/>
        <w:bottom w:val="none" w:sz="0" w:space="0" w:color="auto"/>
        <w:right w:val="none" w:sz="0" w:space="0" w:color="auto"/>
      </w:divBdr>
      <w:divsChild>
        <w:div w:id="1977026662">
          <w:marLeft w:val="0"/>
          <w:marRight w:val="0"/>
          <w:marTop w:val="0"/>
          <w:marBottom w:val="0"/>
          <w:divBdr>
            <w:top w:val="none" w:sz="0" w:space="0" w:color="auto"/>
            <w:left w:val="none" w:sz="0" w:space="0" w:color="auto"/>
            <w:bottom w:val="none" w:sz="0" w:space="0" w:color="auto"/>
            <w:right w:val="none" w:sz="0" w:space="0" w:color="auto"/>
          </w:divBdr>
          <w:divsChild>
            <w:div w:id="1843546537">
              <w:marLeft w:val="0"/>
              <w:marRight w:val="0"/>
              <w:marTop w:val="0"/>
              <w:marBottom w:val="0"/>
              <w:divBdr>
                <w:top w:val="none" w:sz="0" w:space="0" w:color="auto"/>
                <w:left w:val="none" w:sz="0" w:space="0" w:color="auto"/>
                <w:bottom w:val="none" w:sz="0" w:space="0" w:color="auto"/>
                <w:right w:val="none" w:sz="0" w:space="0" w:color="auto"/>
              </w:divBdr>
              <w:divsChild>
                <w:div w:id="286086483">
                  <w:marLeft w:val="120"/>
                  <w:marRight w:val="0"/>
                  <w:marTop w:val="0"/>
                  <w:marBottom w:val="0"/>
                  <w:divBdr>
                    <w:top w:val="none" w:sz="0" w:space="0" w:color="auto"/>
                    <w:left w:val="none" w:sz="0" w:space="0" w:color="auto"/>
                    <w:bottom w:val="none" w:sz="0" w:space="0" w:color="auto"/>
                    <w:right w:val="none" w:sz="0" w:space="0" w:color="auto"/>
                  </w:divBdr>
                  <w:divsChild>
                    <w:div w:id="1612516703">
                      <w:marLeft w:val="0"/>
                      <w:marRight w:val="0"/>
                      <w:marTop w:val="0"/>
                      <w:marBottom w:val="0"/>
                      <w:divBdr>
                        <w:top w:val="none" w:sz="0" w:space="0" w:color="auto"/>
                        <w:left w:val="none" w:sz="0" w:space="0" w:color="auto"/>
                        <w:bottom w:val="none" w:sz="0" w:space="0" w:color="auto"/>
                        <w:right w:val="none" w:sz="0" w:space="0" w:color="auto"/>
                      </w:divBdr>
                      <w:divsChild>
                        <w:div w:id="351341951">
                          <w:marLeft w:val="0"/>
                          <w:marRight w:val="0"/>
                          <w:marTop w:val="0"/>
                          <w:marBottom w:val="0"/>
                          <w:divBdr>
                            <w:top w:val="none" w:sz="0" w:space="0" w:color="auto"/>
                            <w:left w:val="none" w:sz="0" w:space="0" w:color="auto"/>
                            <w:bottom w:val="none" w:sz="0" w:space="0" w:color="auto"/>
                            <w:right w:val="none" w:sz="0" w:space="0" w:color="auto"/>
                          </w:divBdr>
                          <w:divsChild>
                            <w:div w:id="719280138">
                              <w:marLeft w:val="0"/>
                              <w:marRight w:val="0"/>
                              <w:marTop w:val="0"/>
                              <w:marBottom w:val="0"/>
                              <w:divBdr>
                                <w:top w:val="none" w:sz="0" w:space="0" w:color="auto"/>
                                <w:left w:val="none" w:sz="0" w:space="0" w:color="auto"/>
                                <w:bottom w:val="none" w:sz="0" w:space="0" w:color="auto"/>
                                <w:right w:val="none" w:sz="0" w:space="0" w:color="auto"/>
                              </w:divBdr>
                              <w:divsChild>
                                <w:div w:id="5445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7008">
          <w:marLeft w:val="0"/>
          <w:marRight w:val="0"/>
          <w:marTop w:val="0"/>
          <w:marBottom w:val="0"/>
          <w:divBdr>
            <w:top w:val="none" w:sz="0" w:space="0" w:color="auto"/>
            <w:left w:val="none" w:sz="0" w:space="0" w:color="auto"/>
            <w:bottom w:val="none" w:sz="0" w:space="0" w:color="auto"/>
            <w:right w:val="none" w:sz="0" w:space="0" w:color="auto"/>
          </w:divBdr>
          <w:divsChild>
            <w:div w:id="1688209267">
              <w:marLeft w:val="0"/>
              <w:marRight w:val="0"/>
              <w:marTop w:val="0"/>
              <w:marBottom w:val="0"/>
              <w:divBdr>
                <w:top w:val="none" w:sz="0" w:space="0" w:color="auto"/>
                <w:left w:val="none" w:sz="0" w:space="0" w:color="auto"/>
                <w:bottom w:val="none" w:sz="0" w:space="0" w:color="auto"/>
                <w:right w:val="none" w:sz="0" w:space="0" w:color="auto"/>
              </w:divBdr>
              <w:divsChild>
                <w:div w:id="368455896">
                  <w:marLeft w:val="120"/>
                  <w:marRight w:val="0"/>
                  <w:marTop w:val="0"/>
                  <w:marBottom w:val="0"/>
                  <w:divBdr>
                    <w:top w:val="none" w:sz="0" w:space="0" w:color="auto"/>
                    <w:left w:val="none" w:sz="0" w:space="0" w:color="auto"/>
                    <w:bottom w:val="none" w:sz="0" w:space="0" w:color="auto"/>
                    <w:right w:val="none" w:sz="0" w:space="0" w:color="auto"/>
                  </w:divBdr>
                  <w:divsChild>
                    <w:div w:id="735710970">
                      <w:marLeft w:val="0"/>
                      <w:marRight w:val="0"/>
                      <w:marTop w:val="0"/>
                      <w:marBottom w:val="0"/>
                      <w:divBdr>
                        <w:top w:val="none" w:sz="0" w:space="0" w:color="auto"/>
                        <w:left w:val="none" w:sz="0" w:space="0" w:color="auto"/>
                        <w:bottom w:val="none" w:sz="0" w:space="0" w:color="auto"/>
                        <w:right w:val="none" w:sz="0" w:space="0" w:color="auto"/>
                      </w:divBdr>
                      <w:divsChild>
                        <w:div w:id="536703722">
                          <w:marLeft w:val="0"/>
                          <w:marRight w:val="0"/>
                          <w:marTop w:val="0"/>
                          <w:marBottom w:val="0"/>
                          <w:divBdr>
                            <w:top w:val="none" w:sz="0" w:space="0" w:color="auto"/>
                            <w:left w:val="none" w:sz="0" w:space="0" w:color="auto"/>
                            <w:bottom w:val="none" w:sz="0" w:space="0" w:color="auto"/>
                            <w:right w:val="none" w:sz="0" w:space="0" w:color="auto"/>
                          </w:divBdr>
                          <w:divsChild>
                            <w:div w:id="808593148">
                              <w:marLeft w:val="0"/>
                              <w:marRight w:val="0"/>
                              <w:marTop w:val="0"/>
                              <w:marBottom w:val="0"/>
                              <w:divBdr>
                                <w:top w:val="none" w:sz="0" w:space="0" w:color="auto"/>
                                <w:left w:val="none" w:sz="0" w:space="0" w:color="auto"/>
                                <w:bottom w:val="none" w:sz="0" w:space="0" w:color="auto"/>
                                <w:right w:val="none" w:sz="0" w:space="0" w:color="auto"/>
                              </w:divBdr>
                              <w:divsChild>
                                <w:div w:id="12621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05542">
          <w:marLeft w:val="0"/>
          <w:marRight w:val="0"/>
          <w:marTop w:val="0"/>
          <w:marBottom w:val="0"/>
          <w:divBdr>
            <w:top w:val="none" w:sz="0" w:space="0" w:color="auto"/>
            <w:left w:val="none" w:sz="0" w:space="0" w:color="auto"/>
            <w:bottom w:val="none" w:sz="0" w:space="0" w:color="auto"/>
            <w:right w:val="none" w:sz="0" w:space="0" w:color="auto"/>
          </w:divBdr>
          <w:divsChild>
            <w:div w:id="1497919702">
              <w:marLeft w:val="0"/>
              <w:marRight w:val="0"/>
              <w:marTop w:val="0"/>
              <w:marBottom w:val="0"/>
              <w:divBdr>
                <w:top w:val="none" w:sz="0" w:space="0" w:color="auto"/>
                <w:left w:val="none" w:sz="0" w:space="0" w:color="auto"/>
                <w:bottom w:val="none" w:sz="0" w:space="0" w:color="auto"/>
                <w:right w:val="none" w:sz="0" w:space="0" w:color="auto"/>
              </w:divBdr>
              <w:divsChild>
                <w:div w:id="1120564411">
                  <w:marLeft w:val="120"/>
                  <w:marRight w:val="0"/>
                  <w:marTop w:val="0"/>
                  <w:marBottom w:val="0"/>
                  <w:divBdr>
                    <w:top w:val="none" w:sz="0" w:space="0" w:color="auto"/>
                    <w:left w:val="none" w:sz="0" w:space="0" w:color="auto"/>
                    <w:bottom w:val="none" w:sz="0" w:space="0" w:color="auto"/>
                    <w:right w:val="none" w:sz="0" w:space="0" w:color="auto"/>
                  </w:divBdr>
                  <w:divsChild>
                    <w:div w:id="1371148571">
                      <w:marLeft w:val="0"/>
                      <w:marRight w:val="0"/>
                      <w:marTop w:val="0"/>
                      <w:marBottom w:val="0"/>
                      <w:divBdr>
                        <w:top w:val="none" w:sz="0" w:space="0" w:color="auto"/>
                        <w:left w:val="none" w:sz="0" w:space="0" w:color="auto"/>
                        <w:bottom w:val="none" w:sz="0" w:space="0" w:color="auto"/>
                        <w:right w:val="none" w:sz="0" w:space="0" w:color="auto"/>
                      </w:divBdr>
                      <w:divsChild>
                        <w:div w:id="17315719">
                          <w:marLeft w:val="0"/>
                          <w:marRight w:val="0"/>
                          <w:marTop w:val="0"/>
                          <w:marBottom w:val="0"/>
                          <w:divBdr>
                            <w:top w:val="none" w:sz="0" w:space="0" w:color="auto"/>
                            <w:left w:val="none" w:sz="0" w:space="0" w:color="auto"/>
                            <w:bottom w:val="none" w:sz="0" w:space="0" w:color="auto"/>
                            <w:right w:val="none" w:sz="0" w:space="0" w:color="auto"/>
                          </w:divBdr>
                          <w:divsChild>
                            <w:div w:id="554854180">
                              <w:marLeft w:val="0"/>
                              <w:marRight w:val="0"/>
                              <w:marTop w:val="0"/>
                              <w:marBottom w:val="0"/>
                              <w:divBdr>
                                <w:top w:val="none" w:sz="0" w:space="0" w:color="auto"/>
                                <w:left w:val="none" w:sz="0" w:space="0" w:color="auto"/>
                                <w:bottom w:val="none" w:sz="0" w:space="0" w:color="auto"/>
                                <w:right w:val="none" w:sz="0" w:space="0" w:color="auto"/>
                              </w:divBdr>
                              <w:divsChild>
                                <w:div w:id="19787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Competition</dc:creator>
  <cp:keywords/>
  <dc:description/>
  <cp:lastModifiedBy>Tessa Walker</cp:lastModifiedBy>
  <cp:revision>2</cp:revision>
  <dcterms:created xsi:type="dcterms:W3CDTF">2019-02-10T03:02:00Z</dcterms:created>
  <dcterms:modified xsi:type="dcterms:W3CDTF">2019-02-10T03:02:00Z</dcterms:modified>
</cp:coreProperties>
</file>