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4D37" w14:textId="77777777" w:rsidR="00D158B9" w:rsidRDefault="00000000" w:rsidP="00E50AC7">
      <w:pPr>
        <w:spacing w:before="240" w:after="120" w:line="360" w:lineRule="auto"/>
        <w:jc w:val="center"/>
        <w:rPr>
          <w:rFonts w:eastAsia="Calibri"/>
          <w:sz w:val="28"/>
          <w:szCs w:val="28"/>
          <w:lang w:bidi="he-IL"/>
        </w:rPr>
      </w:pPr>
      <w:r w:rsidRPr="00D158B9">
        <w:rPr>
          <w:rFonts w:asciiTheme="majorBidi" w:eastAsia="Calibri" w:hAnsiTheme="majorBidi" w:cstheme="majorBidi"/>
          <w:sz w:val="28"/>
          <w:szCs w:val="28"/>
          <w:lang w:bidi="he-IL"/>
        </w:rPr>
        <w:t>INTERNATIONAL COURT OF JUSTICE</w:t>
      </w:r>
    </w:p>
    <w:p w14:paraId="76CFFBE9" w14:textId="77777777" w:rsidR="00D158B9" w:rsidRDefault="00D158B9" w:rsidP="00D158B9">
      <w:pPr>
        <w:spacing w:after="120" w:line="360" w:lineRule="auto"/>
        <w:jc w:val="center"/>
        <w:rPr>
          <w:rFonts w:eastAsia="Calibri"/>
          <w:sz w:val="28"/>
          <w:szCs w:val="28"/>
          <w:lang w:bidi="he-IL"/>
        </w:rPr>
      </w:pPr>
    </w:p>
    <w:p w14:paraId="24001E0B" w14:textId="77777777" w:rsidR="00D158B9" w:rsidRPr="00D158B9" w:rsidRDefault="00000000" w:rsidP="00D158B9">
      <w:pPr>
        <w:spacing w:after="120" w:line="360" w:lineRule="auto"/>
        <w:jc w:val="center"/>
        <w:rPr>
          <w:rFonts w:eastAsia="Calibri"/>
          <w:sz w:val="36"/>
          <w:szCs w:val="36"/>
          <w:lang w:bidi="he-IL"/>
        </w:rPr>
      </w:pPr>
      <w:r w:rsidRPr="00D158B9">
        <w:rPr>
          <w:rFonts w:asciiTheme="majorBidi" w:eastAsia="Calibri" w:hAnsiTheme="majorBidi" w:cstheme="majorBidi"/>
          <w:sz w:val="36"/>
          <w:szCs w:val="36"/>
          <w:lang w:bidi="he-IL"/>
        </w:rPr>
        <w:t xml:space="preserve">CASE CONCERNING </w:t>
      </w:r>
      <w:r w:rsidR="00425055">
        <w:rPr>
          <w:rFonts w:asciiTheme="majorBidi" w:eastAsia="Calibri" w:hAnsiTheme="majorBidi" w:cstheme="majorBidi"/>
          <w:sz w:val="36"/>
          <w:szCs w:val="36"/>
          <w:lang w:bidi="he-IL"/>
        </w:rPr>
        <w:t>THE CLARENT BELT</w:t>
      </w:r>
    </w:p>
    <w:p w14:paraId="338D6456" w14:textId="77777777" w:rsidR="00D158B9" w:rsidRPr="00D158B9" w:rsidRDefault="00000000" w:rsidP="00D158B9">
      <w:pPr>
        <w:spacing w:after="120" w:line="360" w:lineRule="auto"/>
        <w:jc w:val="center"/>
        <w:rPr>
          <w:rFonts w:eastAsia="Calibri"/>
          <w:caps/>
          <w:sz w:val="28"/>
          <w:lang w:bidi="he-IL"/>
        </w:rPr>
      </w:pPr>
      <w:r w:rsidRPr="00D158B9">
        <w:rPr>
          <w:rFonts w:asciiTheme="majorBidi" w:eastAsia="Calibri" w:hAnsiTheme="majorBidi" w:cstheme="majorBidi"/>
          <w:caps/>
          <w:sz w:val="28"/>
          <w:lang w:bidi="he-IL"/>
        </w:rPr>
        <w:t>(</w:t>
      </w:r>
      <w:r w:rsidR="005C73CE">
        <w:rPr>
          <w:rFonts w:asciiTheme="majorBidi" w:eastAsia="Calibri" w:hAnsiTheme="majorBidi" w:cstheme="majorBidi"/>
          <w:caps/>
          <w:sz w:val="28"/>
          <w:lang w:bidi="he-IL"/>
        </w:rPr>
        <w:t xml:space="preserve">THE </w:t>
      </w:r>
      <w:r w:rsidRPr="00D158B9">
        <w:rPr>
          <w:rFonts w:asciiTheme="majorBidi" w:eastAsia="Calibri" w:hAnsiTheme="majorBidi" w:cstheme="majorBidi"/>
          <w:caps/>
          <w:sz w:val="28"/>
          <w:lang w:bidi="he-IL"/>
        </w:rPr>
        <w:t xml:space="preserve">Kingdom of Aglovale </w:t>
      </w:r>
      <w:r w:rsidR="005C73CE">
        <w:rPr>
          <w:rFonts w:asciiTheme="majorBidi" w:eastAsia="Calibri" w:hAnsiTheme="majorBidi" w:cstheme="majorBidi"/>
          <w:sz w:val="28"/>
          <w:lang w:bidi="he-IL"/>
        </w:rPr>
        <w:t>v</w:t>
      </w:r>
      <w:r w:rsidRPr="00D158B9">
        <w:rPr>
          <w:rFonts w:asciiTheme="majorBidi" w:eastAsia="Calibri" w:hAnsiTheme="majorBidi" w:cstheme="majorBidi"/>
          <w:caps/>
          <w:sz w:val="28"/>
          <w:lang w:bidi="he-IL"/>
        </w:rPr>
        <w:t xml:space="preserve">. </w:t>
      </w:r>
      <w:r w:rsidR="005C73CE">
        <w:rPr>
          <w:rFonts w:asciiTheme="majorBidi" w:eastAsia="Calibri" w:hAnsiTheme="majorBidi" w:cstheme="majorBidi"/>
          <w:caps/>
          <w:sz w:val="28"/>
          <w:lang w:bidi="he-IL"/>
        </w:rPr>
        <w:t xml:space="preserve">THE </w:t>
      </w:r>
      <w:r w:rsidRPr="00D158B9">
        <w:rPr>
          <w:rFonts w:asciiTheme="majorBidi" w:eastAsia="Calibri" w:hAnsiTheme="majorBidi" w:cstheme="majorBidi"/>
          <w:caps/>
          <w:sz w:val="28"/>
          <w:lang w:bidi="he-IL"/>
        </w:rPr>
        <w:t>State of Ragnell)</w:t>
      </w:r>
    </w:p>
    <w:p w14:paraId="524F1700" w14:textId="77777777" w:rsidR="00D158B9" w:rsidRDefault="00D158B9">
      <w:pPr>
        <w:spacing w:after="160" w:line="259" w:lineRule="auto"/>
        <w:rPr>
          <w:rFonts w:eastAsia="Calibri"/>
          <w:b/>
          <w:bCs/>
          <w:sz w:val="32"/>
          <w:szCs w:val="32"/>
          <w:lang w:bidi="he-IL"/>
        </w:rPr>
      </w:pPr>
    </w:p>
    <w:p w14:paraId="3F323A16" w14:textId="77777777" w:rsidR="00D158B9" w:rsidRPr="00D158B9" w:rsidRDefault="00000000" w:rsidP="00D158B9">
      <w:pPr>
        <w:spacing w:after="160" w:line="259" w:lineRule="auto"/>
        <w:jc w:val="center"/>
        <w:rPr>
          <w:rFonts w:eastAsia="Calibri"/>
          <w:b/>
          <w:bCs/>
          <w:sz w:val="28"/>
          <w:szCs w:val="28"/>
          <w:lang w:bidi="he-IL"/>
        </w:rPr>
      </w:pPr>
      <w:r w:rsidRPr="00D158B9">
        <w:rPr>
          <w:rFonts w:asciiTheme="majorBidi" w:eastAsia="Calibri" w:hAnsiTheme="majorBidi" w:cstheme="majorBidi"/>
          <w:b/>
          <w:bCs/>
          <w:sz w:val="28"/>
          <w:szCs w:val="28"/>
          <w:lang w:bidi="he-IL"/>
        </w:rPr>
        <w:t>ORDER OF 15 SEPTEMBER 2022</w:t>
      </w:r>
    </w:p>
    <w:p w14:paraId="04EB24BA" w14:textId="77777777" w:rsidR="00D158B9" w:rsidRDefault="00D158B9" w:rsidP="00D158B9">
      <w:pPr>
        <w:spacing w:after="160" w:line="259" w:lineRule="auto"/>
        <w:jc w:val="center"/>
        <w:rPr>
          <w:rFonts w:eastAsia="Calibri"/>
          <w:b/>
          <w:bCs/>
          <w:sz w:val="32"/>
          <w:szCs w:val="32"/>
          <w:lang w:bidi="he-IL"/>
        </w:rPr>
      </w:pPr>
    </w:p>
    <w:p w14:paraId="4BECB907" w14:textId="77777777" w:rsidR="00D158B9" w:rsidRDefault="00D158B9" w:rsidP="00D158B9">
      <w:pPr>
        <w:spacing w:after="160" w:line="259" w:lineRule="auto"/>
        <w:jc w:val="center"/>
        <w:rPr>
          <w:rFonts w:eastAsia="Calibri"/>
          <w:b/>
          <w:bCs/>
          <w:sz w:val="32"/>
          <w:szCs w:val="32"/>
          <w:lang w:bidi="he-IL"/>
        </w:rPr>
      </w:pPr>
    </w:p>
    <w:p w14:paraId="538329FE" w14:textId="77777777" w:rsidR="00D158B9" w:rsidRDefault="00D158B9" w:rsidP="00D158B9">
      <w:pPr>
        <w:spacing w:after="160" w:line="259" w:lineRule="auto"/>
        <w:jc w:val="center"/>
        <w:rPr>
          <w:rFonts w:eastAsia="Calibri"/>
          <w:b/>
          <w:bCs/>
          <w:sz w:val="32"/>
          <w:szCs w:val="32"/>
          <w:lang w:bidi="he-IL"/>
        </w:rPr>
      </w:pPr>
    </w:p>
    <w:p w14:paraId="69EED70D" w14:textId="77777777" w:rsidR="00D158B9" w:rsidRDefault="00000000" w:rsidP="00D158B9">
      <w:pPr>
        <w:spacing w:after="160" w:line="259" w:lineRule="auto"/>
        <w:jc w:val="center"/>
        <w:rPr>
          <w:rFonts w:eastAsia="Calibri"/>
          <w:b/>
          <w:bCs/>
          <w:sz w:val="96"/>
          <w:szCs w:val="96"/>
          <w:lang w:bidi="he-IL"/>
        </w:rPr>
      </w:pPr>
      <w:r w:rsidRPr="00D158B9">
        <w:rPr>
          <w:rFonts w:asciiTheme="majorBidi" w:eastAsia="Calibri" w:hAnsiTheme="majorBidi" w:cstheme="majorBidi"/>
          <w:b/>
          <w:bCs/>
          <w:sz w:val="96"/>
          <w:szCs w:val="96"/>
          <w:lang w:bidi="he-IL"/>
        </w:rPr>
        <w:t>2022</w:t>
      </w:r>
    </w:p>
    <w:p w14:paraId="0ABD0F81" w14:textId="77777777" w:rsidR="00933F44" w:rsidRDefault="00933F44" w:rsidP="00933F44">
      <w:pPr>
        <w:spacing w:after="160" w:line="259" w:lineRule="auto"/>
        <w:jc w:val="center"/>
        <w:rPr>
          <w:rFonts w:eastAsia="Calibri"/>
          <w:b/>
          <w:bCs/>
          <w:sz w:val="96"/>
          <w:szCs w:val="96"/>
          <w:lang w:bidi="he-IL"/>
        </w:rPr>
      </w:pPr>
    </w:p>
    <w:p w14:paraId="12086C0F" w14:textId="77777777" w:rsidR="00D158B9" w:rsidRDefault="00D158B9" w:rsidP="00D158B9">
      <w:pPr>
        <w:spacing w:after="160" w:line="259" w:lineRule="auto"/>
        <w:jc w:val="center"/>
        <w:rPr>
          <w:rFonts w:eastAsia="Calibri"/>
          <w:sz w:val="32"/>
          <w:szCs w:val="32"/>
          <w:lang w:bidi="he-IL"/>
        </w:rPr>
      </w:pPr>
    </w:p>
    <w:p w14:paraId="682624A8" w14:textId="77777777" w:rsidR="00D158B9" w:rsidRPr="00933F44" w:rsidRDefault="00000000" w:rsidP="00D158B9">
      <w:pPr>
        <w:spacing w:after="160" w:line="259" w:lineRule="auto"/>
        <w:jc w:val="center"/>
        <w:rPr>
          <w:rFonts w:eastAsia="Calibri"/>
          <w:sz w:val="28"/>
          <w:szCs w:val="28"/>
          <w:lang w:bidi="he-IL"/>
        </w:rPr>
      </w:pPr>
      <w:r w:rsidRPr="00933F44">
        <w:rPr>
          <w:rFonts w:asciiTheme="majorBidi" w:eastAsia="Calibri" w:hAnsiTheme="majorBidi" w:cstheme="majorBidi"/>
          <w:sz w:val="28"/>
          <w:szCs w:val="28"/>
          <w:lang w:bidi="he-IL"/>
        </w:rPr>
        <w:t>COUR INTERNATIONAL DE JUSTICE</w:t>
      </w:r>
    </w:p>
    <w:p w14:paraId="1A593D7D" w14:textId="77777777" w:rsidR="00D158B9" w:rsidRDefault="00D158B9" w:rsidP="00D158B9">
      <w:pPr>
        <w:spacing w:after="160" w:line="259" w:lineRule="auto"/>
        <w:jc w:val="center"/>
        <w:rPr>
          <w:rFonts w:eastAsia="Calibri"/>
          <w:sz w:val="32"/>
          <w:szCs w:val="32"/>
          <w:lang w:bidi="he-IL"/>
        </w:rPr>
      </w:pPr>
    </w:p>
    <w:p w14:paraId="6C98B2EF" w14:textId="77777777" w:rsidR="00D158B9" w:rsidRPr="00933F44" w:rsidRDefault="00000000" w:rsidP="00933F44">
      <w:pPr>
        <w:spacing w:after="160" w:line="259" w:lineRule="auto"/>
        <w:ind w:left="-284" w:right="-199"/>
        <w:jc w:val="center"/>
        <w:rPr>
          <w:rFonts w:eastAsia="Calibri"/>
          <w:sz w:val="36"/>
          <w:szCs w:val="36"/>
          <w:lang w:bidi="he-IL"/>
        </w:rPr>
      </w:pPr>
      <w:r w:rsidRPr="00933F44">
        <w:rPr>
          <w:rFonts w:asciiTheme="majorBidi" w:eastAsia="Calibri" w:hAnsiTheme="majorBidi" w:cstheme="majorBidi"/>
          <w:sz w:val="36"/>
          <w:szCs w:val="36"/>
          <w:lang w:bidi="he-IL"/>
        </w:rPr>
        <w:t>AFFAIRE CONCERNANT</w:t>
      </w:r>
      <w:r w:rsidR="004A2D35" w:rsidRPr="00933F44">
        <w:rPr>
          <w:rFonts w:asciiTheme="majorBidi" w:eastAsia="Calibri" w:hAnsiTheme="majorBidi" w:cstheme="majorBidi"/>
          <w:sz w:val="36"/>
          <w:szCs w:val="36"/>
          <w:lang w:bidi="he-IL"/>
        </w:rPr>
        <w:t xml:space="preserve"> </w:t>
      </w:r>
      <w:r w:rsidR="00C24257">
        <w:rPr>
          <w:rFonts w:asciiTheme="majorBidi" w:eastAsia="Calibri" w:hAnsiTheme="majorBidi" w:cstheme="majorBidi"/>
          <w:sz w:val="36"/>
          <w:szCs w:val="36"/>
          <w:lang w:bidi="he-IL"/>
        </w:rPr>
        <w:t xml:space="preserve">LA </w:t>
      </w:r>
      <w:r w:rsidR="00E475D0">
        <w:rPr>
          <w:rFonts w:asciiTheme="majorBidi" w:eastAsia="Calibri" w:hAnsiTheme="majorBidi" w:cstheme="majorBidi"/>
          <w:sz w:val="36"/>
          <w:szCs w:val="36"/>
          <w:lang w:bidi="he-IL"/>
        </w:rPr>
        <w:t>RÉGION</w:t>
      </w:r>
      <w:r w:rsidR="00C24257">
        <w:rPr>
          <w:rFonts w:asciiTheme="majorBidi" w:eastAsia="Calibri" w:hAnsiTheme="majorBidi" w:cstheme="majorBidi"/>
          <w:sz w:val="36"/>
          <w:szCs w:val="36"/>
          <w:lang w:bidi="he-IL"/>
        </w:rPr>
        <w:t xml:space="preserve"> CLARENT</w:t>
      </w:r>
    </w:p>
    <w:p w14:paraId="39156273" w14:textId="77777777" w:rsidR="00D158B9" w:rsidRPr="00933F44" w:rsidRDefault="00000000" w:rsidP="006E7C1B">
      <w:pPr>
        <w:spacing w:after="160" w:line="259" w:lineRule="auto"/>
        <w:jc w:val="center"/>
        <w:rPr>
          <w:rFonts w:eastAsia="Calibri"/>
          <w:caps/>
          <w:sz w:val="28"/>
          <w:szCs w:val="28"/>
          <w:lang w:bidi="he-IL"/>
        </w:rPr>
      </w:pPr>
      <w:r w:rsidRPr="00933F44">
        <w:rPr>
          <w:rFonts w:asciiTheme="majorBidi" w:eastAsia="Calibri" w:hAnsiTheme="majorBidi" w:cstheme="majorBidi"/>
          <w:caps/>
          <w:sz w:val="28"/>
          <w:szCs w:val="28"/>
          <w:lang w:bidi="he-IL"/>
        </w:rPr>
        <w:t>(</w:t>
      </w:r>
      <w:r w:rsidR="004A2D35" w:rsidRPr="00933F44">
        <w:rPr>
          <w:rFonts w:asciiTheme="majorBidi" w:eastAsia="Calibri" w:hAnsiTheme="majorBidi" w:cstheme="majorBidi"/>
          <w:caps/>
          <w:sz w:val="28"/>
          <w:szCs w:val="28"/>
          <w:lang w:bidi="he-IL"/>
        </w:rPr>
        <w:t xml:space="preserve">Le </w:t>
      </w:r>
      <w:r w:rsidRPr="00933F44">
        <w:rPr>
          <w:rFonts w:asciiTheme="majorBidi" w:eastAsia="Calibri" w:hAnsiTheme="majorBidi" w:cstheme="majorBidi"/>
          <w:caps/>
          <w:sz w:val="28"/>
          <w:szCs w:val="28"/>
          <w:lang w:bidi="he-IL"/>
        </w:rPr>
        <w:t xml:space="preserve">Royaume d'Aglovale </w:t>
      </w:r>
      <w:r w:rsidR="005C73CE">
        <w:rPr>
          <w:rFonts w:asciiTheme="majorBidi" w:eastAsia="Calibri" w:hAnsiTheme="majorBidi" w:cstheme="majorBidi"/>
          <w:sz w:val="28"/>
          <w:szCs w:val="28"/>
          <w:lang w:bidi="he-IL"/>
        </w:rPr>
        <w:t>c</w:t>
      </w:r>
      <w:r w:rsidRPr="00933F44">
        <w:rPr>
          <w:rFonts w:asciiTheme="majorBidi" w:eastAsia="Calibri" w:hAnsiTheme="majorBidi" w:cstheme="majorBidi"/>
          <w:caps/>
          <w:sz w:val="28"/>
          <w:szCs w:val="28"/>
          <w:lang w:bidi="he-IL"/>
        </w:rPr>
        <w:t xml:space="preserve">. </w:t>
      </w:r>
      <w:r w:rsidR="004A2D35" w:rsidRPr="00933F44">
        <w:rPr>
          <w:rFonts w:asciiTheme="majorBidi" w:eastAsia="Calibri" w:hAnsiTheme="majorBidi" w:cstheme="majorBidi"/>
          <w:caps/>
          <w:sz w:val="28"/>
          <w:szCs w:val="28"/>
          <w:lang w:bidi="he-IL"/>
        </w:rPr>
        <w:t>L'É</w:t>
      </w:r>
      <w:r w:rsidRPr="00933F44">
        <w:rPr>
          <w:rFonts w:asciiTheme="majorBidi" w:eastAsia="Calibri" w:hAnsiTheme="majorBidi" w:cstheme="majorBidi"/>
          <w:caps/>
          <w:sz w:val="28"/>
          <w:szCs w:val="28"/>
          <w:lang w:bidi="he-IL"/>
        </w:rPr>
        <w:t>tat d</w:t>
      </w:r>
      <w:r w:rsidR="004A2D35" w:rsidRPr="00933F44">
        <w:rPr>
          <w:rFonts w:asciiTheme="majorBidi" w:eastAsia="Calibri" w:hAnsiTheme="majorBidi" w:cstheme="majorBidi"/>
          <w:caps/>
          <w:sz w:val="28"/>
          <w:szCs w:val="28"/>
          <w:lang w:bidi="he-IL"/>
        </w:rPr>
        <w:t xml:space="preserve">e </w:t>
      </w:r>
      <w:r w:rsidR="006E7C1B" w:rsidRPr="00933F44">
        <w:rPr>
          <w:rFonts w:asciiTheme="majorBidi" w:eastAsia="Calibri" w:hAnsiTheme="majorBidi" w:cstheme="majorBidi"/>
          <w:caps/>
          <w:sz w:val="28"/>
          <w:szCs w:val="28"/>
          <w:lang w:bidi="he-IL"/>
        </w:rPr>
        <w:t>Ragnell)</w:t>
      </w:r>
    </w:p>
    <w:p w14:paraId="046EB7B6" w14:textId="77777777" w:rsidR="006E7C1B" w:rsidRDefault="006E7C1B" w:rsidP="006E7C1B">
      <w:pPr>
        <w:spacing w:after="160" w:line="259" w:lineRule="auto"/>
        <w:jc w:val="center"/>
        <w:rPr>
          <w:rFonts w:eastAsia="Calibri"/>
          <w:b/>
          <w:bCs/>
          <w:sz w:val="32"/>
          <w:szCs w:val="32"/>
          <w:lang w:bidi="he-IL"/>
        </w:rPr>
      </w:pPr>
    </w:p>
    <w:p w14:paraId="268A841B" w14:textId="77777777" w:rsidR="006E7C1B" w:rsidRPr="00933F44" w:rsidRDefault="00000000" w:rsidP="006E7C1B">
      <w:pPr>
        <w:spacing w:after="160" w:line="259" w:lineRule="auto"/>
        <w:jc w:val="center"/>
        <w:rPr>
          <w:rFonts w:eastAsia="Calibri"/>
          <w:b/>
          <w:bCs/>
          <w:sz w:val="28"/>
          <w:szCs w:val="28"/>
          <w:lang w:bidi="he-IL"/>
        </w:rPr>
      </w:pPr>
      <w:r w:rsidRPr="00933F44">
        <w:rPr>
          <w:rFonts w:asciiTheme="majorBidi" w:eastAsia="Calibri" w:hAnsiTheme="majorBidi" w:cstheme="majorBidi"/>
          <w:b/>
          <w:bCs/>
          <w:sz w:val="28"/>
          <w:szCs w:val="28"/>
          <w:lang w:bidi="he-IL"/>
        </w:rPr>
        <w:t>ORDONNANCE DU 15 SEPTEMBRE 2022</w:t>
      </w:r>
    </w:p>
    <w:p w14:paraId="2AFAC21F" w14:textId="77777777" w:rsidR="00D158B9" w:rsidRDefault="00000000" w:rsidP="00D158B9">
      <w:pPr>
        <w:spacing w:after="160" w:line="259" w:lineRule="auto"/>
        <w:rPr>
          <w:rFonts w:eastAsia="Calibri"/>
          <w:b/>
          <w:bCs/>
          <w:sz w:val="32"/>
          <w:szCs w:val="32"/>
          <w:lang w:bidi="he-IL"/>
        </w:rPr>
      </w:pPr>
      <w:r>
        <w:rPr>
          <w:rFonts w:asciiTheme="majorBidi" w:eastAsia="Calibri" w:hAnsiTheme="majorBidi" w:cstheme="majorBidi"/>
          <w:b/>
          <w:bCs/>
          <w:sz w:val="32"/>
          <w:szCs w:val="32"/>
          <w:lang w:bidi="he-IL"/>
        </w:rPr>
        <w:br w:type="page"/>
      </w:r>
    </w:p>
    <w:p w14:paraId="70F5EF95" w14:textId="0394BD7F" w:rsidR="00D158B9" w:rsidRPr="007B0697" w:rsidRDefault="000B242C" w:rsidP="00D158B9">
      <w:pPr>
        <w:spacing w:after="120" w:line="360" w:lineRule="auto"/>
        <w:jc w:val="center"/>
        <w:rPr>
          <w:rFonts w:eastAsia="Calibri"/>
          <w:sz w:val="28"/>
          <w:szCs w:val="28"/>
          <w:lang w:bidi="he-IL"/>
        </w:rPr>
      </w:pPr>
      <w:r>
        <w:rPr>
          <w:noProof/>
        </w:rPr>
        <w:pict w14:anchorId="6FA7632E">
          <v:shapetype id="_x0000_t202" coordsize="21600,21600" o:spt="202" path="m,l,21600r21600,l21600,xe">
            <v:stroke joinstyle="miter"/>
            <v:path gradientshapeok="t" o:connecttype="rect"/>
          </v:shapetype>
          <v:shape id="Text Box 2" o:spid="_x0000_s1026" type="#_x0000_t202" style="position:absolute;left:0;text-align:left;margin-left:-43.85pt;margin-top:34.4pt;width:82.45pt;height:6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" stroked="f">
            <v:textbox>
              <w:txbxContent>
                <w:p w14:paraId="1545CA45" w14:textId="77777777" w:rsidR="00933F44" w:rsidRPr="007B0697" w:rsidRDefault="00000000" w:rsidP="00933F44">
                  <w:pPr>
                    <w:jc w:val="center"/>
                    <w:rPr>
                      <w:rFonts w:asciiTheme="majorBidi" w:hAnsiTheme="majorBidi" w:cstheme="majorBidi"/>
                    </w:rPr>
                  </w:pPr>
                  <w:r w:rsidRPr="007B0697">
                    <w:rPr>
                      <w:rFonts w:asciiTheme="majorBidi" w:hAnsiTheme="majorBidi" w:cstheme="majorBidi"/>
                    </w:rPr>
                    <w:t>2022</w:t>
                  </w:r>
                </w:p>
                <w:p w14:paraId="316D7982" w14:textId="77777777" w:rsidR="00933F44" w:rsidRPr="007B0697" w:rsidRDefault="00000000" w:rsidP="00933F44">
                  <w:pPr>
                    <w:jc w:val="center"/>
                    <w:rPr>
                      <w:rFonts w:asciiTheme="majorBidi" w:hAnsiTheme="majorBidi" w:cstheme="majorBidi"/>
                    </w:rPr>
                  </w:pPr>
                  <w:r w:rsidRPr="007B0697">
                    <w:rPr>
                      <w:rFonts w:asciiTheme="majorBidi" w:hAnsiTheme="majorBidi" w:cstheme="majorBidi"/>
                    </w:rPr>
                    <w:t>15 September</w:t>
                  </w:r>
                </w:p>
                <w:p w14:paraId="4FDB42CC" w14:textId="77777777" w:rsidR="00933F44" w:rsidRPr="007B0697" w:rsidRDefault="00000000" w:rsidP="00933F44">
                  <w:pPr>
                    <w:jc w:val="center"/>
                    <w:rPr>
                      <w:rFonts w:asciiTheme="majorBidi" w:hAnsiTheme="majorBidi" w:cstheme="majorBidi"/>
                    </w:rPr>
                  </w:pPr>
                  <w:r w:rsidRPr="007B0697">
                    <w:rPr>
                      <w:rFonts w:asciiTheme="majorBidi" w:hAnsiTheme="majorBidi" w:cstheme="majorBidi"/>
                    </w:rPr>
                    <w:t>General List</w:t>
                  </w:r>
                </w:p>
                <w:p w14:paraId="299E6C65" w14:textId="77777777" w:rsidR="00933F44" w:rsidRPr="007B0697" w:rsidRDefault="00000000" w:rsidP="00933F44">
                  <w:pPr>
                    <w:jc w:val="center"/>
                    <w:rPr>
                      <w:rFonts w:asciiTheme="majorBidi" w:hAnsiTheme="majorBidi" w:cstheme="majorBidi"/>
                    </w:rPr>
                  </w:pPr>
                  <w:r w:rsidRPr="007B0697">
                    <w:rPr>
                      <w:rFonts w:asciiTheme="majorBidi" w:hAnsiTheme="majorBidi" w:cstheme="majorBidi"/>
                    </w:rPr>
                    <w:t xml:space="preserve">No. </w:t>
                  </w:r>
                  <w:r w:rsidR="005A2EF5">
                    <w:rPr>
                      <w:rFonts w:asciiTheme="majorBidi" w:hAnsiTheme="majorBidi" w:cstheme="majorBidi"/>
                    </w:rPr>
                    <w:t>187</w:t>
                  </w:r>
                </w:p>
              </w:txbxContent>
            </v:textbox>
          </v:shape>
        </w:pict>
      </w:r>
      <w:r w:rsidR="00000000" w:rsidRPr="007B0697">
        <w:rPr>
          <w:rFonts w:asciiTheme="majorBidi" w:eastAsia="Calibri" w:hAnsiTheme="majorBidi" w:cstheme="majorBidi"/>
          <w:sz w:val="28"/>
          <w:szCs w:val="28"/>
          <w:lang w:bidi="he-IL"/>
        </w:rPr>
        <w:t>INTERNATIONAL COURT OF JUSTICE</w:t>
      </w:r>
    </w:p>
    <w:p w14:paraId="25F51C8B" w14:textId="77777777" w:rsidR="00933F44" w:rsidRPr="007B0697" w:rsidRDefault="00000000" w:rsidP="00933F44">
      <w:pPr>
        <w:spacing w:after="120" w:line="360" w:lineRule="auto"/>
        <w:jc w:val="center"/>
        <w:rPr>
          <w:rFonts w:eastAsia="Calibri"/>
          <w:lang w:bidi="he-IL"/>
        </w:rPr>
      </w:pPr>
      <w:r w:rsidRPr="007B0697">
        <w:rPr>
          <w:rFonts w:asciiTheme="majorBidi" w:eastAsia="Calibri" w:hAnsiTheme="majorBidi" w:cstheme="majorBidi"/>
          <w:lang w:bidi="he-IL"/>
        </w:rPr>
        <w:t>YEAR 2022</w:t>
      </w:r>
    </w:p>
    <w:p w14:paraId="4754CC40" w14:textId="77777777" w:rsidR="00933F44" w:rsidRPr="007B0697" w:rsidRDefault="00000000" w:rsidP="00933F44">
      <w:pPr>
        <w:spacing w:after="120" w:line="360" w:lineRule="auto"/>
        <w:jc w:val="center"/>
        <w:rPr>
          <w:rFonts w:eastAsia="Calibri"/>
          <w:b/>
          <w:bCs/>
          <w:lang w:bidi="he-IL"/>
        </w:rPr>
      </w:pPr>
      <w:r w:rsidRPr="007B0697">
        <w:rPr>
          <w:rFonts w:asciiTheme="majorBidi" w:eastAsia="Calibri" w:hAnsiTheme="majorBidi" w:cstheme="majorBidi"/>
          <w:b/>
          <w:bCs/>
          <w:lang w:bidi="he-IL"/>
        </w:rPr>
        <w:t>15 September 2022</w:t>
      </w:r>
    </w:p>
    <w:p w14:paraId="1B2C7F3B" w14:textId="77777777" w:rsidR="00933F44" w:rsidRDefault="00933F44" w:rsidP="005A2EF5">
      <w:pPr>
        <w:spacing w:after="120" w:line="360" w:lineRule="auto"/>
        <w:rPr>
          <w:rFonts w:eastAsia="Calibri"/>
          <w:b/>
          <w:bCs/>
          <w:sz w:val="32"/>
          <w:szCs w:val="32"/>
          <w:lang w:bidi="he-IL"/>
        </w:rPr>
      </w:pPr>
    </w:p>
    <w:p w14:paraId="1519B4F5" w14:textId="77777777" w:rsidR="00933F44" w:rsidRPr="007B0697" w:rsidRDefault="00000000" w:rsidP="00933F44">
      <w:pPr>
        <w:spacing w:after="120" w:line="360" w:lineRule="auto"/>
        <w:jc w:val="center"/>
        <w:rPr>
          <w:rFonts w:eastAsia="Calibri"/>
          <w:sz w:val="36"/>
          <w:szCs w:val="36"/>
          <w:lang w:bidi="he-IL"/>
        </w:rPr>
      </w:pPr>
      <w:r w:rsidRPr="007B0697">
        <w:rPr>
          <w:rFonts w:asciiTheme="majorBidi" w:eastAsia="Calibri" w:hAnsiTheme="majorBidi" w:cstheme="majorBidi"/>
          <w:sz w:val="36"/>
          <w:szCs w:val="36"/>
          <w:lang w:bidi="he-IL"/>
        </w:rPr>
        <w:t xml:space="preserve">CASE CONCERNING </w:t>
      </w:r>
      <w:r w:rsidR="00A53E7A">
        <w:rPr>
          <w:rFonts w:asciiTheme="majorBidi" w:eastAsia="Calibri" w:hAnsiTheme="majorBidi" w:cstheme="majorBidi"/>
          <w:sz w:val="36"/>
          <w:szCs w:val="36"/>
          <w:lang w:bidi="he-IL"/>
        </w:rPr>
        <w:t>THE CLARENT BELT</w:t>
      </w:r>
    </w:p>
    <w:p w14:paraId="163FC92A" w14:textId="77777777" w:rsidR="007B0697" w:rsidRDefault="00000000" w:rsidP="00025C99">
      <w:pPr>
        <w:jc w:val="center"/>
        <w:rPr>
          <w:rFonts w:eastAsia="Calibri"/>
          <w:caps/>
          <w:lang w:bidi="he-IL"/>
        </w:rPr>
      </w:pPr>
      <w:r w:rsidRPr="007B0697">
        <w:rPr>
          <w:rFonts w:asciiTheme="majorBidi" w:eastAsia="Calibri" w:hAnsiTheme="majorBidi" w:cstheme="majorBidi"/>
          <w:caps/>
          <w:lang w:bidi="he-IL"/>
        </w:rPr>
        <w:t>(</w:t>
      </w:r>
      <w:r w:rsidR="00B75B6C">
        <w:rPr>
          <w:rFonts w:asciiTheme="majorBidi" w:eastAsia="Calibri" w:hAnsiTheme="majorBidi" w:cstheme="majorBidi"/>
          <w:caps/>
          <w:lang w:bidi="he-IL"/>
        </w:rPr>
        <w:t xml:space="preserve">THE </w:t>
      </w:r>
      <w:r w:rsidRPr="007B0697">
        <w:rPr>
          <w:rFonts w:asciiTheme="majorBidi" w:eastAsia="Calibri" w:hAnsiTheme="majorBidi" w:cstheme="majorBidi"/>
          <w:caps/>
          <w:lang w:bidi="he-IL"/>
        </w:rPr>
        <w:t>Kingdom of Aglovale</w:t>
      </w:r>
    </w:p>
    <w:p w14:paraId="2814FF8A" w14:textId="77777777" w:rsidR="007B0697" w:rsidRDefault="00000000" w:rsidP="00025C99">
      <w:pPr>
        <w:jc w:val="center"/>
        <w:rPr>
          <w:rFonts w:eastAsia="Calibri"/>
          <w:lang w:bidi="he-IL"/>
        </w:rPr>
      </w:pPr>
      <w:r>
        <w:rPr>
          <w:rFonts w:asciiTheme="majorBidi" w:eastAsia="Calibri" w:hAnsiTheme="majorBidi" w:cstheme="majorBidi"/>
          <w:lang w:bidi="he-IL"/>
        </w:rPr>
        <w:t>v.</w:t>
      </w:r>
    </w:p>
    <w:p w14:paraId="489C1C36" w14:textId="77777777" w:rsidR="007B0697" w:rsidRDefault="00000000" w:rsidP="00025C99">
      <w:pPr>
        <w:jc w:val="center"/>
        <w:rPr>
          <w:rFonts w:eastAsia="Calibri"/>
          <w:caps/>
          <w:lang w:bidi="he-IL"/>
        </w:rPr>
      </w:pPr>
      <w:r>
        <w:rPr>
          <w:rFonts w:asciiTheme="majorBidi" w:eastAsia="Calibri" w:hAnsiTheme="majorBidi" w:cstheme="majorBidi"/>
          <w:caps/>
          <w:lang w:bidi="he-IL"/>
        </w:rPr>
        <w:t xml:space="preserve">THE </w:t>
      </w:r>
      <w:r w:rsidRPr="007B0697">
        <w:rPr>
          <w:rFonts w:asciiTheme="majorBidi" w:eastAsia="Calibri" w:hAnsiTheme="majorBidi" w:cstheme="majorBidi"/>
          <w:caps/>
          <w:lang w:bidi="he-IL"/>
        </w:rPr>
        <w:t>State of Ragnell)</w:t>
      </w:r>
    </w:p>
    <w:p w14:paraId="27F31D9C" w14:textId="77777777" w:rsidR="003E3ED1" w:rsidRDefault="003E3ED1" w:rsidP="003E3ED1">
      <w:pPr>
        <w:spacing w:line="360" w:lineRule="auto"/>
        <w:jc w:val="center"/>
        <w:rPr>
          <w:rFonts w:eastAsia="Calibri"/>
          <w:caps/>
          <w:lang w:bidi="he-IL"/>
        </w:rPr>
      </w:pPr>
    </w:p>
    <w:p w14:paraId="34C3A2EB" w14:textId="77777777" w:rsidR="003E3ED1" w:rsidRPr="00025C99" w:rsidRDefault="00000000" w:rsidP="003E3ED1">
      <w:pPr>
        <w:spacing w:line="360" w:lineRule="auto"/>
        <w:jc w:val="center"/>
        <w:rPr>
          <w:rFonts w:eastAsia="Calibri"/>
          <w:b/>
          <w:bCs/>
          <w:caps/>
          <w:lang w:bidi="he-IL"/>
        </w:rPr>
      </w:pPr>
      <w:r w:rsidRPr="00025C99">
        <w:rPr>
          <w:rFonts w:asciiTheme="majorBidi" w:eastAsia="Calibri" w:hAnsiTheme="majorBidi" w:cstheme="majorBidi"/>
          <w:b/>
          <w:bCs/>
          <w:caps/>
          <w:lang w:bidi="he-IL"/>
        </w:rPr>
        <w:t>ORDER</w:t>
      </w:r>
    </w:p>
    <w:p w14:paraId="504DE285" w14:textId="77777777" w:rsidR="003E3ED1" w:rsidRPr="00CA40F1" w:rsidRDefault="003E3ED1" w:rsidP="003E3ED1">
      <w:pPr>
        <w:spacing w:line="360" w:lineRule="auto"/>
        <w:jc w:val="center"/>
        <w:rPr>
          <w:rFonts w:eastAsia="Calibri"/>
          <w:b/>
          <w:bCs/>
          <w:caps/>
          <w:lang w:bidi="he-IL"/>
        </w:rPr>
      </w:pPr>
    </w:p>
    <w:p w14:paraId="56F7D74A" w14:textId="77777777" w:rsidR="003E3ED1" w:rsidRPr="00CA40F1" w:rsidRDefault="00000000" w:rsidP="00BE4823">
      <w:pPr>
        <w:spacing w:after="240" w:line="276" w:lineRule="auto"/>
        <w:jc w:val="both"/>
        <w:rPr>
          <w:rFonts w:eastAsia="Calibri"/>
          <w:lang w:bidi="he-IL"/>
        </w:rPr>
      </w:pPr>
      <w:r w:rsidRPr="00CA40F1">
        <w:rPr>
          <w:rFonts w:asciiTheme="majorBidi" w:eastAsia="Calibri" w:hAnsiTheme="majorBidi" w:cstheme="majorBidi"/>
          <w:b/>
          <w:bCs/>
          <w:caps/>
          <w:lang w:bidi="he-IL"/>
        </w:rPr>
        <w:tab/>
      </w:r>
      <w:r w:rsidRPr="00CA40F1">
        <w:rPr>
          <w:rFonts w:asciiTheme="majorBidi" w:eastAsia="Calibri" w:hAnsiTheme="majorBidi" w:cstheme="majorBidi"/>
          <w:lang w:bidi="he-IL"/>
        </w:rPr>
        <w:t>The International Court of Justice,</w:t>
      </w:r>
    </w:p>
    <w:p w14:paraId="7D0B1CF4" w14:textId="77777777" w:rsidR="003E3ED1" w:rsidRPr="00CA40F1" w:rsidRDefault="00000000" w:rsidP="00BE4823">
      <w:pPr>
        <w:spacing w:after="240" w:line="276" w:lineRule="auto"/>
        <w:jc w:val="both"/>
        <w:rPr>
          <w:rFonts w:eastAsia="Calibri"/>
          <w:lang w:bidi="he-IL"/>
        </w:rPr>
      </w:pPr>
      <w:r w:rsidRPr="00CA40F1">
        <w:rPr>
          <w:rFonts w:asciiTheme="majorBidi" w:eastAsia="Calibri" w:hAnsiTheme="majorBidi" w:cstheme="majorBidi"/>
          <w:lang w:bidi="he-IL"/>
        </w:rPr>
        <w:tab/>
        <w:t xml:space="preserve">Having regard to Article 48 of the Statute of the Court and to Articles 31, </w:t>
      </w:r>
      <w:r w:rsidR="001E0596" w:rsidRPr="00CA40F1">
        <w:rPr>
          <w:rFonts w:asciiTheme="majorBidi" w:eastAsia="Calibri" w:hAnsiTheme="majorBidi" w:cstheme="majorBidi"/>
          <w:lang w:bidi="he-IL"/>
        </w:rPr>
        <w:t>44, 45(1), 48, 49, and 80 of the Rules of the Court,</w:t>
      </w:r>
    </w:p>
    <w:p w14:paraId="2E62AC23" w14:textId="77777777" w:rsidR="001E0596" w:rsidRPr="00CA40F1" w:rsidRDefault="00000000" w:rsidP="00B142AC">
      <w:pPr>
        <w:spacing w:after="240" w:line="276" w:lineRule="auto"/>
        <w:ind w:firstLine="720"/>
        <w:jc w:val="both"/>
        <w:rPr>
          <w:rFonts w:eastAsia="Calibri"/>
          <w:lang w:bidi="he-IL"/>
        </w:rPr>
      </w:pPr>
      <w:r w:rsidRPr="00CA40F1">
        <w:rPr>
          <w:rFonts w:asciiTheme="majorBidi" w:eastAsia="Calibri" w:hAnsiTheme="majorBidi" w:cstheme="majorBidi"/>
          <w:lang w:bidi="he-IL"/>
        </w:rPr>
        <w:t>Having regard to the Application filed in the Registry of the Court on 13 July 2022, whereby the State of Ragnell (</w:t>
      </w:r>
      <w:r w:rsidR="00DC28F0">
        <w:rPr>
          <w:rFonts w:asciiTheme="majorBidi" w:eastAsia="Calibri" w:hAnsiTheme="majorBidi" w:cstheme="majorBidi"/>
          <w:lang w:bidi="he-IL"/>
        </w:rPr>
        <w:t>“</w:t>
      </w:r>
      <w:r w:rsidRPr="00CA40F1">
        <w:rPr>
          <w:rFonts w:asciiTheme="majorBidi" w:eastAsia="Calibri" w:hAnsiTheme="majorBidi" w:cstheme="majorBidi"/>
          <w:lang w:bidi="he-IL"/>
        </w:rPr>
        <w:t>Ragnell</w:t>
      </w:r>
      <w:r w:rsidR="00DC28F0">
        <w:rPr>
          <w:rFonts w:asciiTheme="majorBidi" w:eastAsia="Calibri" w:hAnsiTheme="majorBidi" w:cstheme="majorBidi"/>
          <w:lang w:bidi="he-IL"/>
        </w:rPr>
        <w:t>”</w:t>
      </w:r>
      <w:r w:rsidRPr="00CA40F1">
        <w:rPr>
          <w:rFonts w:asciiTheme="majorBidi" w:eastAsia="Calibri" w:hAnsiTheme="majorBidi" w:cstheme="majorBidi"/>
          <w:lang w:bidi="he-IL"/>
        </w:rPr>
        <w:t>) instituted proceedings against the Kingdom of Aglovale (</w:t>
      </w:r>
      <w:r w:rsidR="00DC28F0">
        <w:rPr>
          <w:rFonts w:asciiTheme="majorBidi" w:eastAsia="Calibri" w:hAnsiTheme="majorBidi" w:cstheme="majorBidi"/>
          <w:lang w:bidi="he-IL"/>
        </w:rPr>
        <w:t>“</w:t>
      </w:r>
      <w:r w:rsidRPr="00CA40F1">
        <w:rPr>
          <w:rFonts w:asciiTheme="majorBidi" w:eastAsia="Calibri" w:hAnsiTheme="majorBidi" w:cstheme="majorBidi"/>
          <w:lang w:bidi="he-IL"/>
        </w:rPr>
        <w:t>Aglovale</w:t>
      </w:r>
      <w:r w:rsidR="00DC28F0">
        <w:rPr>
          <w:rFonts w:asciiTheme="majorBidi" w:eastAsia="Calibri" w:hAnsiTheme="majorBidi" w:cstheme="majorBidi"/>
          <w:lang w:bidi="he-IL"/>
        </w:rPr>
        <w:t>”</w:t>
      </w:r>
      <w:r w:rsidRPr="00CA40F1">
        <w:rPr>
          <w:rFonts w:asciiTheme="majorBidi" w:eastAsia="Calibri" w:hAnsiTheme="majorBidi" w:cstheme="majorBidi"/>
          <w:lang w:bidi="he-IL"/>
        </w:rPr>
        <w:t>) with regard to a dispute concerning alleged violations by Aglovale of the Trilateral Treaty of Lasting Peace Among the State of Ragnell, the Federation of Balan, and the Kingdom of Aglovale signed on 1</w:t>
      </w:r>
      <w:r w:rsidR="00E03F77">
        <w:rPr>
          <w:rFonts w:asciiTheme="majorBidi" w:eastAsia="Calibri" w:hAnsiTheme="majorBidi" w:cstheme="majorBidi"/>
          <w:lang w:bidi="he-IL"/>
        </w:rPr>
        <w:t>6</w:t>
      </w:r>
      <w:r w:rsidRPr="00CA40F1">
        <w:rPr>
          <w:rFonts w:asciiTheme="majorBidi" w:eastAsia="Calibri" w:hAnsiTheme="majorBidi" w:cstheme="majorBidi"/>
          <w:lang w:bidi="he-IL"/>
        </w:rPr>
        <w:t xml:space="preserve"> September 1958</w:t>
      </w:r>
      <w:r w:rsidR="00BE4823" w:rsidRPr="00CA40F1">
        <w:rPr>
          <w:rFonts w:asciiTheme="majorBidi" w:eastAsia="Calibri" w:hAnsiTheme="majorBidi" w:cstheme="majorBidi"/>
          <w:lang w:bidi="he-IL"/>
        </w:rPr>
        <w:t xml:space="preserve"> (</w:t>
      </w:r>
      <w:r w:rsidR="00DC28F0">
        <w:rPr>
          <w:rFonts w:asciiTheme="majorBidi" w:eastAsia="Calibri" w:hAnsiTheme="majorBidi" w:cstheme="majorBidi"/>
          <w:lang w:bidi="he-IL"/>
        </w:rPr>
        <w:t>“</w:t>
      </w:r>
      <w:r w:rsidR="00BE4823" w:rsidRPr="00CA40F1">
        <w:rPr>
          <w:rFonts w:asciiTheme="majorBidi" w:eastAsia="Calibri" w:hAnsiTheme="majorBidi" w:cstheme="majorBidi"/>
          <w:lang w:bidi="he-IL"/>
        </w:rPr>
        <w:t>the Treaty</w:t>
      </w:r>
      <w:r w:rsidR="00DC28F0">
        <w:rPr>
          <w:rFonts w:asciiTheme="majorBidi" w:eastAsia="Calibri" w:hAnsiTheme="majorBidi" w:cstheme="majorBidi"/>
          <w:lang w:bidi="he-IL"/>
        </w:rPr>
        <w:t>”</w:t>
      </w:r>
      <w:r w:rsidR="00BE4823" w:rsidRPr="00CA40F1">
        <w:rPr>
          <w:rFonts w:asciiTheme="majorBidi" w:eastAsia="Calibri" w:hAnsiTheme="majorBidi" w:cstheme="majorBidi"/>
          <w:lang w:bidi="he-IL"/>
        </w:rPr>
        <w:t>);</w:t>
      </w:r>
    </w:p>
    <w:p w14:paraId="1A7278FC" w14:textId="77777777" w:rsidR="00BE4823" w:rsidRPr="00CA40F1" w:rsidRDefault="00000000" w:rsidP="00BE4823">
      <w:pPr>
        <w:spacing w:after="240" w:line="276" w:lineRule="auto"/>
        <w:jc w:val="both"/>
        <w:rPr>
          <w:rFonts w:eastAsia="Calibri"/>
          <w:lang w:bidi="he-IL"/>
        </w:rPr>
      </w:pPr>
      <w:r w:rsidRPr="00CA40F1">
        <w:rPr>
          <w:rFonts w:asciiTheme="majorBidi" w:eastAsia="Calibri" w:hAnsiTheme="majorBidi" w:cstheme="majorBidi"/>
          <w:lang w:bidi="he-IL"/>
        </w:rPr>
        <w:tab/>
        <w:t>Whereas the Application was communicated to Aglovale on the day it was filed;</w:t>
      </w:r>
    </w:p>
    <w:p w14:paraId="34980CDA" w14:textId="77777777" w:rsidR="00BE4823" w:rsidRPr="00CA40F1" w:rsidRDefault="00000000" w:rsidP="00BE4823">
      <w:pPr>
        <w:spacing w:after="240" w:line="276" w:lineRule="auto"/>
        <w:jc w:val="both"/>
        <w:rPr>
          <w:rFonts w:eastAsia="Calibri"/>
          <w:lang w:bidi="he-IL"/>
        </w:rPr>
      </w:pPr>
      <w:r w:rsidRPr="00CA40F1">
        <w:rPr>
          <w:rFonts w:asciiTheme="majorBidi" w:eastAsia="Calibri" w:hAnsiTheme="majorBidi" w:cstheme="majorBidi"/>
          <w:lang w:bidi="he-IL"/>
        </w:rPr>
        <w:tab/>
        <w:t>Whereas Ragnell and Aglovale have appointed their respective Agents;</w:t>
      </w:r>
    </w:p>
    <w:p w14:paraId="4831CE9A" w14:textId="77777777" w:rsidR="00BE4823" w:rsidRPr="00CA40F1" w:rsidRDefault="00000000" w:rsidP="00BE4823">
      <w:pPr>
        <w:spacing w:after="240" w:line="276" w:lineRule="auto"/>
        <w:jc w:val="both"/>
        <w:rPr>
          <w:rFonts w:eastAsia="Calibri"/>
          <w:lang w:bidi="he-IL"/>
        </w:rPr>
      </w:pPr>
      <w:r w:rsidRPr="00CA40F1">
        <w:rPr>
          <w:rFonts w:asciiTheme="majorBidi" w:eastAsia="Calibri" w:hAnsiTheme="majorBidi" w:cstheme="majorBidi"/>
          <w:lang w:bidi="he-IL"/>
        </w:rPr>
        <w:tab/>
        <w:t xml:space="preserve">Whereas, on </w:t>
      </w:r>
      <w:r w:rsidR="001104CA">
        <w:rPr>
          <w:rFonts w:asciiTheme="majorBidi" w:eastAsia="Calibri" w:hAnsiTheme="majorBidi" w:cstheme="majorBidi"/>
          <w:lang w:bidi="he-IL"/>
        </w:rPr>
        <w:t>21</w:t>
      </w:r>
      <w:r w:rsidR="001104CA" w:rsidRPr="00CA40F1">
        <w:rPr>
          <w:rFonts w:asciiTheme="majorBidi" w:eastAsia="Calibri" w:hAnsiTheme="majorBidi" w:cstheme="majorBidi"/>
          <w:lang w:bidi="he-IL"/>
        </w:rPr>
        <w:t xml:space="preserve"> </w:t>
      </w:r>
      <w:r w:rsidRPr="00CA40F1">
        <w:rPr>
          <w:rFonts w:asciiTheme="majorBidi" w:eastAsia="Calibri" w:hAnsiTheme="majorBidi" w:cstheme="majorBidi"/>
          <w:lang w:bidi="he-IL"/>
        </w:rPr>
        <w:t>July 2022, Aglovale informed the Registrar and the Agent of Ragnell of its intention to file counterclaims under Article 80 of the Rules of the Court;</w:t>
      </w:r>
    </w:p>
    <w:p w14:paraId="39CFC7C2" w14:textId="77777777" w:rsidR="00C822C0" w:rsidRDefault="00000000" w:rsidP="00BE4823">
      <w:pPr>
        <w:spacing w:after="240" w:line="276" w:lineRule="auto"/>
        <w:jc w:val="both"/>
        <w:rPr>
          <w:rFonts w:eastAsia="Calibri"/>
          <w:lang w:bidi="he-IL"/>
        </w:rPr>
      </w:pPr>
      <w:r w:rsidRPr="00CA40F1">
        <w:rPr>
          <w:rFonts w:asciiTheme="majorBidi" w:eastAsia="Calibri" w:hAnsiTheme="majorBidi" w:cstheme="majorBidi"/>
          <w:lang w:bidi="he-IL"/>
        </w:rPr>
        <w:tab/>
        <w:t xml:space="preserve">Whereas, on 15 August 2022, the Court entered an Order recommending that </w:t>
      </w:r>
      <w:r w:rsidR="007606AC" w:rsidRPr="00CA40F1">
        <w:rPr>
          <w:rFonts w:asciiTheme="majorBidi" w:eastAsia="Calibri" w:hAnsiTheme="majorBidi" w:cstheme="majorBidi"/>
          <w:lang w:bidi="he-IL"/>
        </w:rPr>
        <w:t>Ragnell and Aglovale draft a Statement of Agreed Facts</w:t>
      </w:r>
      <w:r w:rsidR="005A2EF5">
        <w:rPr>
          <w:rFonts w:asciiTheme="majorBidi" w:eastAsia="Calibri" w:hAnsiTheme="majorBidi" w:cstheme="majorBidi"/>
          <w:lang w:bidi="he-IL"/>
        </w:rPr>
        <w:t xml:space="preserve"> and that all claims and counterclaims be heard together in a single set of proceedings</w:t>
      </w:r>
      <w:r w:rsidR="007606AC" w:rsidRPr="00CA40F1">
        <w:rPr>
          <w:rFonts w:asciiTheme="majorBidi" w:eastAsia="Calibri" w:hAnsiTheme="majorBidi" w:cstheme="majorBidi"/>
          <w:lang w:bidi="he-IL"/>
        </w:rPr>
        <w:t>;</w:t>
      </w:r>
    </w:p>
    <w:p w14:paraId="732F20D6" w14:textId="77777777" w:rsidR="00F60EEE" w:rsidRPr="00CA40F1" w:rsidRDefault="00000000" w:rsidP="00413F1E">
      <w:pPr>
        <w:spacing w:after="240" w:line="276" w:lineRule="auto"/>
        <w:ind w:firstLine="720"/>
        <w:jc w:val="both"/>
        <w:rPr>
          <w:rFonts w:eastAsia="Calibri"/>
          <w:lang w:bidi="he-IL"/>
        </w:rPr>
      </w:pPr>
      <w:r>
        <w:rPr>
          <w:rFonts w:asciiTheme="majorBidi" w:eastAsia="Calibri" w:hAnsiTheme="majorBidi" w:cstheme="majorBidi"/>
          <w:lang w:bidi="he-IL"/>
        </w:rPr>
        <w:lastRenderedPageBreak/>
        <w:t>Whereas, d</w:t>
      </w:r>
      <w:r w:rsidRPr="00FD2371">
        <w:rPr>
          <w:rFonts w:asciiTheme="majorBidi" w:eastAsia="Calibri" w:hAnsiTheme="majorBidi" w:cstheme="majorBidi"/>
          <w:lang w:bidi="he-IL"/>
        </w:rPr>
        <w:t>uring the drafting process, the parties agreed that</w:t>
      </w:r>
      <w:r w:rsidR="00C533F1">
        <w:rPr>
          <w:rFonts w:asciiTheme="majorBidi" w:eastAsia="Calibri" w:hAnsiTheme="majorBidi" w:cstheme="majorBidi"/>
          <w:lang w:bidi="he-IL"/>
        </w:rPr>
        <w:t xml:space="preserve"> </w:t>
      </w:r>
      <w:r w:rsidRPr="00FD2371">
        <w:rPr>
          <w:rFonts w:asciiTheme="majorBidi" w:eastAsia="Calibri" w:hAnsiTheme="majorBidi" w:cstheme="majorBidi"/>
          <w:lang w:bidi="he-IL"/>
        </w:rPr>
        <w:t>Aglovale would appear as Applicant and Ragnell as Respondent, without prejudice to any question of the burden of proof</w:t>
      </w:r>
      <w:r w:rsidR="0022088E">
        <w:rPr>
          <w:rFonts w:asciiTheme="majorBidi" w:eastAsia="Calibri" w:hAnsiTheme="majorBidi" w:cstheme="majorBidi"/>
          <w:lang w:bidi="he-IL"/>
        </w:rPr>
        <w:t>;</w:t>
      </w:r>
    </w:p>
    <w:p w14:paraId="720B96E5" w14:textId="77777777" w:rsidR="00C822C0" w:rsidRDefault="00000000" w:rsidP="007606AC">
      <w:pPr>
        <w:spacing w:after="240" w:line="276" w:lineRule="auto"/>
        <w:jc w:val="both"/>
        <w:rPr>
          <w:rFonts w:eastAsia="Calibri"/>
          <w:lang w:bidi="he-IL"/>
        </w:rPr>
      </w:pPr>
      <w:r w:rsidRPr="00CA40F1">
        <w:rPr>
          <w:rFonts w:asciiTheme="majorBidi" w:eastAsia="Calibri" w:hAnsiTheme="majorBidi" w:cstheme="majorBidi"/>
          <w:lang w:bidi="he-IL"/>
        </w:rPr>
        <w:tab/>
      </w:r>
      <w:r w:rsidR="00F16447" w:rsidRPr="00CA40F1">
        <w:rPr>
          <w:rFonts w:asciiTheme="majorBidi" w:eastAsia="Calibri" w:hAnsiTheme="majorBidi" w:cstheme="majorBidi"/>
          <w:lang w:bidi="he-IL"/>
        </w:rPr>
        <w:t>Whereas, after negotiations, the Agents of the Parties jointly communicated the attached Statement of Agreed Facts to the Court on 30 August 2022</w:t>
      </w:r>
      <w:r w:rsidRPr="00CA40F1">
        <w:rPr>
          <w:rFonts w:asciiTheme="majorBidi" w:eastAsia="Calibri" w:hAnsiTheme="majorBidi" w:cstheme="majorBidi"/>
          <w:lang w:bidi="he-IL"/>
        </w:rPr>
        <w:t>;</w:t>
      </w:r>
    </w:p>
    <w:p w14:paraId="41A8B16C" w14:textId="77777777" w:rsidR="007606AC" w:rsidRPr="00CA40F1" w:rsidRDefault="00000000" w:rsidP="007606AC">
      <w:pPr>
        <w:spacing w:after="240" w:line="276" w:lineRule="auto"/>
        <w:jc w:val="both"/>
        <w:rPr>
          <w:rFonts w:eastAsia="Calibri"/>
          <w:lang w:bidi="he-IL"/>
        </w:rPr>
      </w:pPr>
      <w:r w:rsidRPr="00CA40F1">
        <w:rPr>
          <w:rFonts w:asciiTheme="majorBidi" w:eastAsia="Calibri" w:hAnsiTheme="majorBidi" w:cstheme="majorBidi"/>
          <w:lang w:bidi="he-IL"/>
        </w:rPr>
        <w:tab/>
        <w:t>Whereas the Agents have agreed that they shall each submit one written Memorial and make oral pleadings solely on the claims and counterclaims presented in this Statement of Agreed Facts;</w:t>
      </w:r>
    </w:p>
    <w:p w14:paraId="7FAB5B2A" w14:textId="77777777" w:rsidR="007606AC" w:rsidRPr="00CA40F1" w:rsidRDefault="00000000" w:rsidP="007606AC">
      <w:pPr>
        <w:spacing w:after="240" w:line="276" w:lineRule="auto"/>
        <w:jc w:val="both"/>
        <w:rPr>
          <w:rFonts w:eastAsia="Calibri"/>
          <w:lang w:bidi="he-IL"/>
        </w:rPr>
      </w:pPr>
      <w:r w:rsidRPr="00CA40F1">
        <w:rPr>
          <w:rFonts w:asciiTheme="majorBidi" w:eastAsia="Calibri" w:hAnsiTheme="majorBidi" w:cstheme="majorBidi"/>
          <w:lang w:bidi="he-IL"/>
        </w:rPr>
        <w:tab/>
        <w:t xml:space="preserve">Whereas the Agents of the Parties have agreed that a </w:t>
      </w:r>
      <w:r w:rsidR="00DC28F0">
        <w:rPr>
          <w:rFonts w:asciiTheme="majorBidi" w:eastAsia="Calibri" w:hAnsiTheme="majorBidi" w:cstheme="majorBidi"/>
          <w:lang w:bidi="he-IL"/>
        </w:rPr>
        <w:t>“</w:t>
      </w:r>
      <w:r w:rsidRPr="00CA40F1">
        <w:rPr>
          <w:rFonts w:asciiTheme="majorBidi" w:eastAsia="Calibri" w:hAnsiTheme="majorBidi" w:cstheme="majorBidi"/>
          <w:lang w:bidi="he-IL"/>
        </w:rPr>
        <w:t>dispute</w:t>
      </w:r>
      <w:r w:rsidR="00DC28F0">
        <w:rPr>
          <w:rFonts w:asciiTheme="majorBidi" w:eastAsia="Calibri" w:hAnsiTheme="majorBidi" w:cstheme="majorBidi"/>
          <w:lang w:bidi="he-IL"/>
        </w:rPr>
        <w:t>”</w:t>
      </w:r>
      <w:r w:rsidRPr="00CA40F1">
        <w:rPr>
          <w:rFonts w:asciiTheme="majorBidi" w:eastAsia="Calibri" w:hAnsiTheme="majorBidi" w:cstheme="majorBidi"/>
          <w:lang w:bidi="he-IL"/>
        </w:rPr>
        <w:t xml:space="preserve"> between the Parties exist</w:t>
      </w:r>
      <w:r w:rsidR="004C7F41">
        <w:rPr>
          <w:rFonts w:asciiTheme="majorBidi" w:eastAsia="Calibri" w:hAnsiTheme="majorBidi" w:cstheme="majorBidi"/>
          <w:lang w:bidi="he-IL"/>
        </w:rPr>
        <w:t>s</w:t>
      </w:r>
      <w:r w:rsidRPr="00CA40F1">
        <w:rPr>
          <w:rFonts w:asciiTheme="majorBidi" w:eastAsia="Calibri" w:hAnsiTheme="majorBidi" w:cstheme="majorBidi"/>
          <w:lang w:bidi="he-IL"/>
        </w:rPr>
        <w:t xml:space="preserve"> with respect to each of the aforementioned claims and </w:t>
      </w:r>
      <w:r w:rsidR="00B436DD" w:rsidRPr="00CA40F1">
        <w:rPr>
          <w:rFonts w:asciiTheme="majorBidi" w:eastAsia="Calibri" w:hAnsiTheme="majorBidi" w:cstheme="majorBidi"/>
          <w:lang w:bidi="he-IL"/>
        </w:rPr>
        <w:t>counterclaims</w:t>
      </w:r>
      <w:r w:rsidRPr="00CA40F1">
        <w:rPr>
          <w:rFonts w:asciiTheme="majorBidi" w:eastAsia="Calibri" w:hAnsiTheme="majorBidi" w:cstheme="majorBidi"/>
          <w:lang w:bidi="he-IL"/>
        </w:rPr>
        <w:t xml:space="preserve"> within the meaning of Article 41 of the Treaty, and that all of the </w:t>
      </w:r>
      <w:r w:rsidR="00B436DD" w:rsidRPr="00CA40F1">
        <w:rPr>
          <w:rFonts w:asciiTheme="majorBidi" w:eastAsia="Calibri" w:hAnsiTheme="majorBidi" w:cstheme="majorBidi"/>
          <w:lang w:bidi="he-IL"/>
        </w:rPr>
        <w:t>counterclaims</w:t>
      </w:r>
      <w:r w:rsidRPr="00CA40F1">
        <w:rPr>
          <w:rFonts w:asciiTheme="majorBidi" w:eastAsia="Calibri" w:hAnsiTheme="majorBidi" w:cstheme="majorBidi"/>
          <w:lang w:bidi="he-IL"/>
        </w:rPr>
        <w:t xml:space="preserve"> are directly connected with the subject matter of at least one of the claims within the meaning of Article 80 of the Rules of the Court;</w:t>
      </w:r>
    </w:p>
    <w:p w14:paraId="6BD55FC7" w14:textId="77777777" w:rsidR="007606AC" w:rsidRPr="00CA40F1" w:rsidRDefault="00000000" w:rsidP="00025C99">
      <w:pPr>
        <w:spacing w:after="240" w:line="276" w:lineRule="auto"/>
        <w:ind w:firstLine="720"/>
        <w:jc w:val="both"/>
        <w:rPr>
          <w:rFonts w:eastAsia="Calibri"/>
          <w:lang w:bidi="he-IL"/>
        </w:rPr>
      </w:pPr>
      <w:r w:rsidRPr="00CA40F1">
        <w:rPr>
          <w:rFonts w:asciiTheme="majorBidi" w:eastAsia="Calibri" w:hAnsiTheme="majorBidi" w:cstheme="majorBidi"/>
          <w:lang w:bidi="he-IL"/>
        </w:rPr>
        <w:t>Taking into account the agreement</w:t>
      </w:r>
      <w:r w:rsidR="00092BA3">
        <w:rPr>
          <w:rFonts w:asciiTheme="majorBidi" w:eastAsia="Calibri" w:hAnsiTheme="majorBidi" w:cstheme="majorBidi"/>
          <w:lang w:bidi="he-IL"/>
        </w:rPr>
        <w:t>s</w:t>
      </w:r>
      <w:r w:rsidRPr="00CA40F1">
        <w:rPr>
          <w:rFonts w:asciiTheme="majorBidi" w:eastAsia="Calibri" w:hAnsiTheme="majorBidi" w:cstheme="majorBidi"/>
          <w:lang w:bidi="he-IL"/>
        </w:rPr>
        <w:t xml:space="preserve"> of the Parties;</w:t>
      </w:r>
    </w:p>
    <w:p w14:paraId="73C84981" w14:textId="77777777" w:rsidR="00C822C0" w:rsidRDefault="00000000" w:rsidP="00025C99">
      <w:pPr>
        <w:spacing w:after="240" w:line="276" w:lineRule="auto"/>
        <w:ind w:firstLine="720"/>
        <w:jc w:val="both"/>
        <w:rPr>
          <w:rFonts w:eastAsia="Calibri"/>
          <w:lang w:bidi="he-IL"/>
        </w:rPr>
      </w:pPr>
      <w:r w:rsidRPr="00CA40F1">
        <w:rPr>
          <w:rFonts w:asciiTheme="majorBidi" w:eastAsia="Calibri" w:hAnsiTheme="majorBidi" w:cstheme="majorBidi"/>
          <w:lang w:bidi="he-IL"/>
        </w:rPr>
        <w:t>Fixes the dates for the filing of the written Memorials and for the oral pleadings as the dates set forth in the Official Schedule of the 2023 Philip C. Jessup International Law Moot Court Competition;</w:t>
      </w:r>
    </w:p>
    <w:p w14:paraId="65B8CF93" w14:textId="77777777" w:rsidR="008C7F4F" w:rsidRDefault="00000000" w:rsidP="008C7F4F">
      <w:pPr>
        <w:spacing w:after="240" w:line="276" w:lineRule="auto"/>
        <w:ind w:firstLine="720"/>
        <w:jc w:val="both"/>
        <w:rPr>
          <w:rFonts w:eastAsia="Calibri"/>
          <w:lang w:bidi="he-IL"/>
        </w:rPr>
      </w:pPr>
      <w:r>
        <w:rPr>
          <w:rFonts w:asciiTheme="majorBidi" w:eastAsia="Calibri" w:hAnsiTheme="majorBidi" w:cstheme="majorBidi"/>
          <w:lang w:bidi="he-IL"/>
        </w:rPr>
        <w:t xml:space="preserve">Determines that during the oral pleadings, Aglovale (as Applicant) will present its oral arguments first, and Ragnell (as Respondent) will present its oral arguments second; </w:t>
      </w:r>
      <w:r w:rsidR="007606AC" w:rsidRPr="00CA40F1">
        <w:rPr>
          <w:rFonts w:asciiTheme="majorBidi" w:eastAsia="Calibri" w:hAnsiTheme="majorBidi" w:cstheme="majorBidi"/>
          <w:lang w:bidi="he-IL"/>
        </w:rPr>
        <w:t>and</w:t>
      </w:r>
    </w:p>
    <w:p w14:paraId="7E002206" w14:textId="77777777" w:rsidR="007606AC" w:rsidRPr="00CA40F1" w:rsidRDefault="00000000" w:rsidP="008C7F4F">
      <w:pPr>
        <w:spacing w:after="240" w:line="276" w:lineRule="auto"/>
        <w:ind w:firstLine="720"/>
        <w:jc w:val="both"/>
        <w:rPr>
          <w:rFonts w:eastAsia="Calibri"/>
          <w:lang w:bidi="he-IL"/>
        </w:rPr>
      </w:pPr>
      <w:r w:rsidRPr="00CA40F1">
        <w:rPr>
          <w:rFonts w:asciiTheme="majorBidi" w:eastAsia="Calibri" w:hAnsiTheme="majorBidi" w:cstheme="majorBidi"/>
          <w:lang w:bidi="he-IL"/>
        </w:rPr>
        <w:t>Adopts the Official Rules of the 2023 Philip C. Jessup International Law Moot Court Competition</w:t>
      </w:r>
      <w:r w:rsidR="00403558">
        <w:rPr>
          <w:rFonts w:asciiTheme="majorBidi" w:eastAsia="Calibri" w:hAnsiTheme="majorBidi" w:cstheme="majorBidi"/>
          <w:lang w:bidi="he-IL"/>
        </w:rPr>
        <w:t xml:space="preserve"> as governing the proceedings in this matter</w:t>
      </w:r>
      <w:r w:rsidRPr="00CA40F1">
        <w:rPr>
          <w:rFonts w:asciiTheme="majorBidi" w:eastAsia="Calibri" w:hAnsiTheme="majorBidi" w:cstheme="majorBidi"/>
          <w:lang w:bidi="he-IL"/>
        </w:rPr>
        <w:t>.</w:t>
      </w:r>
    </w:p>
    <w:p w14:paraId="66264866" w14:textId="77777777" w:rsidR="007606AC" w:rsidRPr="00CA40F1" w:rsidRDefault="00000000" w:rsidP="007606AC">
      <w:pPr>
        <w:spacing w:after="240" w:line="276" w:lineRule="auto"/>
        <w:jc w:val="both"/>
        <w:rPr>
          <w:rFonts w:eastAsia="Calibri"/>
          <w:lang w:bidi="he-IL"/>
        </w:rPr>
      </w:pPr>
      <w:r w:rsidRPr="00CA40F1">
        <w:rPr>
          <w:rFonts w:asciiTheme="majorBidi" w:eastAsia="Calibri" w:hAnsiTheme="majorBidi" w:cstheme="majorBidi"/>
          <w:lang w:bidi="he-IL"/>
        </w:rPr>
        <w:tab/>
        <w:t xml:space="preserve">Done in English and French, the English text being authoritative, at the Peace Palace, The Hague, this fifteenth day of September, two thousand and </w:t>
      </w:r>
      <w:r w:rsidR="00B436DD" w:rsidRPr="00CA40F1">
        <w:rPr>
          <w:rFonts w:asciiTheme="majorBidi" w:eastAsia="Calibri" w:hAnsiTheme="majorBidi" w:cstheme="majorBidi"/>
          <w:lang w:bidi="he-IL"/>
        </w:rPr>
        <w:t>twenty-two</w:t>
      </w:r>
      <w:r w:rsidRPr="00CA40F1">
        <w:rPr>
          <w:rFonts w:asciiTheme="majorBidi" w:eastAsia="Calibri" w:hAnsiTheme="majorBidi" w:cstheme="majorBidi"/>
          <w:lang w:bidi="he-IL"/>
        </w:rPr>
        <w:t xml:space="preserve">, in three copies, one of which will be placed in the </w:t>
      </w:r>
      <w:r w:rsidR="00490B55">
        <w:rPr>
          <w:rFonts w:asciiTheme="majorBidi" w:eastAsia="Calibri" w:hAnsiTheme="majorBidi" w:cstheme="majorBidi"/>
          <w:lang w:bidi="he-IL"/>
        </w:rPr>
        <w:t>A</w:t>
      </w:r>
      <w:r w:rsidRPr="00CA40F1">
        <w:rPr>
          <w:rFonts w:asciiTheme="majorBidi" w:eastAsia="Calibri" w:hAnsiTheme="majorBidi" w:cstheme="majorBidi"/>
          <w:lang w:bidi="he-IL"/>
        </w:rPr>
        <w:t>rchives of the Court and the others transmitted to the Governments of Aglovale and Ragnell.</w:t>
      </w:r>
    </w:p>
    <w:p w14:paraId="65B45395" w14:textId="77777777" w:rsidR="00025C99" w:rsidRPr="00CA40F1" w:rsidRDefault="00025C99" w:rsidP="00025C99">
      <w:pPr>
        <w:bidi/>
        <w:spacing w:after="240" w:line="276" w:lineRule="auto"/>
        <w:jc w:val="both"/>
        <w:rPr>
          <w:rFonts w:eastAsia="Calibri"/>
          <w:rtl/>
          <w:lang w:bidi="he-IL"/>
        </w:rPr>
      </w:pPr>
    </w:p>
    <w:p w14:paraId="51F775DC" w14:textId="77777777" w:rsidR="00025C99" w:rsidRPr="00CA40F1" w:rsidRDefault="00000000" w:rsidP="00025C99">
      <w:pPr>
        <w:bidi/>
        <w:spacing w:line="276" w:lineRule="auto"/>
        <w:jc w:val="both"/>
        <w:rPr>
          <w:rFonts w:eastAsia="Calibri"/>
          <w:i/>
          <w:iCs/>
          <w:lang w:bidi="he-IL"/>
        </w:rPr>
      </w:pPr>
      <w:r w:rsidRPr="00CA40F1">
        <w:rPr>
          <w:rFonts w:asciiTheme="majorBidi" w:eastAsia="Calibri" w:hAnsiTheme="majorBidi" w:cstheme="majorBidi"/>
          <w:i/>
          <w:iCs/>
          <w:lang w:bidi="he-IL"/>
        </w:rPr>
        <w:t>(Signed)</w:t>
      </w:r>
    </w:p>
    <w:p w14:paraId="1D7166FE" w14:textId="77777777" w:rsidR="00025C99" w:rsidRPr="00CA40F1" w:rsidRDefault="00000000" w:rsidP="00025C99">
      <w:pPr>
        <w:bidi/>
        <w:spacing w:line="276" w:lineRule="auto"/>
        <w:jc w:val="both"/>
        <w:rPr>
          <w:rFonts w:eastAsia="Calibri"/>
          <w:lang w:bidi="he-IL"/>
        </w:rPr>
      </w:pPr>
      <w:r w:rsidRPr="00CA40F1">
        <w:rPr>
          <w:rFonts w:asciiTheme="majorBidi" w:eastAsia="Calibri" w:hAnsiTheme="majorBidi" w:cstheme="majorBidi"/>
          <w:lang w:bidi="he-IL"/>
        </w:rPr>
        <w:t>President</w:t>
      </w:r>
    </w:p>
    <w:p w14:paraId="2288F199" w14:textId="77777777" w:rsidR="00025C99" w:rsidRPr="00CA40F1" w:rsidRDefault="00025C99" w:rsidP="00025C99">
      <w:pPr>
        <w:bidi/>
        <w:spacing w:line="276" w:lineRule="auto"/>
        <w:jc w:val="both"/>
        <w:rPr>
          <w:rFonts w:eastAsia="Calibri"/>
          <w:lang w:bidi="he-IL"/>
        </w:rPr>
      </w:pPr>
    </w:p>
    <w:p w14:paraId="7AA92D75" w14:textId="77777777" w:rsidR="00025C99" w:rsidRPr="00CA40F1" w:rsidRDefault="00000000" w:rsidP="00025C99">
      <w:pPr>
        <w:bidi/>
        <w:spacing w:line="276" w:lineRule="auto"/>
        <w:jc w:val="both"/>
        <w:rPr>
          <w:rFonts w:eastAsia="Calibri"/>
          <w:i/>
          <w:iCs/>
          <w:lang w:bidi="he-IL"/>
        </w:rPr>
      </w:pPr>
      <w:r w:rsidRPr="00CA40F1">
        <w:rPr>
          <w:rFonts w:asciiTheme="majorBidi" w:eastAsia="Calibri" w:hAnsiTheme="majorBidi" w:cstheme="majorBidi"/>
          <w:i/>
          <w:iCs/>
          <w:lang w:bidi="he-IL"/>
        </w:rPr>
        <w:t>(Signed)</w:t>
      </w:r>
    </w:p>
    <w:p w14:paraId="4741C828" w14:textId="77777777" w:rsidR="00F36439" w:rsidRPr="00F36439" w:rsidRDefault="00000000" w:rsidP="00F36439">
      <w:pPr>
        <w:bidi/>
        <w:spacing w:line="276" w:lineRule="auto"/>
        <w:jc w:val="both"/>
        <w:rPr>
          <w:rFonts w:eastAsia="Calibri"/>
          <w:lang w:bidi="he-IL"/>
        </w:rPr>
      </w:pPr>
      <w:r w:rsidRPr="00CA40F1">
        <w:rPr>
          <w:rFonts w:asciiTheme="majorBidi" w:eastAsia="Calibri" w:hAnsiTheme="majorBidi" w:cstheme="majorBidi"/>
          <w:lang w:bidi="he-IL"/>
        </w:rPr>
        <w:t>Registrar</w:t>
      </w:r>
    </w:p>
    <w:p w14:paraId="41A87AAD" w14:textId="77777777" w:rsidR="00F36439" w:rsidRDefault="00000000">
      <w:pPr>
        <w:spacing w:after="160" w:line="259" w:lineRule="auto"/>
        <w:rPr>
          <w:rFonts w:eastAsia="Calibri"/>
          <w:b/>
          <w:bCs/>
          <w:sz w:val="32"/>
          <w:szCs w:val="32"/>
          <w:lang w:bidi="he-IL"/>
        </w:rPr>
      </w:pPr>
      <w:r>
        <w:rPr>
          <w:rFonts w:asciiTheme="majorBidi" w:eastAsia="Calibri" w:hAnsiTheme="majorBidi" w:cstheme="majorBidi"/>
          <w:b/>
          <w:bCs/>
          <w:sz w:val="32"/>
          <w:szCs w:val="32"/>
          <w:lang w:bidi="he-IL"/>
        </w:rPr>
        <w:br w:type="page"/>
      </w:r>
    </w:p>
    <w:p w14:paraId="77771802" w14:textId="77777777" w:rsidR="00B20741" w:rsidRPr="00B20741" w:rsidRDefault="00000000" w:rsidP="00933F44">
      <w:pPr>
        <w:spacing w:after="120" w:line="360" w:lineRule="auto"/>
        <w:jc w:val="center"/>
        <w:rPr>
          <w:rFonts w:eastAsia="Calibri"/>
          <w:b/>
          <w:bCs/>
          <w:sz w:val="32"/>
          <w:szCs w:val="32"/>
          <w:lang w:bidi="he-IL"/>
        </w:rPr>
      </w:pPr>
      <w:r w:rsidRPr="00B20741">
        <w:rPr>
          <w:rFonts w:asciiTheme="majorBidi" w:eastAsia="Calibri" w:hAnsiTheme="majorBidi" w:cstheme="majorBidi"/>
          <w:b/>
          <w:bCs/>
          <w:sz w:val="32"/>
          <w:szCs w:val="32"/>
          <w:lang w:bidi="he-IL"/>
        </w:rPr>
        <w:t>STATEMENT OF AGREED FACTS</w:t>
      </w:r>
    </w:p>
    <w:p w14:paraId="2EE10AC6" w14:textId="77777777" w:rsidR="00B20741" w:rsidRDefault="00B20741" w:rsidP="00941468">
      <w:pPr>
        <w:spacing w:after="120" w:line="360" w:lineRule="auto"/>
        <w:jc w:val="center"/>
        <w:rPr>
          <w:rFonts w:eastAsia="Calibri"/>
          <w:lang w:bidi="he-IL"/>
        </w:rPr>
      </w:pPr>
    </w:p>
    <w:p w14:paraId="0A672620" w14:textId="77777777" w:rsidR="00A83325" w:rsidRPr="008C1E54" w:rsidRDefault="00000000" w:rsidP="00941468">
      <w:pPr>
        <w:spacing w:after="120" w:line="360" w:lineRule="auto"/>
        <w:jc w:val="center"/>
        <w:rPr>
          <w:rFonts w:eastAsia="Calibri"/>
          <w:lang w:bidi="he-IL"/>
        </w:rPr>
      </w:pPr>
      <w:r w:rsidRPr="008C1E54">
        <w:rPr>
          <w:rFonts w:eastAsia="Calibri"/>
          <w:lang w:bidi="he-IL"/>
        </w:rPr>
        <w:t xml:space="preserve">CASE CONCERNING </w:t>
      </w:r>
      <w:r w:rsidR="00A53E7A" w:rsidRPr="008C1E54">
        <w:rPr>
          <w:rFonts w:eastAsia="Calibri"/>
          <w:lang w:bidi="he-IL"/>
        </w:rPr>
        <w:t>THE CLARENT BELT</w:t>
      </w:r>
    </w:p>
    <w:p w14:paraId="322E4516" w14:textId="77777777" w:rsidR="00A83325" w:rsidRPr="008C1E54" w:rsidRDefault="00000000" w:rsidP="00941468">
      <w:pPr>
        <w:spacing w:after="120" w:line="360" w:lineRule="auto"/>
        <w:jc w:val="center"/>
        <w:rPr>
          <w:rFonts w:eastAsia="Calibri"/>
          <w:lang w:bidi="he-IL"/>
        </w:rPr>
      </w:pPr>
      <w:r w:rsidRPr="008C1E54">
        <w:rPr>
          <w:rFonts w:eastAsia="Calibri"/>
          <w:lang w:bidi="he-IL"/>
        </w:rPr>
        <w:t>(</w:t>
      </w:r>
      <w:r w:rsidR="00490B55" w:rsidRPr="008C1E54">
        <w:rPr>
          <w:rFonts w:eastAsia="Calibri"/>
          <w:lang w:bidi="he-IL"/>
        </w:rPr>
        <w:t xml:space="preserve">The </w:t>
      </w:r>
      <w:r w:rsidR="003B0543" w:rsidRPr="008C1E54">
        <w:rPr>
          <w:rFonts w:eastAsia="Calibri"/>
          <w:lang w:bidi="he-IL"/>
        </w:rPr>
        <w:t>Kingdom</w:t>
      </w:r>
      <w:r w:rsidR="002F749C" w:rsidRPr="008C1E54">
        <w:rPr>
          <w:rFonts w:eastAsia="Calibri"/>
          <w:lang w:bidi="he-IL"/>
        </w:rPr>
        <w:t xml:space="preserve"> of </w:t>
      </w:r>
      <w:r w:rsidRPr="008C1E54">
        <w:rPr>
          <w:rFonts w:eastAsia="Calibri"/>
          <w:lang w:bidi="he-IL"/>
        </w:rPr>
        <w:t>A</w:t>
      </w:r>
      <w:r w:rsidR="003B0543" w:rsidRPr="008C1E54">
        <w:rPr>
          <w:rFonts w:eastAsia="Calibri"/>
          <w:lang w:bidi="he-IL"/>
        </w:rPr>
        <w:t>glovale</w:t>
      </w:r>
      <w:r w:rsidRPr="008C1E54">
        <w:rPr>
          <w:rFonts w:eastAsia="Calibri"/>
          <w:lang w:bidi="he-IL"/>
        </w:rPr>
        <w:t xml:space="preserve"> v. </w:t>
      </w:r>
      <w:r w:rsidR="00490B55" w:rsidRPr="008C1E54">
        <w:rPr>
          <w:rFonts w:eastAsia="Calibri"/>
          <w:lang w:bidi="he-IL"/>
        </w:rPr>
        <w:t xml:space="preserve">The </w:t>
      </w:r>
      <w:r w:rsidR="002F749C" w:rsidRPr="008C1E54">
        <w:rPr>
          <w:rFonts w:eastAsia="Calibri"/>
          <w:lang w:bidi="he-IL"/>
        </w:rPr>
        <w:t xml:space="preserve">State of </w:t>
      </w:r>
      <w:r w:rsidRPr="008C1E54">
        <w:rPr>
          <w:rFonts w:eastAsia="Calibri"/>
          <w:lang w:bidi="he-IL"/>
        </w:rPr>
        <w:t>R</w:t>
      </w:r>
      <w:r w:rsidR="003B0543" w:rsidRPr="008C1E54">
        <w:rPr>
          <w:rFonts w:eastAsia="Calibri"/>
          <w:lang w:bidi="he-IL"/>
        </w:rPr>
        <w:t>agnell</w:t>
      </w:r>
      <w:r w:rsidRPr="008C1E54">
        <w:rPr>
          <w:rFonts w:eastAsia="Calibri"/>
          <w:lang w:bidi="he-IL"/>
        </w:rPr>
        <w:t>)</w:t>
      </w:r>
    </w:p>
    <w:p w14:paraId="341D1DF5" w14:textId="77777777" w:rsidR="00A83325" w:rsidRPr="008C1E54" w:rsidRDefault="00A83325" w:rsidP="00941468">
      <w:pPr>
        <w:spacing w:after="120" w:line="360" w:lineRule="auto"/>
        <w:jc w:val="center"/>
        <w:rPr>
          <w:rFonts w:eastAsia="Calibri"/>
          <w:lang w:bidi="he-IL"/>
        </w:rPr>
      </w:pPr>
    </w:p>
    <w:p w14:paraId="5C1305FC" w14:textId="77777777" w:rsidR="00A83325" w:rsidRPr="008C1E54" w:rsidRDefault="00000000" w:rsidP="00941468">
      <w:pPr>
        <w:spacing w:after="120" w:line="360" w:lineRule="auto"/>
        <w:jc w:val="center"/>
        <w:rPr>
          <w:rFonts w:eastAsia="Calibri"/>
          <w:b/>
          <w:bCs/>
          <w:lang w:bidi="he-IL"/>
        </w:rPr>
      </w:pPr>
      <w:r w:rsidRPr="008C1E54">
        <w:rPr>
          <w:rFonts w:eastAsia="Calibri"/>
          <w:lang w:bidi="he-IL"/>
        </w:rPr>
        <w:t>30 AUGUST 2022</w:t>
      </w:r>
    </w:p>
    <w:p w14:paraId="60D98769" w14:textId="77777777" w:rsidR="00A83325" w:rsidRPr="008C1E54" w:rsidRDefault="00A83325" w:rsidP="00941468">
      <w:pPr>
        <w:spacing w:after="120" w:line="360" w:lineRule="auto"/>
        <w:jc w:val="both"/>
        <w:rPr>
          <w:rFonts w:eastAsia="Calibri"/>
          <w:b/>
          <w:bCs/>
          <w:lang w:bidi="he-IL"/>
        </w:rPr>
      </w:pPr>
    </w:p>
    <w:p w14:paraId="142CB272" w14:textId="77777777" w:rsidR="00B14E38" w:rsidRPr="008C1E54" w:rsidRDefault="00000000" w:rsidP="00941468">
      <w:pPr>
        <w:numPr>
          <w:ilvl w:val="0"/>
          <w:numId w:val="1"/>
        </w:numPr>
        <w:spacing w:after="120" w:line="360" w:lineRule="auto"/>
        <w:ind w:left="426" w:hanging="502"/>
        <w:jc w:val="both"/>
        <w:rPr>
          <w:rFonts w:eastAsia="Calibri"/>
          <w:lang w:bidi="he-IL"/>
        </w:rPr>
      </w:pPr>
      <w:r w:rsidRPr="008C1E54">
        <w:rPr>
          <w:rFonts w:eastAsia="Calibri"/>
          <w:lang w:bidi="he-IL"/>
        </w:rPr>
        <w:t>T</w:t>
      </w:r>
      <w:r w:rsidR="0099654F" w:rsidRPr="008C1E54">
        <w:rPr>
          <w:rFonts w:eastAsia="Calibri"/>
          <w:lang w:bidi="he-IL"/>
        </w:rPr>
        <w:t>he G</w:t>
      </w:r>
      <w:r w:rsidR="00941468" w:rsidRPr="008C1E54">
        <w:rPr>
          <w:rFonts w:eastAsia="Calibri"/>
          <w:lang w:bidi="he-IL"/>
        </w:rPr>
        <w:t xml:space="preserve">ais </w:t>
      </w:r>
      <w:r w:rsidR="009C5362" w:rsidRPr="008C1E54">
        <w:rPr>
          <w:rFonts w:eastAsia="Calibri"/>
          <w:lang w:bidi="he-IL"/>
        </w:rPr>
        <w:t>P</w:t>
      </w:r>
      <w:r w:rsidR="0099654F" w:rsidRPr="008C1E54">
        <w:rPr>
          <w:rFonts w:eastAsia="Calibri"/>
          <w:lang w:bidi="he-IL"/>
        </w:rPr>
        <w:t>eninsula</w:t>
      </w:r>
      <w:r w:rsidR="00C97F80" w:rsidRPr="008C1E54">
        <w:rPr>
          <w:rFonts w:eastAsia="Calibri"/>
          <w:lang w:bidi="he-IL"/>
        </w:rPr>
        <w:t xml:space="preserve"> </w:t>
      </w:r>
      <w:r w:rsidR="00890072" w:rsidRPr="008C1E54">
        <w:rPr>
          <w:rFonts w:eastAsia="Calibri"/>
          <w:lang w:bidi="he-IL"/>
        </w:rPr>
        <w:t>comprise</w:t>
      </w:r>
      <w:r w:rsidR="00C97F80" w:rsidRPr="008C1E54">
        <w:rPr>
          <w:rFonts w:eastAsia="Calibri"/>
          <w:lang w:bidi="he-IL"/>
        </w:rPr>
        <w:t>s</w:t>
      </w:r>
      <w:r w:rsidR="00890072" w:rsidRPr="008C1E54">
        <w:rPr>
          <w:rFonts w:eastAsia="Calibri"/>
          <w:lang w:bidi="he-IL"/>
        </w:rPr>
        <w:t xml:space="preserve"> three countries: </w:t>
      </w:r>
      <w:r w:rsidR="00C97F80" w:rsidRPr="008C1E54">
        <w:rPr>
          <w:rFonts w:eastAsia="Calibri"/>
          <w:lang w:bidi="he-IL"/>
        </w:rPr>
        <w:t xml:space="preserve">the Kingdom of </w:t>
      </w:r>
      <w:r w:rsidR="00890072" w:rsidRPr="008C1E54">
        <w:rPr>
          <w:rFonts w:eastAsia="Calibri"/>
          <w:lang w:bidi="he-IL"/>
        </w:rPr>
        <w:t xml:space="preserve">Aglovale, </w:t>
      </w:r>
      <w:r w:rsidR="00C97F80" w:rsidRPr="008C1E54">
        <w:rPr>
          <w:rFonts w:eastAsia="Calibri"/>
          <w:lang w:bidi="he-IL"/>
        </w:rPr>
        <w:t xml:space="preserve">the Federation of </w:t>
      </w:r>
      <w:r w:rsidR="00890072" w:rsidRPr="008C1E54">
        <w:rPr>
          <w:rFonts w:eastAsia="Calibri"/>
          <w:lang w:bidi="he-IL"/>
        </w:rPr>
        <w:t xml:space="preserve">Balan, and </w:t>
      </w:r>
      <w:r w:rsidR="00C97F80" w:rsidRPr="008C1E54">
        <w:rPr>
          <w:rFonts w:eastAsia="Calibri"/>
          <w:lang w:bidi="he-IL"/>
        </w:rPr>
        <w:t xml:space="preserve">the State of </w:t>
      </w:r>
      <w:r w:rsidR="00890072" w:rsidRPr="008C1E54">
        <w:rPr>
          <w:rFonts w:eastAsia="Calibri"/>
          <w:lang w:bidi="he-IL"/>
        </w:rPr>
        <w:t>Ragnell.</w:t>
      </w:r>
      <w:r w:rsidR="00C1406B" w:rsidRPr="008C1E54">
        <w:rPr>
          <w:rFonts w:eastAsia="Calibri"/>
          <w:lang w:bidi="he-IL"/>
        </w:rPr>
        <w:t xml:space="preserve"> </w:t>
      </w:r>
      <w:r w:rsidR="004206BB" w:rsidRPr="008C1E54">
        <w:rPr>
          <w:rFonts w:eastAsia="Calibri"/>
          <w:lang w:bidi="he-IL"/>
        </w:rPr>
        <w:t>Aglovale</w:t>
      </w:r>
      <w:r w:rsidR="007F1CDC" w:rsidRPr="008C1E54">
        <w:rPr>
          <w:rFonts w:eastAsia="Calibri"/>
          <w:lang w:bidi="he-IL"/>
        </w:rPr>
        <w:t xml:space="preserve">, a constitutional monarchy, </w:t>
      </w:r>
      <w:r w:rsidR="005C0966" w:rsidRPr="008C1E54">
        <w:rPr>
          <w:rFonts w:eastAsia="Calibri"/>
          <w:lang w:bidi="he-IL"/>
        </w:rPr>
        <w:t>is a landlocked state</w:t>
      </w:r>
      <w:r w:rsidR="00DF0F30" w:rsidRPr="008C1E54">
        <w:rPr>
          <w:rFonts w:eastAsia="Calibri"/>
          <w:lang w:bidi="he-IL"/>
        </w:rPr>
        <w:t xml:space="preserve"> cover</w:t>
      </w:r>
      <w:r w:rsidR="005C0966" w:rsidRPr="008C1E54">
        <w:rPr>
          <w:rFonts w:eastAsia="Calibri"/>
          <w:lang w:bidi="he-IL"/>
        </w:rPr>
        <w:t>ing</w:t>
      </w:r>
      <w:r w:rsidR="00DF0F30" w:rsidRPr="008C1E54">
        <w:rPr>
          <w:rFonts w:eastAsia="Calibri"/>
          <w:lang w:bidi="he-IL"/>
        </w:rPr>
        <w:t xml:space="preserve"> </w:t>
      </w:r>
      <w:r w:rsidR="004206BB" w:rsidRPr="008C1E54">
        <w:rPr>
          <w:rFonts w:eastAsia="Calibri"/>
          <w:lang w:bidi="he-IL"/>
        </w:rPr>
        <w:t xml:space="preserve">an area of </w:t>
      </w:r>
      <w:r w:rsidR="001E5594" w:rsidRPr="008C1E54">
        <w:rPr>
          <w:rFonts w:eastAsia="Calibri"/>
          <w:lang w:bidi="he-IL"/>
        </w:rPr>
        <w:t>43,000</w:t>
      </w:r>
      <w:r w:rsidR="004206BB" w:rsidRPr="008C1E54">
        <w:rPr>
          <w:rFonts w:eastAsia="Calibri"/>
          <w:lang w:bidi="he-IL"/>
        </w:rPr>
        <w:t xml:space="preserve"> </w:t>
      </w:r>
      <w:r w:rsidR="00E50AC7" w:rsidRPr="008C1E54">
        <w:rPr>
          <w:rFonts w:eastAsia="Calibri"/>
          <w:lang w:bidi="he-IL"/>
        </w:rPr>
        <w:t>square kilometers</w:t>
      </w:r>
      <w:r w:rsidR="001C35D4" w:rsidRPr="008C1E54">
        <w:rPr>
          <w:rFonts w:eastAsia="Calibri"/>
          <w:lang w:bidi="he-IL"/>
        </w:rPr>
        <w:t>. I</w:t>
      </w:r>
      <w:r w:rsidR="004D4A6B" w:rsidRPr="008C1E54">
        <w:rPr>
          <w:rFonts w:eastAsia="Calibri"/>
          <w:lang w:bidi="he-IL"/>
        </w:rPr>
        <w:t>ts population numbers</w:t>
      </w:r>
      <w:r w:rsidR="002F749C" w:rsidRPr="008C1E54">
        <w:rPr>
          <w:rFonts w:eastAsia="Calibri"/>
          <w:lang w:bidi="he-IL"/>
        </w:rPr>
        <w:t xml:space="preserve"> </w:t>
      </w:r>
      <w:r w:rsidR="00C1406B" w:rsidRPr="008C1E54">
        <w:rPr>
          <w:rFonts w:eastAsia="Calibri"/>
          <w:lang w:bidi="he-IL"/>
        </w:rPr>
        <w:t xml:space="preserve">13 </w:t>
      </w:r>
      <w:r w:rsidR="000302C4" w:rsidRPr="008C1E54">
        <w:rPr>
          <w:rFonts w:eastAsia="Calibri"/>
          <w:lang w:bidi="he-IL"/>
        </w:rPr>
        <w:t>million</w:t>
      </w:r>
      <w:r w:rsidR="00DF0F30" w:rsidRPr="008C1E54">
        <w:rPr>
          <w:rFonts w:eastAsia="Calibri"/>
          <w:lang w:bidi="he-IL"/>
        </w:rPr>
        <w:t>,</w:t>
      </w:r>
      <w:r w:rsidR="000302C4" w:rsidRPr="008C1E54">
        <w:rPr>
          <w:rFonts w:eastAsia="Calibri"/>
          <w:lang w:bidi="he-IL"/>
        </w:rPr>
        <w:t xml:space="preserve"> </w:t>
      </w:r>
      <w:r w:rsidR="002B31B6" w:rsidRPr="008C1E54">
        <w:rPr>
          <w:rFonts w:eastAsia="Calibri"/>
          <w:lang w:bidi="he-IL"/>
        </w:rPr>
        <w:t>and</w:t>
      </w:r>
      <w:r w:rsidR="004D4A6B" w:rsidRPr="008C1E54">
        <w:rPr>
          <w:rFonts w:eastAsia="Calibri"/>
          <w:lang w:bidi="he-IL"/>
        </w:rPr>
        <w:t xml:space="preserve"> its</w:t>
      </w:r>
      <w:r w:rsidR="0099654F" w:rsidRPr="008C1E54">
        <w:rPr>
          <w:rFonts w:eastAsia="Calibri"/>
          <w:lang w:bidi="he-IL"/>
        </w:rPr>
        <w:t xml:space="preserve"> nominal</w:t>
      </w:r>
      <w:r w:rsidR="002B31B6" w:rsidRPr="008C1E54">
        <w:rPr>
          <w:rFonts w:eastAsia="Calibri"/>
          <w:lang w:bidi="he-IL"/>
        </w:rPr>
        <w:t xml:space="preserve"> GDP </w:t>
      </w:r>
      <w:r w:rsidR="004D4A6B" w:rsidRPr="008C1E54">
        <w:rPr>
          <w:rFonts w:eastAsia="Calibri"/>
          <w:lang w:bidi="he-IL"/>
        </w:rPr>
        <w:t xml:space="preserve">is </w:t>
      </w:r>
      <w:r w:rsidR="006A0915" w:rsidRPr="008C1E54">
        <w:rPr>
          <w:rFonts w:eastAsia="Calibri"/>
          <w:lang w:bidi="he-IL"/>
        </w:rPr>
        <w:t>US</w:t>
      </w:r>
      <w:r w:rsidR="002B31B6" w:rsidRPr="008C1E54">
        <w:rPr>
          <w:rFonts w:eastAsia="Calibri"/>
          <w:lang w:bidi="he-IL"/>
        </w:rPr>
        <w:t>$</w:t>
      </w:r>
      <w:r w:rsidR="00890072" w:rsidRPr="008C1E54">
        <w:rPr>
          <w:rFonts w:eastAsia="Calibri"/>
          <w:lang w:bidi="he-IL"/>
        </w:rPr>
        <w:t>950</w:t>
      </w:r>
      <w:r w:rsidR="008C0ECD" w:rsidRPr="008C1E54">
        <w:rPr>
          <w:rFonts w:eastAsia="Calibri"/>
          <w:lang w:bidi="he-IL"/>
        </w:rPr>
        <w:t xml:space="preserve"> </w:t>
      </w:r>
      <w:r w:rsidR="006A0915" w:rsidRPr="008C1E54">
        <w:rPr>
          <w:rFonts w:eastAsia="Calibri"/>
          <w:lang w:bidi="he-IL"/>
        </w:rPr>
        <w:t>b</w:t>
      </w:r>
      <w:r w:rsidR="002B31B6" w:rsidRPr="008C1E54">
        <w:rPr>
          <w:rFonts w:eastAsia="Calibri"/>
          <w:lang w:bidi="he-IL"/>
        </w:rPr>
        <w:t>illion</w:t>
      </w:r>
      <w:r w:rsidR="004D4A6B" w:rsidRPr="008C1E54">
        <w:rPr>
          <w:rFonts w:eastAsia="Calibri"/>
          <w:lang w:bidi="he-IL"/>
        </w:rPr>
        <w:t>. Aglovale</w:t>
      </w:r>
      <w:r w:rsidR="0099654F" w:rsidRPr="008C1E54">
        <w:rPr>
          <w:rFonts w:eastAsia="Calibri"/>
          <w:lang w:bidi="he-IL"/>
        </w:rPr>
        <w:t xml:space="preserve"> is the most economically advanced country in the region</w:t>
      </w:r>
      <w:r w:rsidR="002B31B6" w:rsidRPr="008C1E54">
        <w:rPr>
          <w:rFonts w:eastAsia="Calibri"/>
          <w:lang w:bidi="he-IL"/>
        </w:rPr>
        <w:t xml:space="preserve">. </w:t>
      </w:r>
      <w:r w:rsidR="004366B1" w:rsidRPr="008C1E54">
        <w:rPr>
          <w:rFonts w:eastAsia="Calibri"/>
          <w:lang w:bidi="he-IL"/>
        </w:rPr>
        <w:t xml:space="preserve">It is </w:t>
      </w:r>
      <w:r w:rsidR="008879C0" w:rsidRPr="008C1E54">
        <w:rPr>
          <w:rFonts w:eastAsia="Calibri"/>
          <w:lang w:bidi="he-IL"/>
        </w:rPr>
        <w:t xml:space="preserve">a major </w:t>
      </w:r>
      <w:r w:rsidR="001C3323" w:rsidRPr="008C1E54">
        <w:rPr>
          <w:rFonts w:eastAsia="Calibri"/>
          <w:lang w:bidi="he-IL"/>
        </w:rPr>
        <w:t>manufacturer</w:t>
      </w:r>
      <w:r w:rsidR="008879C0" w:rsidRPr="008C1E54">
        <w:rPr>
          <w:rFonts w:eastAsia="Calibri"/>
          <w:lang w:bidi="he-IL"/>
        </w:rPr>
        <w:t xml:space="preserve"> and exporter of</w:t>
      </w:r>
      <w:r w:rsidR="009C310C" w:rsidRPr="008C1E54">
        <w:rPr>
          <w:rFonts w:eastAsia="Calibri"/>
          <w:lang w:bidi="he-IL"/>
        </w:rPr>
        <w:t xml:space="preserve"> </w:t>
      </w:r>
      <w:r w:rsidR="008879C0" w:rsidRPr="008C1E54">
        <w:rPr>
          <w:rFonts w:eastAsia="Calibri"/>
          <w:lang w:bidi="he-IL"/>
        </w:rPr>
        <w:t>computer</w:t>
      </w:r>
      <w:r w:rsidR="004C523D" w:rsidRPr="008C1E54">
        <w:rPr>
          <w:rFonts w:eastAsia="Calibri"/>
          <w:lang w:bidi="he-IL"/>
        </w:rPr>
        <w:t xml:space="preserve"> hardware</w:t>
      </w:r>
      <w:r w:rsidR="009C310C" w:rsidRPr="008C1E54">
        <w:rPr>
          <w:rFonts w:eastAsia="Calibri"/>
          <w:lang w:bidi="he-IL"/>
        </w:rPr>
        <w:t xml:space="preserve"> and peripherals, and </w:t>
      </w:r>
      <w:r w:rsidR="004C7F41" w:rsidRPr="008C1E54">
        <w:rPr>
          <w:rFonts w:eastAsia="Calibri"/>
          <w:lang w:bidi="he-IL"/>
        </w:rPr>
        <w:t xml:space="preserve">its </w:t>
      </w:r>
      <w:r w:rsidR="009C310C" w:rsidRPr="008C1E54">
        <w:rPr>
          <w:rFonts w:eastAsia="Calibri"/>
          <w:lang w:bidi="he-IL"/>
        </w:rPr>
        <w:t xml:space="preserve">technology industry is the </w:t>
      </w:r>
      <w:r w:rsidR="0094242E" w:rsidRPr="008C1E54">
        <w:rPr>
          <w:rFonts w:eastAsia="Calibri"/>
          <w:lang w:bidi="he-IL"/>
        </w:rPr>
        <w:t xml:space="preserve">single </w:t>
      </w:r>
      <w:r w:rsidR="009C310C" w:rsidRPr="008C1E54">
        <w:rPr>
          <w:rFonts w:eastAsia="Calibri"/>
          <w:lang w:bidi="he-IL"/>
        </w:rPr>
        <w:t xml:space="preserve">most important </w:t>
      </w:r>
      <w:r w:rsidR="004C523D" w:rsidRPr="008C1E54">
        <w:rPr>
          <w:rFonts w:eastAsia="Calibri"/>
          <w:lang w:bidi="he-IL"/>
        </w:rPr>
        <w:t xml:space="preserve">contributor to </w:t>
      </w:r>
      <w:r w:rsidR="008D5F4A" w:rsidRPr="008C1E54">
        <w:rPr>
          <w:rFonts w:eastAsia="Calibri"/>
          <w:lang w:bidi="he-IL"/>
        </w:rPr>
        <w:t xml:space="preserve">its </w:t>
      </w:r>
      <w:r w:rsidR="004C523D" w:rsidRPr="008C1E54">
        <w:rPr>
          <w:rFonts w:eastAsia="Calibri"/>
          <w:lang w:bidi="he-IL"/>
        </w:rPr>
        <w:t>economic success</w:t>
      </w:r>
      <w:r w:rsidR="004366B1" w:rsidRPr="008C1E54">
        <w:rPr>
          <w:rFonts w:eastAsia="Calibri"/>
          <w:lang w:bidi="he-IL"/>
        </w:rPr>
        <w:t xml:space="preserve">. </w:t>
      </w:r>
      <w:r w:rsidR="00CB3A2B" w:rsidRPr="008C1E54">
        <w:rPr>
          <w:rFonts w:eastAsia="Calibri"/>
          <w:lang w:bidi="he-IL"/>
        </w:rPr>
        <w:t>T</w:t>
      </w:r>
      <w:r w:rsidR="0099654F" w:rsidRPr="008C1E54">
        <w:rPr>
          <w:rFonts w:eastAsia="Calibri"/>
          <w:lang w:bidi="he-IL"/>
        </w:rPr>
        <w:t>wo of the world</w:t>
      </w:r>
      <w:r w:rsidR="00DC28F0" w:rsidRPr="008C1E54">
        <w:rPr>
          <w:rFonts w:eastAsia="Calibri"/>
          <w:lang w:bidi="he-IL"/>
        </w:rPr>
        <w:t>’</w:t>
      </w:r>
      <w:r w:rsidR="0099654F" w:rsidRPr="008C1E54">
        <w:rPr>
          <w:rFonts w:eastAsia="Calibri"/>
          <w:lang w:bidi="he-IL"/>
        </w:rPr>
        <w:t xml:space="preserve">s </w:t>
      </w:r>
      <w:r w:rsidR="00154087" w:rsidRPr="008C1E54">
        <w:rPr>
          <w:rFonts w:eastAsia="Calibri"/>
          <w:lang w:bidi="he-IL"/>
        </w:rPr>
        <w:t xml:space="preserve">biggest </w:t>
      </w:r>
      <w:r w:rsidR="0099654F" w:rsidRPr="008C1E54">
        <w:rPr>
          <w:rFonts w:eastAsia="Calibri"/>
          <w:lang w:bidi="he-IL"/>
        </w:rPr>
        <w:t>banks</w:t>
      </w:r>
      <w:r w:rsidR="007216BE" w:rsidRPr="008C1E54">
        <w:rPr>
          <w:rFonts w:eastAsia="Calibri"/>
          <w:lang w:bidi="he-IL"/>
        </w:rPr>
        <w:t xml:space="preserve"> and </w:t>
      </w:r>
      <w:r w:rsidR="0094242E" w:rsidRPr="008C1E54">
        <w:rPr>
          <w:rFonts w:eastAsia="Calibri"/>
          <w:lang w:bidi="he-IL"/>
        </w:rPr>
        <w:t xml:space="preserve">20 </w:t>
      </w:r>
      <w:r w:rsidR="007216BE" w:rsidRPr="008C1E54">
        <w:rPr>
          <w:rFonts w:eastAsia="Calibri"/>
          <w:lang w:bidi="he-IL"/>
        </w:rPr>
        <w:t xml:space="preserve">research universities </w:t>
      </w:r>
      <w:r w:rsidR="0099654F" w:rsidRPr="008C1E54">
        <w:rPr>
          <w:rFonts w:eastAsia="Calibri"/>
          <w:lang w:bidi="he-IL"/>
        </w:rPr>
        <w:t xml:space="preserve">are headquartered </w:t>
      </w:r>
      <w:r w:rsidR="004C34C7" w:rsidRPr="008C1E54">
        <w:rPr>
          <w:rFonts w:eastAsia="Calibri"/>
          <w:lang w:bidi="he-IL"/>
        </w:rPr>
        <w:t xml:space="preserve">in </w:t>
      </w:r>
      <w:r w:rsidR="00CB3A2B" w:rsidRPr="008C1E54">
        <w:rPr>
          <w:rFonts w:eastAsia="Calibri"/>
          <w:lang w:bidi="he-IL"/>
        </w:rPr>
        <w:t>Aglovale</w:t>
      </w:r>
      <w:r w:rsidR="004729D0" w:rsidRPr="008C1E54">
        <w:rPr>
          <w:rFonts w:eastAsia="Calibri"/>
          <w:lang w:bidi="he-IL"/>
        </w:rPr>
        <w:t>.</w:t>
      </w:r>
    </w:p>
    <w:p w14:paraId="11C67717" w14:textId="77777777" w:rsidR="00B14E38" w:rsidRPr="008C1E54" w:rsidRDefault="00000000" w:rsidP="00A70C0C">
      <w:pPr>
        <w:numPr>
          <w:ilvl w:val="0"/>
          <w:numId w:val="1"/>
        </w:numPr>
        <w:spacing w:after="120" w:line="360" w:lineRule="auto"/>
        <w:ind w:left="426" w:hanging="502"/>
        <w:jc w:val="both"/>
        <w:rPr>
          <w:rFonts w:eastAsia="Calibri"/>
          <w:lang w:bidi="he-IL"/>
        </w:rPr>
      </w:pPr>
      <w:r w:rsidRPr="008C1E54">
        <w:rPr>
          <w:rFonts w:eastAsia="Calibri"/>
          <w:lang w:bidi="he-IL"/>
        </w:rPr>
        <w:t>Aglovale</w:t>
      </w:r>
      <w:r w:rsidR="00364C3C" w:rsidRPr="008C1E54">
        <w:rPr>
          <w:rFonts w:eastAsia="Calibri"/>
          <w:lang w:bidi="he-IL"/>
        </w:rPr>
        <w:t xml:space="preserve"> is </w:t>
      </w:r>
      <w:r w:rsidR="005C0966" w:rsidRPr="008C1E54">
        <w:rPr>
          <w:rFonts w:eastAsia="Calibri"/>
          <w:lang w:bidi="he-IL"/>
        </w:rPr>
        <w:t>bordered</w:t>
      </w:r>
      <w:r w:rsidR="00364C3C" w:rsidRPr="008C1E54">
        <w:rPr>
          <w:rFonts w:eastAsia="Calibri"/>
          <w:lang w:bidi="he-IL"/>
        </w:rPr>
        <w:t xml:space="preserve"> by</w:t>
      </w:r>
      <w:r w:rsidRPr="008C1E54">
        <w:rPr>
          <w:rFonts w:eastAsia="Calibri"/>
          <w:lang w:bidi="he-IL"/>
        </w:rPr>
        <w:t xml:space="preserve"> Balan to the </w:t>
      </w:r>
      <w:r w:rsidR="00CD2FB3" w:rsidRPr="008C1E54">
        <w:rPr>
          <w:rFonts w:eastAsia="Calibri"/>
          <w:lang w:bidi="he-IL"/>
        </w:rPr>
        <w:t xml:space="preserve">north and </w:t>
      </w:r>
      <w:r w:rsidRPr="008C1E54">
        <w:rPr>
          <w:rFonts w:eastAsia="Calibri"/>
          <w:lang w:bidi="he-IL"/>
        </w:rPr>
        <w:t>east</w:t>
      </w:r>
      <w:r w:rsidR="00CB35C5" w:rsidRPr="008C1E54">
        <w:rPr>
          <w:rFonts w:eastAsia="Calibri"/>
          <w:lang w:bidi="he-IL"/>
        </w:rPr>
        <w:t>,</w:t>
      </w:r>
      <w:r w:rsidRPr="008C1E54">
        <w:rPr>
          <w:rFonts w:eastAsia="Calibri"/>
          <w:lang w:bidi="he-IL"/>
        </w:rPr>
        <w:t xml:space="preserve"> and Ragnell to the </w:t>
      </w:r>
      <w:r w:rsidR="00364C3C" w:rsidRPr="008C1E54">
        <w:rPr>
          <w:rFonts w:eastAsia="Calibri"/>
          <w:lang w:bidi="he-IL"/>
        </w:rPr>
        <w:t xml:space="preserve">south and </w:t>
      </w:r>
      <w:r w:rsidRPr="008C1E54">
        <w:rPr>
          <w:rFonts w:eastAsia="Calibri"/>
          <w:lang w:bidi="he-IL"/>
        </w:rPr>
        <w:t xml:space="preserve">west. </w:t>
      </w:r>
      <w:r w:rsidR="00F56BAB" w:rsidRPr="008C1E54">
        <w:rPr>
          <w:rFonts w:eastAsia="Calibri"/>
          <w:lang w:bidi="he-IL"/>
        </w:rPr>
        <w:t>Between</w:t>
      </w:r>
      <w:r w:rsidR="00A573CA" w:rsidRPr="008C1E54">
        <w:rPr>
          <w:rFonts w:eastAsia="Calibri"/>
          <w:lang w:bidi="he-IL"/>
        </w:rPr>
        <w:t xml:space="preserve"> Aglovale </w:t>
      </w:r>
      <w:r w:rsidR="00F56BAB" w:rsidRPr="008C1E54">
        <w:rPr>
          <w:rFonts w:eastAsia="Calibri"/>
          <w:lang w:bidi="he-IL"/>
        </w:rPr>
        <w:t>and the Dozmary Sea lies</w:t>
      </w:r>
      <w:r w:rsidR="00A573CA" w:rsidRPr="008C1E54">
        <w:rPr>
          <w:rFonts w:eastAsia="Calibri"/>
          <w:lang w:bidi="he-IL"/>
        </w:rPr>
        <w:t xml:space="preserve"> </w:t>
      </w:r>
      <w:r w:rsidR="005C0966" w:rsidRPr="008C1E54">
        <w:rPr>
          <w:rFonts w:eastAsia="Calibri"/>
          <w:lang w:bidi="he-IL"/>
        </w:rPr>
        <w:t>the</w:t>
      </w:r>
      <w:r w:rsidR="0081068B" w:rsidRPr="008C1E54">
        <w:rPr>
          <w:rFonts w:eastAsia="Calibri"/>
          <w:lang w:bidi="he-IL"/>
        </w:rPr>
        <w:t xml:space="preserve"> </w:t>
      </w:r>
      <w:r w:rsidR="00D75BD6" w:rsidRPr="008C1E54">
        <w:rPr>
          <w:rFonts w:eastAsia="Calibri"/>
          <w:lang w:bidi="he-IL"/>
        </w:rPr>
        <w:t>Clarent Belt (</w:t>
      </w:r>
      <w:r w:rsidR="00DC28F0" w:rsidRPr="008C1E54">
        <w:rPr>
          <w:rFonts w:eastAsia="Calibri"/>
          <w:lang w:bidi="he-IL"/>
        </w:rPr>
        <w:t>“</w:t>
      </w:r>
      <w:r w:rsidR="00D75BD6" w:rsidRPr="008C1E54">
        <w:rPr>
          <w:rFonts w:eastAsia="Calibri"/>
          <w:lang w:bidi="he-IL"/>
        </w:rPr>
        <w:t>the Belt</w:t>
      </w:r>
      <w:r w:rsidR="00DC28F0" w:rsidRPr="008C1E54">
        <w:rPr>
          <w:rFonts w:eastAsia="Calibri"/>
          <w:lang w:bidi="he-IL"/>
        </w:rPr>
        <w:t>”</w:t>
      </w:r>
      <w:r w:rsidR="00D75BD6" w:rsidRPr="008C1E54">
        <w:rPr>
          <w:rFonts w:eastAsia="Calibri"/>
          <w:lang w:bidi="he-IL"/>
        </w:rPr>
        <w:t xml:space="preserve">), a mountainous </w:t>
      </w:r>
      <w:r w:rsidR="00E87EBE" w:rsidRPr="008C1E54">
        <w:rPr>
          <w:rFonts w:eastAsia="Calibri"/>
          <w:lang w:bidi="he-IL"/>
        </w:rPr>
        <w:t xml:space="preserve">and largely inaccessible </w:t>
      </w:r>
      <w:r w:rsidR="00D75BD6" w:rsidRPr="008C1E54">
        <w:rPr>
          <w:rFonts w:eastAsia="Calibri"/>
          <w:lang w:bidi="he-IL"/>
        </w:rPr>
        <w:t xml:space="preserve">region </w:t>
      </w:r>
      <w:r w:rsidR="00D518AE" w:rsidRPr="008C1E54">
        <w:rPr>
          <w:rFonts w:eastAsia="Calibri"/>
          <w:lang w:bidi="he-IL"/>
        </w:rPr>
        <w:t>tha</w:t>
      </w:r>
      <w:r w:rsidR="00F65845" w:rsidRPr="008C1E54">
        <w:rPr>
          <w:rFonts w:eastAsia="Calibri"/>
          <w:lang w:bidi="he-IL"/>
        </w:rPr>
        <w:t xml:space="preserve">t </w:t>
      </w:r>
      <w:r w:rsidR="001D5D21" w:rsidRPr="008C1E54">
        <w:rPr>
          <w:rFonts w:eastAsia="Calibri"/>
          <w:lang w:bidi="he-IL"/>
        </w:rPr>
        <w:t>is</w:t>
      </w:r>
      <w:r w:rsidR="000062AD" w:rsidRPr="008C1E54">
        <w:rPr>
          <w:rFonts w:eastAsia="Calibri"/>
          <w:lang w:bidi="he-IL"/>
        </w:rPr>
        <w:t xml:space="preserve"> 217 </w:t>
      </w:r>
      <w:r w:rsidR="00E50AC7" w:rsidRPr="008C1E54">
        <w:rPr>
          <w:rFonts w:eastAsia="Calibri"/>
          <w:lang w:bidi="he-IL"/>
        </w:rPr>
        <w:t xml:space="preserve">kilometers </w:t>
      </w:r>
      <w:r w:rsidR="000062AD" w:rsidRPr="008C1E54">
        <w:rPr>
          <w:rFonts w:eastAsia="Calibri"/>
          <w:lang w:bidi="he-IL"/>
        </w:rPr>
        <w:t xml:space="preserve">long and </w:t>
      </w:r>
      <w:r w:rsidR="001D5D21" w:rsidRPr="008C1E54">
        <w:rPr>
          <w:rFonts w:eastAsia="Calibri"/>
          <w:lang w:bidi="he-IL"/>
        </w:rPr>
        <w:t xml:space="preserve">extends inland </w:t>
      </w:r>
      <w:r w:rsidR="000062AD" w:rsidRPr="008C1E54">
        <w:rPr>
          <w:rFonts w:eastAsia="Calibri"/>
          <w:lang w:bidi="he-IL"/>
        </w:rPr>
        <w:t>between 25</w:t>
      </w:r>
      <w:r w:rsidR="001D5D21" w:rsidRPr="008C1E54">
        <w:rPr>
          <w:rFonts w:eastAsia="Calibri"/>
          <w:lang w:bidi="he-IL"/>
        </w:rPr>
        <w:t xml:space="preserve"> and </w:t>
      </w:r>
      <w:r w:rsidR="000062AD" w:rsidRPr="008C1E54">
        <w:rPr>
          <w:rFonts w:eastAsia="Calibri"/>
          <w:lang w:bidi="he-IL"/>
        </w:rPr>
        <w:t xml:space="preserve">79 </w:t>
      </w:r>
      <w:r w:rsidR="00E50AC7" w:rsidRPr="008C1E54">
        <w:rPr>
          <w:rFonts w:eastAsia="Calibri"/>
          <w:lang w:bidi="he-IL"/>
        </w:rPr>
        <w:t>kilometers</w:t>
      </w:r>
      <w:r w:rsidR="00E9083B" w:rsidRPr="008C1E54">
        <w:rPr>
          <w:rFonts w:eastAsia="Calibri"/>
          <w:lang w:bidi="he-IL"/>
        </w:rPr>
        <w:t xml:space="preserve">. </w:t>
      </w:r>
      <w:r w:rsidR="00E44CB4" w:rsidRPr="008C1E54">
        <w:rPr>
          <w:rFonts w:eastAsia="Calibri"/>
          <w:lang w:bidi="he-IL"/>
        </w:rPr>
        <w:t xml:space="preserve">In </w:t>
      </w:r>
      <w:r w:rsidR="00E9083B" w:rsidRPr="008C1E54">
        <w:rPr>
          <w:rFonts w:eastAsia="Calibri"/>
          <w:lang w:bidi="he-IL"/>
        </w:rPr>
        <w:t>the Belt</w:t>
      </w:r>
      <w:r w:rsidR="000062AD" w:rsidRPr="008C1E54">
        <w:rPr>
          <w:rFonts w:eastAsia="Calibri"/>
          <w:lang w:bidi="he-IL"/>
        </w:rPr>
        <w:t xml:space="preserve">, only </w:t>
      </w:r>
      <w:r w:rsidR="001D5D21" w:rsidRPr="008C1E54">
        <w:rPr>
          <w:rFonts w:eastAsia="Calibri"/>
          <w:lang w:bidi="he-IL"/>
        </w:rPr>
        <w:t xml:space="preserve">the </w:t>
      </w:r>
      <w:r w:rsidR="00D75ED3" w:rsidRPr="008C1E54">
        <w:rPr>
          <w:rFonts w:eastAsia="Calibri"/>
          <w:lang w:bidi="he-IL"/>
        </w:rPr>
        <w:t xml:space="preserve">portion </w:t>
      </w:r>
      <w:r w:rsidR="00E50AC7" w:rsidRPr="008C1E54">
        <w:rPr>
          <w:rFonts w:eastAsia="Calibri"/>
          <w:lang w:bidi="he-IL"/>
        </w:rPr>
        <w:t xml:space="preserve">known as </w:t>
      </w:r>
      <w:r w:rsidR="00DC28F0" w:rsidRPr="008C1E54">
        <w:rPr>
          <w:rFonts w:eastAsia="Calibri"/>
          <w:lang w:bidi="he-IL"/>
        </w:rPr>
        <w:t>“</w:t>
      </w:r>
      <w:r w:rsidR="000062AD" w:rsidRPr="008C1E54">
        <w:rPr>
          <w:rFonts w:eastAsia="Calibri"/>
          <w:lang w:bidi="he-IL"/>
        </w:rPr>
        <w:t xml:space="preserve">Tintagel </w:t>
      </w:r>
      <w:r w:rsidR="0081583A" w:rsidRPr="008C1E54">
        <w:rPr>
          <w:rFonts w:eastAsia="Calibri"/>
          <w:lang w:bidi="he-IL"/>
        </w:rPr>
        <w:t>C</w:t>
      </w:r>
      <w:r w:rsidR="000062AD" w:rsidRPr="008C1E54">
        <w:rPr>
          <w:rFonts w:eastAsia="Calibri"/>
          <w:lang w:bidi="he-IL"/>
        </w:rPr>
        <w:t>oast</w:t>
      </w:r>
      <w:r w:rsidR="00950A30" w:rsidRPr="008C1E54">
        <w:rPr>
          <w:rFonts w:eastAsia="Calibri"/>
          <w:lang w:bidi="he-IL"/>
        </w:rPr>
        <w:t>,</w:t>
      </w:r>
      <w:r w:rsidR="00DC28F0" w:rsidRPr="008C1E54">
        <w:rPr>
          <w:rFonts w:eastAsia="Calibri"/>
          <w:lang w:bidi="he-IL"/>
        </w:rPr>
        <w:t>”</w:t>
      </w:r>
      <w:r w:rsidR="000062AD" w:rsidRPr="008C1E54">
        <w:rPr>
          <w:rFonts w:eastAsia="Calibri"/>
          <w:lang w:bidi="he-IL"/>
        </w:rPr>
        <w:t xml:space="preserve"> </w:t>
      </w:r>
      <w:r w:rsidR="001D5D21" w:rsidRPr="008C1E54">
        <w:rPr>
          <w:rFonts w:eastAsia="Calibri"/>
          <w:lang w:bidi="he-IL"/>
        </w:rPr>
        <w:t xml:space="preserve">approximately 1,200 square kilometers, </w:t>
      </w:r>
      <w:r w:rsidR="000062AD" w:rsidRPr="008C1E54">
        <w:rPr>
          <w:rFonts w:eastAsia="Calibri"/>
          <w:lang w:bidi="he-IL"/>
        </w:rPr>
        <w:t xml:space="preserve">is </w:t>
      </w:r>
      <w:r w:rsidR="00907466" w:rsidRPr="008C1E54">
        <w:rPr>
          <w:rFonts w:eastAsia="Calibri"/>
          <w:lang w:bidi="he-IL"/>
        </w:rPr>
        <w:t>habitable</w:t>
      </w:r>
      <w:r w:rsidR="00D80BDA" w:rsidRPr="008C1E54">
        <w:rPr>
          <w:rFonts w:eastAsia="Calibri"/>
          <w:lang w:bidi="he-IL"/>
        </w:rPr>
        <w:t>.</w:t>
      </w:r>
    </w:p>
    <w:p w14:paraId="05D35F43" w14:textId="77777777" w:rsidR="00F36439" w:rsidRPr="008C1E54" w:rsidRDefault="00000000" w:rsidP="00A305A0">
      <w:pPr>
        <w:numPr>
          <w:ilvl w:val="0"/>
          <w:numId w:val="1"/>
        </w:numPr>
        <w:spacing w:after="120" w:line="360" w:lineRule="auto"/>
        <w:ind w:left="426" w:hanging="502"/>
        <w:jc w:val="both"/>
        <w:rPr>
          <w:rFonts w:eastAsia="Calibri"/>
          <w:lang w:bidi="he-IL"/>
        </w:rPr>
      </w:pPr>
      <w:r w:rsidRPr="008C1E54">
        <w:rPr>
          <w:rFonts w:eastAsia="Calibri"/>
          <w:lang w:bidi="he-IL"/>
        </w:rPr>
        <w:t>B</w:t>
      </w:r>
      <w:r w:rsidR="004C34C7" w:rsidRPr="008C1E54">
        <w:rPr>
          <w:rFonts w:eastAsia="Calibri"/>
          <w:lang w:bidi="he-IL"/>
        </w:rPr>
        <w:t>alan</w:t>
      </w:r>
      <w:r w:rsidRPr="008C1E54">
        <w:rPr>
          <w:rFonts w:eastAsia="Calibri"/>
          <w:lang w:bidi="he-IL"/>
        </w:rPr>
        <w:t xml:space="preserve"> is a developing </w:t>
      </w:r>
      <w:r w:rsidR="00873FD2" w:rsidRPr="008C1E54">
        <w:rPr>
          <w:rFonts w:eastAsia="Calibri"/>
          <w:lang w:bidi="he-IL"/>
        </w:rPr>
        <w:t>parliamentary</w:t>
      </w:r>
      <w:r w:rsidR="0046468E" w:rsidRPr="008C1E54">
        <w:rPr>
          <w:rFonts w:eastAsia="Calibri"/>
          <w:lang w:bidi="he-IL"/>
        </w:rPr>
        <w:t xml:space="preserve"> republic</w:t>
      </w:r>
      <w:r w:rsidRPr="008C1E54">
        <w:rPr>
          <w:rFonts w:eastAsia="Calibri"/>
          <w:lang w:bidi="he-IL"/>
        </w:rPr>
        <w:t xml:space="preserve"> </w:t>
      </w:r>
      <w:r w:rsidR="00E25008" w:rsidRPr="008C1E54">
        <w:rPr>
          <w:rFonts w:eastAsia="Calibri"/>
          <w:lang w:bidi="he-IL"/>
        </w:rPr>
        <w:t>with a land area of</w:t>
      </w:r>
      <w:r w:rsidR="004206BB" w:rsidRPr="008C1E54">
        <w:rPr>
          <w:rFonts w:eastAsia="Calibri"/>
          <w:lang w:bidi="he-IL"/>
        </w:rPr>
        <w:t xml:space="preserve"> </w:t>
      </w:r>
      <w:r w:rsidR="00BC5256" w:rsidRPr="008C1E54">
        <w:rPr>
          <w:rFonts w:eastAsia="Calibri"/>
          <w:lang w:bidi="he-IL"/>
        </w:rPr>
        <w:t>140</w:t>
      </w:r>
      <w:r w:rsidR="004206BB" w:rsidRPr="008C1E54">
        <w:rPr>
          <w:rFonts w:eastAsia="Calibri"/>
          <w:lang w:bidi="he-IL"/>
        </w:rPr>
        <w:t xml:space="preserve">,000 </w:t>
      </w:r>
      <w:r w:rsidR="00E50AC7" w:rsidRPr="008C1E54">
        <w:rPr>
          <w:rFonts w:eastAsia="Calibri"/>
          <w:lang w:bidi="he-IL"/>
        </w:rPr>
        <w:t>square kilometers</w:t>
      </w:r>
      <w:r w:rsidR="00154087" w:rsidRPr="008C1E54">
        <w:rPr>
          <w:rFonts w:eastAsia="Calibri"/>
          <w:lang w:bidi="he-IL"/>
        </w:rPr>
        <w:t>.</w:t>
      </w:r>
      <w:r w:rsidR="004206BB" w:rsidRPr="008C1E54">
        <w:rPr>
          <w:rFonts w:eastAsia="Calibri"/>
          <w:lang w:bidi="he-IL"/>
        </w:rPr>
        <w:t xml:space="preserve"> </w:t>
      </w:r>
      <w:r w:rsidR="00DF0F30" w:rsidRPr="008C1E54">
        <w:rPr>
          <w:rFonts w:eastAsia="Calibri"/>
          <w:lang w:bidi="he-IL"/>
        </w:rPr>
        <w:t xml:space="preserve">Its </w:t>
      </w:r>
      <w:r w:rsidRPr="008C1E54">
        <w:rPr>
          <w:rFonts w:eastAsia="Calibri"/>
          <w:lang w:bidi="he-IL"/>
        </w:rPr>
        <w:t xml:space="preserve">population </w:t>
      </w:r>
      <w:r w:rsidR="007426AA" w:rsidRPr="008C1E54">
        <w:rPr>
          <w:rFonts w:eastAsia="Calibri"/>
          <w:lang w:bidi="he-IL"/>
        </w:rPr>
        <w:t>was</w:t>
      </w:r>
      <w:r w:rsidR="004D4A6B" w:rsidRPr="008C1E54">
        <w:rPr>
          <w:rFonts w:eastAsia="Calibri"/>
          <w:lang w:bidi="he-IL"/>
        </w:rPr>
        <w:t xml:space="preserve"> </w:t>
      </w:r>
      <w:r w:rsidR="00E3563A" w:rsidRPr="008C1E54">
        <w:rPr>
          <w:rFonts w:eastAsia="Calibri"/>
          <w:lang w:bidi="he-IL"/>
        </w:rPr>
        <w:t>7.4</w:t>
      </w:r>
      <w:r w:rsidRPr="008C1E54">
        <w:rPr>
          <w:rFonts w:eastAsia="Calibri"/>
          <w:lang w:bidi="he-IL"/>
        </w:rPr>
        <w:t xml:space="preserve"> million </w:t>
      </w:r>
      <w:r w:rsidR="007426AA" w:rsidRPr="008C1E54">
        <w:rPr>
          <w:rFonts w:eastAsia="Calibri"/>
          <w:lang w:bidi="he-IL"/>
        </w:rPr>
        <w:t xml:space="preserve">at the 2020 census, </w:t>
      </w:r>
      <w:r w:rsidRPr="008C1E54">
        <w:rPr>
          <w:rFonts w:eastAsia="Calibri"/>
          <w:lang w:bidi="he-IL"/>
        </w:rPr>
        <w:t xml:space="preserve">and </w:t>
      </w:r>
      <w:r w:rsidR="004D4A6B" w:rsidRPr="008C1E54">
        <w:rPr>
          <w:rFonts w:eastAsia="Calibri"/>
          <w:lang w:bidi="he-IL"/>
        </w:rPr>
        <w:t xml:space="preserve">its </w:t>
      </w:r>
      <w:r w:rsidRPr="008C1E54">
        <w:rPr>
          <w:rFonts w:eastAsia="Calibri"/>
          <w:lang w:bidi="he-IL"/>
        </w:rPr>
        <w:t xml:space="preserve">nominal GDP </w:t>
      </w:r>
      <w:r w:rsidR="007426AA" w:rsidRPr="008C1E54">
        <w:rPr>
          <w:rFonts w:eastAsia="Calibri"/>
          <w:lang w:bidi="he-IL"/>
        </w:rPr>
        <w:t>in that year was</w:t>
      </w:r>
      <w:r w:rsidR="004D4A6B" w:rsidRPr="008C1E54">
        <w:rPr>
          <w:rFonts w:eastAsia="Calibri"/>
          <w:lang w:bidi="he-IL"/>
        </w:rPr>
        <w:t xml:space="preserve"> </w:t>
      </w:r>
      <w:r w:rsidR="00185942" w:rsidRPr="008C1E54">
        <w:rPr>
          <w:rFonts w:eastAsia="Calibri"/>
          <w:lang w:bidi="he-IL"/>
        </w:rPr>
        <w:t>US</w:t>
      </w:r>
      <w:r w:rsidRPr="008C1E54">
        <w:rPr>
          <w:rFonts w:eastAsia="Calibri"/>
          <w:lang w:bidi="he-IL"/>
        </w:rPr>
        <w:t>$150 billion.</w:t>
      </w:r>
    </w:p>
    <w:p w14:paraId="18FA3FC5" w14:textId="77777777" w:rsidR="00B14E38" w:rsidRPr="008C1E54" w:rsidRDefault="00000000" w:rsidP="000C6615">
      <w:pPr>
        <w:numPr>
          <w:ilvl w:val="0"/>
          <w:numId w:val="1"/>
        </w:numPr>
        <w:spacing w:after="120" w:line="360" w:lineRule="auto"/>
        <w:ind w:left="426" w:hanging="502"/>
        <w:jc w:val="both"/>
        <w:rPr>
          <w:rFonts w:eastAsia="Calibri"/>
          <w:lang w:bidi="he-IL"/>
        </w:rPr>
      </w:pPr>
      <w:r w:rsidRPr="008C1E54">
        <w:rPr>
          <w:rFonts w:eastAsia="Calibri"/>
          <w:lang w:bidi="he-IL"/>
        </w:rPr>
        <w:t xml:space="preserve">Ragnell is a constitutional democracy covering </w:t>
      </w:r>
      <w:r w:rsidR="008B0410" w:rsidRPr="008C1E54">
        <w:rPr>
          <w:rFonts w:eastAsia="Calibri"/>
          <w:lang w:bidi="he-IL"/>
        </w:rPr>
        <w:t>60</w:t>
      </w:r>
      <w:r w:rsidRPr="008C1E54">
        <w:rPr>
          <w:rFonts w:eastAsia="Calibri"/>
          <w:lang w:bidi="he-IL"/>
        </w:rPr>
        <w:t xml:space="preserve">,000 </w:t>
      </w:r>
      <w:r w:rsidR="00E50AC7" w:rsidRPr="008C1E54">
        <w:rPr>
          <w:rFonts w:eastAsia="Calibri"/>
          <w:lang w:bidi="he-IL"/>
        </w:rPr>
        <w:t>square kilometers</w:t>
      </w:r>
      <w:r w:rsidRPr="008C1E54">
        <w:rPr>
          <w:rFonts w:eastAsia="Calibri"/>
          <w:lang w:bidi="he-IL"/>
        </w:rPr>
        <w:t>. It</w:t>
      </w:r>
      <w:r w:rsidR="00092694" w:rsidRPr="008C1E54">
        <w:rPr>
          <w:rFonts w:eastAsia="Calibri"/>
          <w:lang w:bidi="he-IL"/>
        </w:rPr>
        <w:t xml:space="preserve"> has a</w:t>
      </w:r>
      <w:r w:rsidRPr="008C1E54">
        <w:rPr>
          <w:rFonts w:eastAsia="Calibri"/>
          <w:lang w:bidi="he-IL"/>
        </w:rPr>
        <w:t xml:space="preserve"> population </w:t>
      </w:r>
      <w:r w:rsidR="006321DA" w:rsidRPr="008C1E54">
        <w:rPr>
          <w:rFonts w:eastAsia="Calibri"/>
          <w:lang w:bidi="he-IL"/>
        </w:rPr>
        <w:t xml:space="preserve">of approximately </w:t>
      </w:r>
      <w:r w:rsidR="008B0410" w:rsidRPr="008C1E54">
        <w:rPr>
          <w:rFonts w:eastAsia="Calibri"/>
          <w:lang w:bidi="he-IL"/>
        </w:rPr>
        <w:t xml:space="preserve">24 </w:t>
      </w:r>
      <w:r w:rsidR="00734035" w:rsidRPr="008C1E54">
        <w:rPr>
          <w:rFonts w:eastAsia="Calibri"/>
          <w:lang w:bidi="he-IL"/>
        </w:rPr>
        <w:t>m</w:t>
      </w:r>
      <w:r w:rsidRPr="008C1E54">
        <w:rPr>
          <w:rFonts w:eastAsia="Calibri"/>
          <w:lang w:bidi="he-IL"/>
        </w:rPr>
        <w:t xml:space="preserve">illion </w:t>
      </w:r>
      <w:r w:rsidR="00734035" w:rsidRPr="008C1E54">
        <w:rPr>
          <w:rFonts w:eastAsia="Calibri"/>
          <w:lang w:bidi="he-IL"/>
        </w:rPr>
        <w:t>people</w:t>
      </w:r>
      <w:r w:rsidR="00644F64" w:rsidRPr="008C1E54">
        <w:rPr>
          <w:rFonts w:eastAsia="Calibri"/>
          <w:lang w:bidi="he-IL"/>
        </w:rPr>
        <w:t>, and i</w:t>
      </w:r>
      <w:r w:rsidRPr="008C1E54">
        <w:rPr>
          <w:rFonts w:eastAsia="Calibri"/>
          <w:lang w:bidi="he-IL"/>
        </w:rPr>
        <w:t xml:space="preserve">ts GDP is </w:t>
      </w:r>
      <w:r w:rsidR="002E3B9E" w:rsidRPr="008C1E54">
        <w:rPr>
          <w:rFonts w:eastAsia="Calibri"/>
          <w:lang w:bidi="he-IL"/>
        </w:rPr>
        <w:t>US</w:t>
      </w:r>
      <w:r w:rsidRPr="008C1E54">
        <w:rPr>
          <w:rFonts w:eastAsia="Calibri"/>
          <w:lang w:bidi="he-IL"/>
        </w:rPr>
        <w:t>$</w:t>
      </w:r>
      <w:r w:rsidR="0040466C" w:rsidRPr="008C1E54">
        <w:rPr>
          <w:rFonts w:eastAsia="Calibri"/>
          <w:lang w:bidi="he-IL"/>
        </w:rPr>
        <w:t xml:space="preserve">540 </w:t>
      </w:r>
      <w:r w:rsidRPr="008C1E54">
        <w:rPr>
          <w:rFonts w:eastAsia="Calibri"/>
          <w:lang w:bidi="he-IL"/>
        </w:rPr>
        <w:t>billion.</w:t>
      </w:r>
      <w:r w:rsidR="005C2F63" w:rsidRPr="008C1E54">
        <w:rPr>
          <w:rFonts w:eastAsia="Calibri"/>
          <w:lang w:bidi="he-IL"/>
        </w:rPr>
        <w:t xml:space="preserve"> </w:t>
      </w:r>
      <w:r w:rsidR="000C6615" w:rsidRPr="008C1E54">
        <w:rPr>
          <w:rFonts w:eastAsia="Calibri"/>
          <w:lang w:bidi="he-IL"/>
        </w:rPr>
        <w:t>Ragnell and Aglovale are each other</w:t>
      </w:r>
      <w:r w:rsidR="00DC28F0" w:rsidRPr="008C1E54">
        <w:rPr>
          <w:rFonts w:eastAsia="Calibri"/>
          <w:lang w:bidi="he-IL"/>
        </w:rPr>
        <w:t>’</w:t>
      </w:r>
      <w:r w:rsidR="000C6615" w:rsidRPr="008C1E54">
        <w:rPr>
          <w:rFonts w:eastAsia="Calibri"/>
          <w:lang w:bidi="he-IL"/>
        </w:rPr>
        <w:t xml:space="preserve">s most important trading partners, with bilateral commerce representing </w:t>
      </w:r>
      <w:r w:rsidR="000F4661" w:rsidRPr="008C1E54">
        <w:rPr>
          <w:rFonts w:eastAsia="Calibri"/>
          <w:lang w:bidi="he-IL"/>
        </w:rPr>
        <w:t>32% and 24% of their economies, respectively.</w:t>
      </w:r>
    </w:p>
    <w:p w14:paraId="536D2568" w14:textId="77777777" w:rsidR="00B66EC1" w:rsidRPr="008C1E54" w:rsidRDefault="00000000" w:rsidP="007343BA">
      <w:pPr>
        <w:numPr>
          <w:ilvl w:val="0"/>
          <w:numId w:val="1"/>
        </w:numPr>
        <w:spacing w:after="120" w:line="360" w:lineRule="auto"/>
        <w:ind w:left="426" w:hanging="502"/>
        <w:jc w:val="both"/>
        <w:rPr>
          <w:rFonts w:eastAsia="Calibri"/>
          <w:lang w:bidi="he-IL"/>
        </w:rPr>
      </w:pPr>
      <w:r w:rsidRPr="008C1E54">
        <w:rPr>
          <w:rFonts w:eastAsia="Calibri"/>
          <w:lang w:bidi="he-IL"/>
        </w:rPr>
        <w:lastRenderedPageBreak/>
        <w:t xml:space="preserve">Until the early 1950s, the Belt was universally recognized as part of the territory of Balan. </w:t>
      </w:r>
      <w:r w:rsidR="00EF01C4" w:rsidRPr="008C1E54">
        <w:rPr>
          <w:rFonts w:eastAsia="Calibri"/>
          <w:lang w:bidi="he-IL"/>
        </w:rPr>
        <w:t>In the early 20</w:t>
      </w:r>
      <w:r w:rsidR="00EF01C4" w:rsidRPr="008C1E54">
        <w:rPr>
          <w:rFonts w:eastAsia="Calibri"/>
          <w:vertAlign w:val="superscript"/>
          <w:lang w:bidi="he-IL"/>
        </w:rPr>
        <w:t>th</w:t>
      </w:r>
      <w:r w:rsidR="00EF01C4" w:rsidRPr="008C1E54">
        <w:rPr>
          <w:rFonts w:eastAsia="Calibri"/>
          <w:lang w:bidi="he-IL"/>
        </w:rPr>
        <w:t xml:space="preserve"> century, Balan</w:t>
      </w:r>
      <w:r w:rsidR="007656AA" w:rsidRPr="008C1E54">
        <w:rPr>
          <w:rFonts w:eastAsia="Calibri"/>
          <w:lang w:bidi="he-IL"/>
        </w:rPr>
        <w:t xml:space="preserve">i </w:t>
      </w:r>
      <w:r w:rsidR="00A12DB2" w:rsidRPr="008C1E54">
        <w:rPr>
          <w:rFonts w:eastAsia="Calibri"/>
          <w:lang w:bidi="he-IL"/>
        </w:rPr>
        <w:t xml:space="preserve">commercial enterprises </w:t>
      </w:r>
      <w:r w:rsidR="00DC6960" w:rsidRPr="008C1E54">
        <w:rPr>
          <w:rFonts w:eastAsia="Calibri"/>
          <w:lang w:bidi="he-IL"/>
        </w:rPr>
        <w:t>established</w:t>
      </w:r>
      <w:r w:rsidR="00943442" w:rsidRPr="008C1E54">
        <w:rPr>
          <w:rFonts w:eastAsia="Calibri"/>
          <w:lang w:bidi="he-IL"/>
        </w:rPr>
        <w:t xml:space="preserve"> </w:t>
      </w:r>
      <w:r w:rsidR="00B14E14" w:rsidRPr="008C1E54">
        <w:rPr>
          <w:rFonts w:eastAsia="Calibri"/>
          <w:lang w:bidi="he-IL"/>
        </w:rPr>
        <w:t>an i</w:t>
      </w:r>
      <w:r w:rsidR="00582436" w:rsidRPr="008C1E54">
        <w:rPr>
          <w:rFonts w:eastAsia="Calibri"/>
          <w:lang w:bidi="he-IL"/>
        </w:rPr>
        <w:t xml:space="preserve">ndustrial </w:t>
      </w:r>
      <w:r w:rsidR="00B14E14" w:rsidRPr="008C1E54">
        <w:rPr>
          <w:rFonts w:eastAsia="Calibri"/>
          <w:lang w:bidi="he-IL"/>
        </w:rPr>
        <w:t>p</w:t>
      </w:r>
      <w:r w:rsidR="007C28E6" w:rsidRPr="008C1E54">
        <w:rPr>
          <w:rFonts w:eastAsia="Calibri"/>
          <w:lang w:bidi="he-IL"/>
        </w:rPr>
        <w:t>ark</w:t>
      </w:r>
      <w:r w:rsidR="004A5322" w:rsidRPr="008C1E54">
        <w:rPr>
          <w:rFonts w:eastAsia="Calibri"/>
          <w:lang w:bidi="he-IL"/>
        </w:rPr>
        <w:t xml:space="preserve"> </w:t>
      </w:r>
      <w:r w:rsidR="007E4F30" w:rsidRPr="008C1E54">
        <w:rPr>
          <w:rFonts w:eastAsia="Calibri"/>
          <w:lang w:bidi="he-IL"/>
        </w:rPr>
        <w:t>on</w:t>
      </w:r>
      <w:r w:rsidR="00564FFC" w:rsidRPr="008C1E54">
        <w:rPr>
          <w:rFonts w:eastAsia="Calibri"/>
          <w:lang w:bidi="he-IL"/>
        </w:rPr>
        <w:t xml:space="preserve"> </w:t>
      </w:r>
      <w:r w:rsidR="001F0B10" w:rsidRPr="008C1E54">
        <w:rPr>
          <w:rFonts w:eastAsia="Calibri"/>
          <w:lang w:bidi="he-IL"/>
        </w:rPr>
        <w:t xml:space="preserve">Tintagel </w:t>
      </w:r>
      <w:r w:rsidR="00A545EB" w:rsidRPr="008C1E54">
        <w:rPr>
          <w:rFonts w:eastAsia="Calibri"/>
          <w:lang w:bidi="he-IL"/>
        </w:rPr>
        <w:t>C</w:t>
      </w:r>
      <w:r w:rsidR="00DF0F30" w:rsidRPr="008C1E54">
        <w:rPr>
          <w:rFonts w:eastAsia="Calibri"/>
          <w:lang w:bidi="he-IL"/>
        </w:rPr>
        <w:t>oast</w:t>
      </w:r>
      <w:r w:rsidR="00B279CF" w:rsidRPr="008C1E54">
        <w:rPr>
          <w:rFonts w:eastAsia="Calibri"/>
          <w:lang w:bidi="he-IL"/>
        </w:rPr>
        <w:t>.</w:t>
      </w:r>
      <w:r w:rsidR="00EF01C4" w:rsidRPr="008C1E54">
        <w:rPr>
          <w:rFonts w:eastAsia="Calibri"/>
          <w:lang w:bidi="he-IL"/>
        </w:rPr>
        <w:t xml:space="preserve"> </w:t>
      </w:r>
      <w:r w:rsidR="002D74FD" w:rsidRPr="008C1E54">
        <w:rPr>
          <w:rFonts w:eastAsia="Calibri"/>
          <w:lang w:bidi="he-IL"/>
        </w:rPr>
        <w:t xml:space="preserve">The </w:t>
      </w:r>
      <w:r w:rsidR="00950A30" w:rsidRPr="008C1E54">
        <w:rPr>
          <w:rFonts w:eastAsia="Calibri"/>
          <w:lang w:bidi="he-IL"/>
        </w:rPr>
        <w:t>Park</w:t>
      </w:r>
      <w:r w:rsidR="00DC28F0" w:rsidRPr="008C1E54">
        <w:rPr>
          <w:rFonts w:eastAsia="Calibri"/>
          <w:lang w:bidi="he-IL"/>
        </w:rPr>
        <w:t>’</w:t>
      </w:r>
      <w:r w:rsidR="00950A30" w:rsidRPr="008C1E54">
        <w:rPr>
          <w:rFonts w:eastAsia="Calibri"/>
          <w:lang w:bidi="he-IL"/>
        </w:rPr>
        <w:t xml:space="preserve">s </w:t>
      </w:r>
      <w:r w:rsidR="00B14E14" w:rsidRPr="008C1E54">
        <w:rPr>
          <w:rFonts w:eastAsia="Calibri"/>
          <w:lang w:bidi="he-IL"/>
        </w:rPr>
        <w:t>first</w:t>
      </w:r>
      <w:r w:rsidR="00B279CF" w:rsidRPr="008C1E54">
        <w:rPr>
          <w:rFonts w:eastAsia="Calibri"/>
          <w:lang w:bidi="he-IL"/>
        </w:rPr>
        <w:t xml:space="preserve"> factory</w:t>
      </w:r>
      <w:r w:rsidR="00EF01C4" w:rsidRPr="008C1E54">
        <w:rPr>
          <w:rFonts w:eastAsia="Calibri"/>
          <w:lang w:bidi="he-IL"/>
        </w:rPr>
        <w:t>, Balan Cellulose and Chemical Manufacturing Co</w:t>
      </w:r>
      <w:r w:rsidR="006A4C33" w:rsidRPr="008C1E54">
        <w:rPr>
          <w:rFonts w:eastAsia="Calibri"/>
          <w:lang w:bidi="he-IL"/>
        </w:rPr>
        <w:t>mpany</w:t>
      </w:r>
      <w:r w:rsidR="00DC002A" w:rsidRPr="008C1E54">
        <w:rPr>
          <w:rFonts w:eastAsia="Calibri"/>
          <w:lang w:bidi="he-IL"/>
        </w:rPr>
        <w:t>,</w:t>
      </w:r>
      <w:r w:rsidR="00B279CF" w:rsidRPr="008C1E54">
        <w:rPr>
          <w:rFonts w:eastAsia="Calibri"/>
          <w:lang w:bidi="he-IL"/>
        </w:rPr>
        <w:t xml:space="preserve"> </w:t>
      </w:r>
      <w:r w:rsidR="002E16FD" w:rsidRPr="008C1E54">
        <w:rPr>
          <w:rFonts w:eastAsia="Calibri"/>
          <w:lang w:bidi="he-IL"/>
        </w:rPr>
        <w:t>began operations</w:t>
      </w:r>
      <w:r w:rsidR="00B279CF" w:rsidRPr="008C1E54">
        <w:rPr>
          <w:rFonts w:eastAsia="Calibri"/>
          <w:lang w:bidi="he-IL"/>
        </w:rPr>
        <w:t xml:space="preserve"> in 1908.</w:t>
      </w:r>
      <w:r w:rsidR="00EF01C4" w:rsidRPr="008C1E54">
        <w:rPr>
          <w:rFonts w:eastAsia="Calibri"/>
          <w:lang w:bidi="he-IL"/>
        </w:rPr>
        <w:t xml:space="preserve"> </w:t>
      </w:r>
      <w:r w:rsidR="0051214F" w:rsidRPr="008C1E54">
        <w:rPr>
          <w:rFonts w:eastAsia="Calibri"/>
          <w:lang w:bidi="he-IL"/>
        </w:rPr>
        <w:t xml:space="preserve">In 1915, Aglovale and Balan concluded an agreement whereby </w:t>
      </w:r>
      <w:r w:rsidR="00C44966" w:rsidRPr="008C1E54">
        <w:rPr>
          <w:rFonts w:eastAsia="Calibri"/>
          <w:lang w:bidi="he-IL"/>
        </w:rPr>
        <w:t>Aglovale</w:t>
      </w:r>
      <w:r w:rsidR="00C55066" w:rsidRPr="008C1E54">
        <w:rPr>
          <w:rFonts w:eastAsia="Calibri"/>
          <w:lang w:bidi="he-IL"/>
        </w:rPr>
        <w:t xml:space="preserve"> </w:t>
      </w:r>
      <w:r w:rsidR="00395928" w:rsidRPr="008C1E54">
        <w:rPr>
          <w:rFonts w:eastAsia="Calibri"/>
          <w:lang w:bidi="he-IL"/>
        </w:rPr>
        <w:t xml:space="preserve">paid for the </w:t>
      </w:r>
      <w:r w:rsidR="00C55066" w:rsidRPr="008C1E54">
        <w:rPr>
          <w:rFonts w:eastAsia="Calibri"/>
          <w:lang w:bidi="he-IL"/>
        </w:rPr>
        <w:t>construct</w:t>
      </w:r>
      <w:r w:rsidR="00395928" w:rsidRPr="008C1E54">
        <w:rPr>
          <w:rFonts w:eastAsia="Calibri"/>
          <w:lang w:bidi="he-IL"/>
        </w:rPr>
        <w:t>ion of</w:t>
      </w:r>
      <w:r w:rsidR="00B14E14" w:rsidRPr="008C1E54">
        <w:rPr>
          <w:rFonts w:eastAsia="Calibri"/>
          <w:lang w:bidi="he-IL"/>
        </w:rPr>
        <w:t xml:space="preserve"> </w:t>
      </w:r>
      <w:r w:rsidR="00A12DB2" w:rsidRPr="008C1E54">
        <w:rPr>
          <w:rFonts w:eastAsia="Calibri"/>
          <w:lang w:bidi="he-IL"/>
        </w:rPr>
        <w:t xml:space="preserve">a </w:t>
      </w:r>
      <w:r w:rsidR="002E16FD" w:rsidRPr="008C1E54">
        <w:rPr>
          <w:rFonts w:eastAsia="Calibri"/>
          <w:lang w:bidi="he-IL"/>
        </w:rPr>
        <w:t>seaport</w:t>
      </w:r>
      <w:r w:rsidR="00FD382A" w:rsidRPr="008C1E54">
        <w:rPr>
          <w:rFonts w:eastAsia="Calibri"/>
          <w:lang w:bidi="he-IL"/>
        </w:rPr>
        <w:t xml:space="preserve"> and </w:t>
      </w:r>
      <w:r w:rsidR="00FD7CFC" w:rsidRPr="008C1E54">
        <w:rPr>
          <w:rFonts w:eastAsia="Calibri"/>
          <w:lang w:bidi="he-IL"/>
        </w:rPr>
        <w:t>built</w:t>
      </w:r>
      <w:r w:rsidR="00FA64E2" w:rsidRPr="008C1E54">
        <w:rPr>
          <w:rFonts w:eastAsia="Calibri"/>
          <w:lang w:bidi="he-IL"/>
        </w:rPr>
        <w:t xml:space="preserve"> the</w:t>
      </w:r>
      <w:r w:rsidR="00A12DB2" w:rsidRPr="008C1E54">
        <w:rPr>
          <w:rFonts w:eastAsia="Calibri"/>
          <w:lang w:bidi="he-IL"/>
        </w:rPr>
        <w:t xml:space="preserve"> </w:t>
      </w:r>
      <w:r w:rsidR="00280A8D" w:rsidRPr="008C1E54">
        <w:rPr>
          <w:rFonts w:eastAsia="Calibri"/>
          <w:lang w:bidi="he-IL"/>
        </w:rPr>
        <w:t>Eamont</w:t>
      </w:r>
      <w:r w:rsidR="004F750F" w:rsidRPr="008C1E54">
        <w:rPr>
          <w:rFonts w:eastAsia="Calibri"/>
          <w:lang w:bidi="he-IL"/>
        </w:rPr>
        <w:t xml:space="preserve"> </w:t>
      </w:r>
      <w:r w:rsidR="0090299A" w:rsidRPr="008C1E54">
        <w:rPr>
          <w:rFonts w:eastAsia="Calibri"/>
          <w:lang w:bidi="he-IL"/>
        </w:rPr>
        <w:t>Thruway</w:t>
      </w:r>
      <w:r w:rsidR="00280A8D" w:rsidRPr="008C1E54">
        <w:rPr>
          <w:rFonts w:eastAsia="Calibri"/>
          <w:lang w:bidi="he-IL"/>
        </w:rPr>
        <w:t xml:space="preserve">, a </w:t>
      </w:r>
      <w:r w:rsidR="004F750F" w:rsidRPr="008C1E54">
        <w:rPr>
          <w:rFonts w:eastAsia="Calibri"/>
          <w:lang w:bidi="he-IL"/>
        </w:rPr>
        <w:t xml:space="preserve">railway </w:t>
      </w:r>
      <w:r w:rsidR="00FA64E2" w:rsidRPr="008C1E54">
        <w:rPr>
          <w:rFonts w:eastAsia="Calibri"/>
          <w:lang w:bidi="he-IL"/>
        </w:rPr>
        <w:t xml:space="preserve">and road </w:t>
      </w:r>
      <w:r w:rsidR="003C3DFD" w:rsidRPr="008C1E54">
        <w:rPr>
          <w:rFonts w:eastAsia="Calibri"/>
          <w:lang w:bidi="he-IL"/>
        </w:rPr>
        <w:t>system</w:t>
      </w:r>
      <w:r w:rsidR="000E2721" w:rsidRPr="008C1E54">
        <w:rPr>
          <w:rFonts w:eastAsia="Calibri"/>
          <w:lang w:bidi="he-IL"/>
        </w:rPr>
        <w:t xml:space="preserve"> that</w:t>
      </w:r>
      <w:r w:rsidR="00A26225" w:rsidRPr="008C1E54">
        <w:rPr>
          <w:rFonts w:eastAsia="Calibri"/>
          <w:lang w:bidi="he-IL"/>
        </w:rPr>
        <w:t xml:space="preserve"> crossed the Belt</w:t>
      </w:r>
      <w:r w:rsidR="00FA64E2" w:rsidRPr="008C1E54">
        <w:rPr>
          <w:rFonts w:eastAsia="Calibri"/>
          <w:lang w:bidi="he-IL"/>
        </w:rPr>
        <w:t xml:space="preserve"> underground</w:t>
      </w:r>
      <w:r w:rsidR="00A26225" w:rsidRPr="008C1E54">
        <w:rPr>
          <w:rFonts w:eastAsia="Calibri"/>
          <w:lang w:bidi="he-IL"/>
        </w:rPr>
        <w:t xml:space="preserve"> from </w:t>
      </w:r>
      <w:r w:rsidR="00296E16" w:rsidRPr="008C1E54">
        <w:rPr>
          <w:rFonts w:eastAsia="Calibri"/>
          <w:lang w:bidi="he-IL"/>
        </w:rPr>
        <w:t>that port</w:t>
      </w:r>
      <w:r w:rsidR="00AF0BA4" w:rsidRPr="008C1E54">
        <w:rPr>
          <w:rFonts w:eastAsia="Calibri"/>
          <w:lang w:bidi="he-IL"/>
        </w:rPr>
        <w:t xml:space="preserve"> </w:t>
      </w:r>
      <w:r w:rsidR="00617396" w:rsidRPr="008C1E54">
        <w:rPr>
          <w:rFonts w:eastAsia="Calibri"/>
          <w:lang w:bidi="he-IL"/>
        </w:rPr>
        <w:t xml:space="preserve">and </w:t>
      </w:r>
      <w:r w:rsidR="00AF5DFF" w:rsidRPr="008C1E54">
        <w:rPr>
          <w:rFonts w:eastAsia="Calibri"/>
          <w:lang w:bidi="he-IL"/>
        </w:rPr>
        <w:t xml:space="preserve">connected </w:t>
      </w:r>
      <w:r w:rsidR="00463974" w:rsidRPr="008C1E54">
        <w:rPr>
          <w:rFonts w:eastAsia="Calibri"/>
          <w:lang w:bidi="he-IL"/>
        </w:rPr>
        <w:t>to highways through</w:t>
      </w:r>
      <w:r w:rsidR="00AF5DFF" w:rsidRPr="008C1E54">
        <w:rPr>
          <w:rFonts w:eastAsia="Calibri"/>
          <w:lang w:bidi="he-IL"/>
        </w:rPr>
        <w:t xml:space="preserve"> </w:t>
      </w:r>
      <w:r w:rsidR="00D85EEA" w:rsidRPr="008C1E54">
        <w:rPr>
          <w:rFonts w:eastAsia="Calibri"/>
          <w:lang w:bidi="he-IL"/>
        </w:rPr>
        <w:t>southwest</w:t>
      </w:r>
      <w:r w:rsidR="009D570C" w:rsidRPr="008C1E54">
        <w:rPr>
          <w:rFonts w:eastAsia="Calibri"/>
          <w:lang w:bidi="he-IL"/>
        </w:rPr>
        <w:t>ern</w:t>
      </w:r>
      <w:r w:rsidR="00AF0BA4" w:rsidRPr="008C1E54">
        <w:rPr>
          <w:rFonts w:eastAsia="Calibri"/>
          <w:lang w:bidi="he-IL"/>
        </w:rPr>
        <w:t xml:space="preserve"> Balan and </w:t>
      </w:r>
      <w:r w:rsidR="00455E07" w:rsidRPr="008C1E54">
        <w:rPr>
          <w:rFonts w:eastAsia="Calibri"/>
          <w:lang w:bidi="he-IL"/>
        </w:rPr>
        <w:t>into Aglovale</w:t>
      </w:r>
      <w:r w:rsidR="003F2EB0" w:rsidRPr="008C1E54">
        <w:rPr>
          <w:rFonts w:eastAsia="Calibri"/>
          <w:lang w:bidi="he-IL"/>
        </w:rPr>
        <w:t xml:space="preserve">. </w:t>
      </w:r>
      <w:r w:rsidR="00AF0BA4" w:rsidRPr="008C1E54">
        <w:rPr>
          <w:rFonts w:eastAsia="Calibri"/>
          <w:lang w:bidi="he-IL"/>
        </w:rPr>
        <w:t xml:space="preserve">The </w:t>
      </w:r>
      <w:r w:rsidR="00463974" w:rsidRPr="008C1E54">
        <w:rPr>
          <w:rFonts w:eastAsia="Calibri"/>
          <w:lang w:bidi="he-IL"/>
        </w:rPr>
        <w:t>Thruway</w:t>
      </w:r>
      <w:r w:rsidR="00AF0BA4" w:rsidRPr="008C1E54">
        <w:rPr>
          <w:rFonts w:eastAsia="Calibri"/>
          <w:lang w:bidi="he-IL"/>
        </w:rPr>
        <w:t xml:space="preserve"> made it</w:t>
      </w:r>
      <w:r w:rsidR="00172DF7" w:rsidRPr="008C1E54">
        <w:rPr>
          <w:rFonts w:eastAsia="Calibri"/>
          <w:lang w:bidi="he-IL"/>
        </w:rPr>
        <w:t xml:space="preserve"> </w:t>
      </w:r>
      <w:r w:rsidR="003F2EB0" w:rsidRPr="008C1E54">
        <w:rPr>
          <w:rFonts w:eastAsia="Calibri"/>
          <w:lang w:bidi="he-IL"/>
        </w:rPr>
        <w:t xml:space="preserve">possible to transport heavy freight </w:t>
      </w:r>
      <w:r w:rsidR="000E2721" w:rsidRPr="008C1E54">
        <w:rPr>
          <w:rFonts w:eastAsia="Calibri"/>
          <w:lang w:bidi="he-IL"/>
        </w:rPr>
        <w:t>between</w:t>
      </w:r>
      <w:r w:rsidR="003F2EB0" w:rsidRPr="008C1E54">
        <w:rPr>
          <w:rFonts w:eastAsia="Calibri"/>
          <w:lang w:bidi="he-IL"/>
        </w:rPr>
        <w:t xml:space="preserve"> Tintagel</w:t>
      </w:r>
      <w:r w:rsidR="0081583A" w:rsidRPr="008C1E54">
        <w:rPr>
          <w:rFonts w:eastAsia="Calibri"/>
          <w:lang w:bidi="he-IL"/>
        </w:rPr>
        <w:t xml:space="preserve"> Coast</w:t>
      </w:r>
      <w:r w:rsidR="003F2EB0" w:rsidRPr="008C1E54">
        <w:rPr>
          <w:rFonts w:eastAsia="Calibri"/>
          <w:lang w:bidi="he-IL"/>
        </w:rPr>
        <w:t xml:space="preserve"> </w:t>
      </w:r>
      <w:r w:rsidR="000E2721" w:rsidRPr="008C1E54">
        <w:rPr>
          <w:rFonts w:eastAsia="Calibri"/>
          <w:lang w:bidi="he-IL"/>
        </w:rPr>
        <w:t>and</w:t>
      </w:r>
      <w:r w:rsidR="003F2EB0" w:rsidRPr="008C1E54">
        <w:rPr>
          <w:rFonts w:eastAsia="Calibri"/>
          <w:lang w:bidi="he-IL"/>
        </w:rPr>
        <w:t xml:space="preserve"> the rest of the </w:t>
      </w:r>
      <w:r w:rsidR="00463974" w:rsidRPr="008C1E54">
        <w:rPr>
          <w:rFonts w:eastAsia="Calibri"/>
          <w:lang w:bidi="he-IL"/>
        </w:rPr>
        <w:t>P</w:t>
      </w:r>
      <w:r w:rsidR="003F2EB0" w:rsidRPr="008C1E54">
        <w:rPr>
          <w:rFonts w:eastAsia="Calibri"/>
          <w:lang w:bidi="he-IL"/>
        </w:rPr>
        <w:t>eninsula</w:t>
      </w:r>
      <w:r w:rsidRPr="008C1E54">
        <w:rPr>
          <w:rFonts w:eastAsia="Calibri"/>
          <w:lang w:bidi="he-IL"/>
        </w:rPr>
        <w:t xml:space="preserve">. </w:t>
      </w:r>
      <w:r w:rsidR="0051214F" w:rsidRPr="008C1E54">
        <w:rPr>
          <w:rFonts w:eastAsia="Calibri"/>
          <w:lang w:bidi="he-IL"/>
        </w:rPr>
        <w:t xml:space="preserve">As part of the agreement, </w:t>
      </w:r>
      <w:r w:rsidR="00E736AE" w:rsidRPr="008C1E54">
        <w:rPr>
          <w:rFonts w:eastAsia="Calibri"/>
          <w:lang w:bidi="he-IL"/>
        </w:rPr>
        <w:t xml:space="preserve">Balan </w:t>
      </w:r>
      <w:r w:rsidR="00695C23" w:rsidRPr="008C1E54">
        <w:rPr>
          <w:rFonts w:eastAsia="Calibri"/>
          <w:lang w:bidi="he-IL"/>
        </w:rPr>
        <w:t xml:space="preserve">pledged </w:t>
      </w:r>
      <w:r w:rsidR="00E736AE" w:rsidRPr="008C1E54">
        <w:rPr>
          <w:rFonts w:eastAsia="Calibri"/>
          <w:lang w:bidi="he-IL"/>
        </w:rPr>
        <w:t xml:space="preserve">that use of </w:t>
      </w:r>
      <w:r w:rsidR="00C55066" w:rsidRPr="008C1E54">
        <w:rPr>
          <w:rFonts w:eastAsia="Calibri"/>
          <w:lang w:bidi="he-IL"/>
        </w:rPr>
        <w:t xml:space="preserve">the port </w:t>
      </w:r>
      <w:r w:rsidR="00A26225" w:rsidRPr="008C1E54">
        <w:rPr>
          <w:rFonts w:eastAsia="Calibri"/>
          <w:lang w:bidi="he-IL"/>
        </w:rPr>
        <w:t>and</w:t>
      </w:r>
      <w:r w:rsidR="00813BB6" w:rsidRPr="008C1E54">
        <w:rPr>
          <w:rFonts w:eastAsia="Calibri"/>
          <w:lang w:bidi="he-IL"/>
        </w:rPr>
        <w:t xml:space="preserve"> the</w:t>
      </w:r>
      <w:r w:rsidR="00A26225" w:rsidRPr="008C1E54">
        <w:rPr>
          <w:rFonts w:eastAsia="Calibri"/>
          <w:lang w:bidi="he-IL"/>
        </w:rPr>
        <w:t xml:space="preserve"> Eamont </w:t>
      </w:r>
      <w:r w:rsidR="00463974" w:rsidRPr="008C1E54">
        <w:rPr>
          <w:rFonts w:eastAsia="Calibri"/>
          <w:lang w:bidi="he-IL"/>
        </w:rPr>
        <w:t xml:space="preserve">Thruway </w:t>
      </w:r>
      <w:r w:rsidR="00E736AE" w:rsidRPr="008C1E54">
        <w:rPr>
          <w:rFonts w:eastAsia="Calibri"/>
          <w:lang w:bidi="he-IL"/>
        </w:rPr>
        <w:t xml:space="preserve">would </w:t>
      </w:r>
      <w:r w:rsidR="00C07DA0" w:rsidRPr="008C1E54">
        <w:rPr>
          <w:rFonts w:eastAsia="Calibri"/>
          <w:lang w:bidi="he-IL"/>
        </w:rPr>
        <w:t xml:space="preserve">remain </w:t>
      </w:r>
      <w:r w:rsidR="00E736AE" w:rsidRPr="008C1E54">
        <w:rPr>
          <w:rFonts w:eastAsia="Calibri"/>
          <w:lang w:bidi="he-IL"/>
        </w:rPr>
        <w:t xml:space="preserve">open to Aglovale </w:t>
      </w:r>
      <w:r w:rsidR="00DC28F0" w:rsidRPr="008C1E54">
        <w:rPr>
          <w:rFonts w:eastAsia="Calibri"/>
          <w:lang w:bidi="he-IL"/>
        </w:rPr>
        <w:t>“</w:t>
      </w:r>
      <w:r w:rsidR="00E736AE" w:rsidRPr="008C1E54">
        <w:rPr>
          <w:rFonts w:eastAsia="Calibri"/>
          <w:lang w:bidi="he-IL"/>
        </w:rPr>
        <w:t>in perpetuity</w:t>
      </w:r>
      <w:r w:rsidR="00AC6E57" w:rsidRPr="008C1E54">
        <w:rPr>
          <w:rFonts w:eastAsia="Calibri"/>
          <w:lang w:bidi="he-IL"/>
        </w:rPr>
        <w:t>,</w:t>
      </w:r>
      <w:r w:rsidR="00DC28F0" w:rsidRPr="008C1E54">
        <w:rPr>
          <w:rFonts w:eastAsia="Calibri"/>
          <w:lang w:bidi="he-IL"/>
        </w:rPr>
        <w:t>”</w:t>
      </w:r>
      <w:r w:rsidR="004A496B" w:rsidRPr="008C1E54">
        <w:rPr>
          <w:rFonts w:eastAsia="Calibri"/>
          <w:lang w:bidi="he-IL"/>
        </w:rPr>
        <w:t xml:space="preserve"> in exchange for a nominal annual fee.</w:t>
      </w:r>
      <w:r w:rsidR="00C905B3" w:rsidRPr="008C1E54">
        <w:rPr>
          <w:rFonts w:eastAsia="Calibri"/>
          <w:lang w:bidi="he-IL"/>
        </w:rPr>
        <w:t xml:space="preserve"> Aglovalean </w:t>
      </w:r>
      <w:r w:rsidR="00EE69D1" w:rsidRPr="008C1E54">
        <w:rPr>
          <w:rFonts w:eastAsia="Calibri"/>
          <w:lang w:bidi="he-IL"/>
        </w:rPr>
        <w:t>traders made extensive use of the port facilities</w:t>
      </w:r>
      <w:r w:rsidR="00A26225" w:rsidRPr="008C1E54">
        <w:rPr>
          <w:rFonts w:eastAsia="Calibri"/>
          <w:lang w:bidi="he-IL"/>
        </w:rPr>
        <w:t xml:space="preserve"> for import and export</w:t>
      </w:r>
      <w:r w:rsidR="0051214F" w:rsidRPr="008C1E54">
        <w:rPr>
          <w:rFonts w:eastAsia="Calibri"/>
          <w:lang w:bidi="he-IL"/>
        </w:rPr>
        <w:t xml:space="preserve">, and the </w:t>
      </w:r>
      <w:r w:rsidR="00463974" w:rsidRPr="008C1E54">
        <w:rPr>
          <w:rFonts w:eastAsia="Calibri"/>
          <w:lang w:bidi="he-IL"/>
        </w:rPr>
        <w:t>Thruway</w:t>
      </w:r>
      <w:r w:rsidR="0051214F" w:rsidRPr="008C1E54">
        <w:rPr>
          <w:rFonts w:eastAsia="Calibri"/>
          <w:lang w:bidi="he-IL"/>
        </w:rPr>
        <w:t xml:space="preserve"> remains to this day the only land route between the seaport and Aglovale</w:t>
      </w:r>
      <w:r w:rsidR="005B2E8B" w:rsidRPr="008C1E54">
        <w:rPr>
          <w:rFonts w:eastAsia="Calibri"/>
          <w:lang w:bidi="he-IL"/>
        </w:rPr>
        <w:t>.</w:t>
      </w:r>
    </w:p>
    <w:p w14:paraId="1D40F381" w14:textId="77777777" w:rsidR="00C822C0" w:rsidRPr="008C1E54" w:rsidRDefault="00000000" w:rsidP="0022088E">
      <w:pPr>
        <w:numPr>
          <w:ilvl w:val="0"/>
          <w:numId w:val="1"/>
        </w:numPr>
        <w:spacing w:after="120" w:line="360" w:lineRule="auto"/>
        <w:ind w:left="426" w:hanging="502"/>
        <w:jc w:val="both"/>
        <w:rPr>
          <w:rFonts w:eastAsia="Calibri"/>
          <w:lang w:bidi="he-IL"/>
        </w:rPr>
      </w:pPr>
      <w:r w:rsidRPr="008C1E54">
        <w:rPr>
          <w:rFonts w:eastAsia="Calibri"/>
          <w:lang w:bidi="he-IL"/>
        </w:rPr>
        <w:t>By the late 19</w:t>
      </w:r>
      <w:r w:rsidR="00D14AE0" w:rsidRPr="008C1E54">
        <w:rPr>
          <w:rFonts w:eastAsia="Calibri"/>
          <w:lang w:bidi="he-IL"/>
        </w:rPr>
        <w:t>3</w:t>
      </w:r>
      <w:r w:rsidRPr="008C1E54">
        <w:rPr>
          <w:rFonts w:eastAsia="Calibri"/>
          <w:lang w:bidi="he-IL"/>
        </w:rPr>
        <w:t>0s</w:t>
      </w:r>
      <w:r w:rsidR="00A10398" w:rsidRPr="008C1E54">
        <w:rPr>
          <w:rFonts w:eastAsia="Calibri"/>
          <w:lang w:bidi="he-IL"/>
        </w:rPr>
        <w:t>,</w:t>
      </w:r>
      <w:r w:rsidRPr="008C1E54">
        <w:rPr>
          <w:rFonts w:eastAsia="Calibri"/>
          <w:lang w:bidi="he-IL"/>
        </w:rPr>
        <w:t xml:space="preserve"> over a dozen major plastics </w:t>
      </w:r>
      <w:r w:rsidR="00182FC3" w:rsidRPr="008C1E54">
        <w:rPr>
          <w:rFonts w:eastAsia="Calibri"/>
          <w:lang w:bidi="he-IL"/>
        </w:rPr>
        <w:t>manufacturing facilities</w:t>
      </w:r>
      <w:r w:rsidRPr="008C1E54">
        <w:rPr>
          <w:rFonts w:eastAsia="Calibri"/>
          <w:lang w:bidi="he-IL"/>
        </w:rPr>
        <w:t xml:space="preserve"> had been </w:t>
      </w:r>
      <w:r w:rsidR="00182FC3" w:rsidRPr="008C1E54">
        <w:rPr>
          <w:rFonts w:eastAsia="Calibri"/>
          <w:lang w:bidi="he-IL"/>
        </w:rPr>
        <w:t xml:space="preserve">built </w:t>
      </w:r>
      <w:r w:rsidR="00260ACA" w:rsidRPr="008C1E54">
        <w:rPr>
          <w:rFonts w:eastAsia="Calibri"/>
          <w:lang w:bidi="he-IL"/>
        </w:rPr>
        <w:t>in</w:t>
      </w:r>
      <w:r w:rsidR="000062AD" w:rsidRPr="008C1E54">
        <w:rPr>
          <w:rFonts w:eastAsia="Calibri"/>
          <w:lang w:bidi="he-IL"/>
        </w:rPr>
        <w:t xml:space="preserve"> </w:t>
      </w:r>
      <w:r w:rsidR="001F0B10" w:rsidRPr="008C1E54">
        <w:rPr>
          <w:rFonts w:eastAsia="Calibri"/>
          <w:lang w:bidi="he-IL"/>
        </w:rPr>
        <w:t xml:space="preserve">Tintagel </w:t>
      </w:r>
      <w:r w:rsidR="00260ACA" w:rsidRPr="008C1E54">
        <w:rPr>
          <w:rFonts w:eastAsia="Calibri"/>
          <w:lang w:bidi="he-IL"/>
        </w:rPr>
        <w:t>Park</w:t>
      </w:r>
      <w:r w:rsidR="004B528E" w:rsidRPr="008C1E54">
        <w:rPr>
          <w:rFonts w:eastAsia="Calibri"/>
          <w:lang w:bidi="he-IL"/>
        </w:rPr>
        <w:t xml:space="preserve">, </w:t>
      </w:r>
      <w:r w:rsidR="005B5E43" w:rsidRPr="008C1E54">
        <w:rPr>
          <w:rFonts w:eastAsia="Calibri"/>
          <w:lang w:bidi="he-IL"/>
        </w:rPr>
        <w:t>primarily</w:t>
      </w:r>
      <w:r w:rsidRPr="008C1E54">
        <w:rPr>
          <w:rFonts w:eastAsia="Calibri"/>
          <w:lang w:bidi="he-IL"/>
        </w:rPr>
        <w:t xml:space="preserve"> produc</w:t>
      </w:r>
      <w:r w:rsidR="004B528E" w:rsidRPr="008C1E54">
        <w:rPr>
          <w:rFonts w:eastAsia="Calibri"/>
          <w:lang w:bidi="he-IL"/>
        </w:rPr>
        <w:t>ing</w:t>
      </w:r>
      <w:r w:rsidRPr="008C1E54">
        <w:rPr>
          <w:rFonts w:eastAsia="Calibri"/>
          <w:lang w:bidi="he-IL"/>
        </w:rPr>
        <w:t xml:space="preserve"> film for the motion picture industry</w:t>
      </w:r>
      <w:r w:rsidR="00DC28F0" w:rsidRPr="008C1E54">
        <w:rPr>
          <w:rFonts w:eastAsia="Calibri"/>
          <w:lang w:bidi="he-IL"/>
        </w:rPr>
        <w:t>, synthetic textiles including coverings for aircraft wings,</w:t>
      </w:r>
      <w:r w:rsidR="00D14AE0" w:rsidRPr="008C1E54">
        <w:rPr>
          <w:rFonts w:eastAsia="Calibri"/>
          <w:lang w:bidi="he-IL"/>
        </w:rPr>
        <w:t xml:space="preserve"> </w:t>
      </w:r>
      <w:r w:rsidR="00B61D25" w:rsidRPr="008C1E54">
        <w:rPr>
          <w:rFonts w:eastAsia="Calibri"/>
          <w:lang w:bidi="he-IL"/>
        </w:rPr>
        <w:t xml:space="preserve">and </w:t>
      </w:r>
      <w:r w:rsidRPr="008C1E54">
        <w:rPr>
          <w:rFonts w:eastAsia="Calibri"/>
          <w:lang w:bidi="he-IL"/>
        </w:rPr>
        <w:t>vinyl records</w:t>
      </w:r>
      <w:r w:rsidR="005B5E43" w:rsidRPr="008C1E54">
        <w:rPr>
          <w:rFonts w:eastAsia="Calibri"/>
          <w:lang w:bidi="he-IL"/>
        </w:rPr>
        <w:t xml:space="preserve">. Most of these products were exported </w:t>
      </w:r>
      <w:r w:rsidR="00102C2C" w:rsidRPr="008C1E54">
        <w:rPr>
          <w:rFonts w:eastAsia="Calibri"/>
          <w:lang w:bidi="he-IL"/>
        </w:rPr>
        <w:t xml:space="preserve">through </w:t>
      </w:r>
      <w:r w:rsidR="007857DC" w:rsidRPr="008C1E54">
        <w:rPr>
          <w:rFonts w:eastAsia="Calibri"/>
          <w:lang w:bidi="he-IL"/>
        </w:rPr>
        <w:t xml:space="preserve">Tintagel </w:t>
      </w:r>
      <w:r w:rsidR="00102C2C" w:rsidRPr="008C1E54">
        <w:rPr>
          <w:rFonts w:eastAsia="Calibri"/>
          <w:lang w:bidi="he-IL"/>
        </w:rPr>
        <w:t>port</w:t>
      </w:r>
      <w:r w:rsidR="00B279CF" w:rsidRPr="008C1E54">
        <w:rPr>
          <w:rFonts w:eastAsia="Calibri"/>
          <w:lang w:bidi="he-IL"/>
        </w:rPr>
        <w:t>.</w:t>
      </w:r>
      <w:r w:rsidR="00FF5668" w:rsidRPr="008C1E54">
        <w:rPr>
          <w:rFonts w:eastAsia="Calibri"/>
          <w:lang w:bidi="he-IL"/>
        </w:rPr>
        <w:t xml:space="preserve"> </w:t>
      </w:r>
      <w:r w:rsidR="0022088E" w:rsidRPr="008C1E54">
        <w:rPr>
          <w:rFonts w:eastAsia="Calibri"/>
          <w:lang w:bidi="he-IL"/>
        </w:rPr>
        <w:t xml:space="preserve">The </w:t>
      </w:r>
      <w:r w:rsidR="003B36B8" w:rsidRPr="008C1E54">
        <w:rPr>
          <w:rFonts w:eastAsia="Calibri"/>
          <w:lang w:bidi="he-IL"/>
        </w:rPr>
        <w:t xml:space="preserve">harbor </w:t>
      </w:r>
      <w:r w:rsidR="004C78D6" w:rsidRPr="008C1E54">
        <w:rPr>
          <w:rFonts w:eastAsia="Calibri"/>
          <w:lang w:bidi="he-IL"/>
        </w:rPr>
        <w:t>protruded into deep waters</w:t>
      </w:r>
      <w:r w:rsidR="00ED339F" w:rsidRPr="008C1E54">
        <w:rPr>
          <w:rFonts w:eastAsia="Calibri"/>
          <w:lang w:bidi="he-IL"/>
        </w:rPr>
        <w:t>,</w:t>
      </w:r>
      <w:r w:rsidR="0022088E" w:rsidRPr="008C1E54">
        <w:rPr>
          <w:rFonts w:eastAsia="Calibri"/>
          <w:lang w:bidi="he-IL"/>
        </w:rPr>
        <w:t xml:space="preserve"> allow</w:t>
      </w:r>
      <w:r w:rsidR="003E2F01" w:rsidRPr="008C1E54">
        <w:rPr>
          <w:rFonts w:eastAsia="Calibri"/>
          <w:lang w:bidi="he-IL"/>
        </w:rPr>
        <w:t>ing</w:t>
      </w:r>
      <w:r w:rsidR="00E92F84" w:rsidRPr="008C1E54">
        <w:rPr>
          <w:rFonts w:eastAsia="Calibri"/>
          <w:lang w:bidi="he-IL"/>
        </w:rPr>
        <w:t xml:space="preserve"> large vessels </w:t>
      </w:r>
      <w:r w:rsidR="0022088E" w:rsidRPr="008C1E54">
        <w:rPr>
          <w:rFonts w:eastAsia="Calibri"/>
          <w:lang w:bidi="he-IL"/>
        </w:rPr>
        <w:t>to</w:t>
      </w:r>
      <w:r w:rsidR="00E92F84" w:rsidRPr="008C1E54">
        <w:rPr>
          <w:rFonts w:eastAsia="Calibri"/>
          <w:lang w:bidi="he-IL"/>
        </w:rPr>
        <w:t xml:space="preserve"> dock</w:t>
      </w:r>
      <w:r w:rsidR="004C78D6" w:rsidRPr="008C1E54">
        <w:rPr>
          <w:rFonts w:eastAsia="Calibri"/>
          <w:lang w:bidi="he-IL"/>
        </w:rPr>
        <w:t xml:space="preserve"> </w:t>
      </w:r>
      <w:r w:rsidR="00E92F84" w:rsidRPr="008C1E54">
        <w:rPr>
          <w:rFonts w:eastAsia="Calibri"/>
          <w:lang w:bidi="he-IL"/>
        </w:rPr>
        <w:t>safely</w:t>
      </w:r>
      <w:r w:rsidR="00BC5256" w:rsidRPr="008C1E54">
        <w:rPr>
          <w:rFonts w:eastAsia="Calibri"/>
          <w:lang w:bidi="he-IL"/>
        </w:rPr>
        <w:t xml:space="preserve">. </w:t>
      </w:r>
      <w:r w:rsidR="0022088E" w:rsidRPr="008C1E54">
        <w:rPr>
          <w:rFonts w:eastAsia="Calibri"/>
          <w:lang w:bidi="he-IL"/>
        </w:rPr>
        <w:t>It</w:t>
      </w:r>
      <w:r w:rsidR="00E92F84" w:rsidRPr="008C1E54">
        <w:rPr>
          <w:rFonts w:eastAsia="Calibri"/>
          <w:lang w:bidi="he-IL"/>
        </w:rPr>
        <w:t>s modern infrastructure</w:t>
      </w:r>
      <w:r w:rsidR="0022088E" w:rsidRPr="008C1E54">
        <w:rPr>
          <w:rFonts w:eastAsia="Calibri"/>
          <w:lang w:bidi="he-IL"/>
        </w:rPr>
        <w:t xml:space="preserve"> </w:t>
      </w:r>
      <w:r w:rsidR="001A5F3D" w:rsidRPr="008C1E54">
        <w:rPr>
          <w:rFonts w:eastAsia="Calibri"/>
          <w:lang w:bidi="he-IL"/>
        </w:rPr>
        <w:t xml:space="preserve">served to </w:t>
      </w:r>
      <w:r w:rsidR="00E92F84" w:rsidRPr="008C1E54">
        <w:rPr>
          <w:rFonts w:eastAsia="Calibri"/>
          <w:lang w:bidi="he-IL"/>
        </w:rPr>
        <w:t xml:space="preserve">increase the </w:t>
      </w:r>
      <w:r w:rsidR="00950A30" w:rsidRPr="008C1E54">
        <w:rPr>
          <w:rFonts w:eastAsia="Calibri"/>
          <w:lang w:bidi="he-IL"/>
        </w:rPr>
        <w:t>port</w:t>
      </w:r>
      <w:r w:rsidR="00DC28F0" w:rsidRPr="008C1E54">
        <w:rPr>
          <w:rFonts w:eastAsia="Calibri"/>
          <w:lang w:bidi="he-IL"/>
        </w:rPr>
        <w:t>’</w:t>
      </w:r>
      <w:r w:rsidR="00950A30" w:rsidRPr="008C1E54">
        <w:rPr>
          <w:rFonts w:eastAsia="Calibri"/>
          <w:lang w:bidi="he-IL"/>
        </w:rPr>
        <w:t xml:space="preserve">s </w:t>
      </w:r>
      <w:r w:rsidR="00E92F84" w:rsidRPr="008C1E54">
        <w:rPr>
          <w:rFonts w:eastAsia="Calibri"/>
          <w:lang w:bidi="he-IL"/>
        </w:rPr>
        <w:t xml:space="preserve">profitability and efficiency. </w:t>
      </w:r>
      <w:r w:rsidR="0022088E" w:rsidRPr="008C1E54">
        <w:rPr>
          <w:rFonts w:eastAsia="Calibri"/>
          <w:lang w:bidi="he-IL"/>
        </w:rPr>
        <w:t xml:space="preserve">As a result, </w:t>
      </w:r>
      <w:r w:rsidR="00C80A43" w:rsidRPr="008C1E54">
        <w:rPr>
          <w:rFonts w:eastAsia="Calibri"/>
          <w:lang w:bidi="he-IL"/>
        </w:rPr>
        <w:t xml:space="preserve">Tintagel </w:t>
      </w:r>
      <w:r w:rsidR="0022088E" w:rsidRPr="008C1E54">
        <w:rPr>
          <w:rFonts w:eastAsia="Calibri"/>
          <w:lang w:bidi="he-IL"/>
        </w:rPr>
        <w:t xml:space="preserve">port increased in size and capacity and became a </w:t>
      </w:r>
      <w:r w:rsidR="008000B9" w:rsidRPr="008C1E54">
        <w:rPr>
          <w:rFonts w:eastAsia="Calibri"/>
          <w:lang w:bidi="he-IL"/>
        </w:rPr>
        <w:t xml:space="preserve">major </w:t>
      </w:r>
      <w:r w:rsidR="0022088E" w:rsidRPr="008C1E54">
        <w:rPr>
          <w:rFonts w:eastAsia="Calibri"/>
          <w:lang w:bidi="he-IL"/>
        </w:rPr>
        <w:t xml:space="preserve">hub for trade and transport. </w:t>
      </w:r>
      <w:r w:rsidR="00E92F84" w:rsidRPr="008C1E54">
        <w:rPr>
          <w:rFonts w:eastAsia="Calibri"/>
          <w:lang w:bidi="he-IL"/>
        </w:rPr>
        <w:t>O</w:t>
      </w:r>
      <w:r w:rsidR="00F37CCD" w:rsidRPr="008C1E54">
        <w:rPr>
          <w:rFonts w:eastAsia="Calibri"/>
          <w:lang w:bidi="he-IL"/>
        </w:rPr>
        <w:t xml:space="preserve">ther </w:t>
      </w:r>
      <w:r w:rsidR="0027125E" w:rsidRPr="008C1E54">
        <w:rPr>
          <w:rFonts w:eastAsia="Calibri"/>
          <w:lang w:bidi="he-IL"/>
        </w:rPr>
        <w:t xml:space="preserve">harbors </w:t>
      </w:r>
      <w:r w:rsidR="00FF5668" w:rsidRPr="008C1E54">
        <w:rPr>
          <w:rFonts w:eastAsia="Calibri"/>
          <w:lang w:bidi="he-IL"/>
        </w:rPr>
        <w:t xml:space="preserve">along the Dozmary </w:t>
      </w:r>
      <w:r w:rsidR="000219D1" w:rsidRPr="008C1E54">
        <w:rPr>
          <w:rFonts w:eastAsia="Calibri"/>
          <w:lang w:bidi="he-IL"/>
        </w:rPr>
        <w:t>Sea</w:t>
      </w:r>
      <w:r w:rsidR="00FF5668" w:rsidRPr="008C1E54">
        <w:rPr>
          <w:rFonts w:eastAsia="Calibri"/>
          <w:lang w:bidi="he-IL"/>
        </w:rPr>
        <w:t xml:space="preserve">, </w:t>
      </w:r>
      <w:r w:rsidR="00F37CCD" w:rsidRPr="008C1E54">
        <w:rPr>
          <w:rFonts w:eastAsia="Calibri"/>
          <w:lang w:bidi="he-IL"/>
        </w:rPr>
        <w:t xml:space="preserve">especially </w:t>
      </w:r>
      <w:r w:rsidR="00FF5668" w:rsidRPr="008C1E54">
        <w:rPr>
          <w:rFonts w:eastAsia="Calibri"/>
          <w:lang w:bidi="he-IL"/>
        </w:rPr>
        <w:t xml:space="preserve">in Ragnell, saw </w:t>
      </w:r>
      <w:r w:rsidR="0081583A" w:rsidRPr="008C1E54">
        <w:rPr>
          <w:rFonts w:eastAsia="Calibri"/>
          <w:lang w:bidi="he-IL"/>
        </w:rPr>
        <w:t xml:space="preserve">a drastic decline in </w:t>
      </w:r>
      <w:r w:rsidR="00FF5668" w:rsidRPr="008C1E54">
        <w:rPr>
          <w:rFonts w:eastAsia="Calibri"/>
          <w:lang w:bidi="he-IL"/>
        </w:rPr>
        <w:t>revenues</w:t>
      </w:r>
      <w:r w:rsidR="00BE657B" w:rsidRPr="008C1E54">
        <w:rPr>
          <w:rFonts w:eastAsia="Calibri"/>
          <w:lang w:bidi="he-IL"/>
        </w:rPr>
        <w:t>.</w:t>
      </w:r>
      <w:r w:rsidR="00E92F84" w:rsidRPr="008C1E54">
        <w:rPr>
          <w:rFonts w:eastAsia="Calibri"/>
          <w:lang w:bidi="he-IL"/>
        </w:rPr>
        <w:t xml:space="preserve"> The villages and towns along </w:t>
      </w:r>
      <w:r w:rsidR="00950A30" w:rsidRPr="008C1E54">
        <w:rPr>
          <w:rFonts w:eastAsia="Calibri"/>
          <w:lang w:bidi="he-IL"/>
        </w:rPr>
        <w:t>Ragnell</w:t>
      </w:r>
      <w:r w:rsidR="00DC28F0" w:rsidRPr="008C1E54">
        <w:rPr>
          <w:rFonts w:eastAsia="Calibri"/>
          <w:lang w:bidi="he-IL"/>
        </w:rPr>
        <w:t>’</w:t>
      </w:r>
      <w:r w:rsidR="00950A30" w:rsidRPr="008C1E54">
        <w:rPr>
          <w:rFonts w:eastAsia="Calibri"/>
          <w:lang w:bidi="he-IL"/>
        </w:rPr>
        <w:t xml:space="preserve">s </w:t>
      </w:r>
      <w:r w:rsidR="00E92F84" w:rsidRPr="008C1E54">
        <w:rPr>
          <w:rFonts w:eastAsia="Calibri"/>
          <w:lang w:bidi="he-IL"/>
        </w:rPr>
        <w:t>coast lost their economic mainstay, and t</w:t>
      </w:r>
      <w:r w:rsidR="00227D3D" w:rsidRPr="008C1E54">
        <w:rPr>
          <w:rFonts w:eastAsia="Calibri"/>
          <w:lang w:bidi="he-IL"/>
        </w:rPr>
        <w:t xml:space="preserve">he subsequent economic </w:t>
      </w:r>
      <w:r w:rsidR="00EF509E" w:rsidRPr="008C1E54">
        <w:rPr>
          <w:rFonts w:eastAsia="Calibri"/>
          <w:lang w:bidi="he-IL"/>
        </w:rPr>
        <w:t xml:space="preserve">dislocation </w:t>
      </w:r>
      <w:r w:rsidR="00506AD2" w:rsidRPr="008C1E54">
        <w:rPr>
          <w:rFonts w:eastAsia="Calibri"/>
          <w:lang w:bidi="he-IL"/>
        </w:rPr>
        <w:t xml:space="preserve">in Ragnell </w:t>
      </w:r>
      <w:r w:rsidR="00FF5668" w:rsidRPr="008C1E54">
        <w:rPr>
          <w:rFonts w:eastAsia="Calibri"/>
          <w:lang w:bidi="he-IL"/>
        </w:rPr>
        <w:t>triggered</w:t>
      </w:r>
      <w:r w:rsidR="00C06AE4" w:rsidRPr="008C1E54">
        <w:rPr>
          <w:rFonts w:eastAsia="Calibri"/>
          <w:lang w:bidi="he-IL"/>
        </w:rPr>
        <w:t xml:space="preserve"> heightened tensions </w:t>
      </w:r>
      <w:r w:rsidR="001B2194" w:rsidRPr="008C1E54">
        <w:rPr>
          <w:rFonts w:eastAsia="Calibri"/>
          <w:lang w:bidi="he-IL"/>
        </w:rPr>
        <w:t xml:space="preserve">in the </w:t>
      </w:r>
      <w:r w:rsidR="006A503F" w:rsidRPr="008C1E54">
        <w:rPr>
          <w:rFonts w:eastAsia="Calibri"/>
          <w:lang w:bidi="he-IL"/>
        </w:rPr>
        <w:t>P</w:t>
      </w:r>
      <w:r w:rsidR="001B2194" w:rsidRPr="008C1E54">
        <w:rPr>
          <w:rFonts w:eastAsia="Calibri"/>
          <w:lang w:bidi="he-IL"/>
        </w:rPr>
        <w:t>eninsula</w:t>
      </w:r>
      <w:r w:rsidR="0077569B" w:rsidRPr="008C1E54">
        <w:rPr>
          <w:rFonts w:eastAsia="Calibri"/>
          <w:lang w:bidi="he-IL"/>
        </w:rPr>
        <w:t>.</w:t>
      </w:r>
    </w:p>
    <w:p w14:paraId="5FCA64D8" w14:textId="77777777" w:rsidR="00187EAE" w:rsidRPr="008C1E54" w:rsidRDefault="00000000" w:rsidP="00F05F8D">
      <w:pPr>
        <w:numPr>
          <w:ilvl w:val="0"/>
          <w:numId w:val="1"/>
        </w:numPr>
        <w:spacing w:after="120" w:line="360" w:lineRule="auto"/>
        <w:ind w:left="426" w:hanging="502"/>
        <w:jc w:val="both"/>
        <w:rPr>
          <w:rFonts w:eastAsia="Calibri"/>
          <w:lang w:bidi="he-IL"/>
        </w:rPr>
      </w:pPr>
      <w:r w:rsidRPr="008C1E54">
        <w:rPr>
          <w:rFonts w:eastAsia="Calibri"/>
          <w:lang w:bidi="he-IL"/>
        </w:rPr>
        <w:t>In October 1951</w:t>
      </w:r>
      <w:r w:rsidR="003571E4" w:rsidRPr="008C1E54">
        <w:rPr>
          <w:rFonts w:eastAsia="Calibri"/>
          <w:lang w:bidi="he-IL"/>
        </w:rPr>
        <w:t>,</w:t>
      </w:r>
      <w:r w:rsidRPr="008C1E54">
        <w:rPr>
          <w:rFonts w:eastAsia="Calibri"/>
          <w:lang w:bidi="he-IL"/>
        </w:rPr>
        <w:t xml:space="preserve"> an explosion</w:t>
      </w:r>
      <w:r w:rsidR="003571E4" w:rsidRPr="008C1E54">
        <w:rPr>
          <w:rFonts w:eastAsia="Calibri"/>
          <w:lang w:bidi="he-IL"/>
        </w:rPr>
        <w:t xml:space="preserve"> whose </w:t>
      </w:r>
      <w:r w:rsidR="00307DA9" w:rsidRPr="008C1E54">
        <w:rPr>
          <w:rFonts w:eastAsia="Calibri"/>
          <w:lang w:bidi="he-IL"/>
        </w:rPr>
        <w:t xml:space="preserve">origins were unclear </w:t>
      </w:r>
      <w:r w:rsidR="00663400" w:rsidRPr="008C1E54">
        <w:rPr>
          <w:rFonts w:eastAsia="Calibri"/>
          <w:lang w:bidi="he-IL"/>
        </w:rPr>
        <w:t xml:space="preserve">occurred </w:t>
      </w:r>
      <w:r w:rsidR="009E0F05" w:rsidRPr="008C1E54">
        <w:rPr>
          <w:rFonts w:eastAsia="Calibri"/>
          <w:lang w:bidi="he-IL"/>
        </w:rPr>
        <w:t>at</w:t>
      </w:r>
      <w:r w:rsidRPr="008C1E54">
        <w:rPr>
          <w:rFonts w:eastAsia="Calibri"/>
          <w:lang w:bidi="he-IL"/>
        </w:rPr>
        <w:t xml:space="preserve"> </w:t>
      </w:r>
      <w:r w:rsidR="00A04515" w:rsidRPr="008C1E54">
        <w:rPr>
          <w:rFonts w:eastAsia="Calibri"/>
          <w:lang w:bidi="he-IL"/>
        </w:rPr>
        <w:t xml:space="preserve">the offices </w:t>
      </w:r>
      <w:r w:rsidR="0022088E" w:rsidRPr="008C1E54">
        <w:rPr>
          <w:rFonts w:eastAsia="Calibri"/>
          <w:lang w:bidi="he-IL"/>
        </w:rPr>
        <w:t xml:space="preserve">of </w:t>
      </w:r>
      <w:r w:rsidR="00950A30" w:rsidRPr="008C1E54">
        <w:rPr>
          <w:rFonts w:eastAsia="Calibri"/>
          <w:lang w:bidi="he-IL"/>
        </w:rPr>
        <w:t>Balan</w:t>
      </w:r>
      <w:r w:rsidR="00DC28F0" w:rsidRPr="008C1E54">
        <w:rPr>
          <w:rFonts w:eastAsia="Calibri"/>
          <w:lang w:bidi="he-IL"/>
        </w:rPr>
        <w:t>’</w:t>
      </w:r>
      <w:r w:rsidR="00950A30" w:rsidRPr="008C1E54">
        <w:rPr>
          <w:rFonts w:eastAsia="Calibri"/>
          <w:lang w:bidi="he-IL"/>
        </w:rPr>
        <w:t xml:space="preserve">s </w:t>
      </w:r>
      <w:r w:rsidR="006D6BA0" w:rsidRPr="008C1E54">
        <w:rPr>
          <w:rFonts w:eastAsia="Calibri"/>
          <w:lang w:bidi="he-IL"/>
        </w:rPr>
        <w:t>port authority</w:t>
      </w:r>
      <w:r w:rsidR="0022088E" w:rsidRPr="008C1E54">
        <w:rPr>
          <w:rFonts w:eastAsia="Calibri"/>
          <w:lang w:bidi="he-IL"/>
        </w:rPr>
        <w:t xml:space="preserve"> in the Belt</w:t>
      </w:r>
      <w:r w:rsidR="00AF115E" w:rsidRPr="008C1E54">
        <w:rPr>
          <w:rFonts w:eastAsia="Calibri"/>
          <w:lang w:bidi="he-IL"/>
        </w:rPr>
        <w:t>, killing t</w:t>
      </w:r>
      <w:r w:rsidR="006D6BA0" w:rsidRPr="008C1E54">
        <w:rPr>
          <w:rFonts w:eastAsia="Calibri"/>
          <w:lang w:bidi="he-IL"/>
        </w:rPr>
        <w:t xml:space="preserve">he executive director and five </w:t>
      </w:r>
      <w:r w:rsidR="00AF115E" w:rsidRPr="008C1E54">
        <w:rPr>
          <w:rFonts w:eastAsia="Calibri"/>
          <w:lang w:bidi="he-IL"/>
        </w:rPr>
        <w:t>other</w:t>
      </w:r>
      <w:r w:rsidR="00AA2F40" w:rsidRPr="008C1E54">
        <w:rPr>
          <w:rFonts w:eastAsia="Calibri"/>
          <w:lang w:bidi="he-IL"/>
        </w:rPr>
        <w:t>s</w:t>
      </w:r>
      <w:r w:rsidR="006D6BA0" w:rsidRPr="008C1E54">
        <w:rPr>
          <w:rFonts w:eastAsia="Calibri"/>
          <w:lang w:bidi="he-IL"/>
        </w:rPr>
        <w:t xml:space="preserve">. </w:t>
      </w:r>
      <w:r w:rsidRPr="008C1E54">
        <w:rPr>
          <w:rFonts w:eastAsia="Calibri"/>
          <w:lang w:bidi="he-IL"/>
        </w:rPr>
        <w:t xml:space="preserve">Balan attributed </w:t>
      </w:r>
      <w:r w:rsidR="00307DA9" w:rsidRPr="008C1E54">
        <w:rPr>
          <w:rFonts w:eastAsia="Calibri"/>
          <w:lang w:bidi="he-IL"/>
        </w:rPr>
        <w:t xml:space="preserve">the attack </w:t>
      </w:r>
      <w:r w:rsidRPr="008C1E54">
        <w:rPr>
          <w:rFonts w:eastAsia="Calibri"/>
          <w:lang w:bidi="he-IL"/>
        </w:rPr>
        <w:t xml:space="preserve">to </w:t>
      </w:r>
      <w:r w:rsidR="00950A30" w:rsidRPr="008C1E54">
        <w:rPr>
          <w:rFonts w:eastAsia="Calibri"/>
          <w:lang w:bidi="he-IL"/>
        </w:rPr>
        <w:t>Ragnell</w:t>
      </w:r>
      <w:r w:rsidR="00DC28F0" w:rsidRPr="008C1E54">
        <w:rPr>
          <w:rFonts w:eastAsia="Calibri"/>
          <w:lang w:bidi="he-IL"/>
        </w:rPr>
        <w:t>’</w:t>
      </w:r>
      <w:r w:rsidR="00950A30" w:rsidRPr="008C1E54">
        <w:rPr>
          <w:rFonts w:eastAsia="Calibri"/>
          <w:lang w:bidi="he-IL"/>
        </w:rPr>
        <w:t xml:space="preserve">s </w:t>
      </w:r>
      <w:r w:rsidRPr="008C1E54">
        <w:rPr>
          <w:rFonts w:eastAsia="Calibri"/>
          <w:lang w:bidi="he-IL"/>
        </w:rPr>
        <w:t xml:space="preserve">secret </w:t>
      </w:r>
      <w:r w:rsidR="003473CF" w:rsidRPr="008C1E54">
        <w:rPr>
          <w:rFonts w:eastAsia="Calibri"/>
          <w:lang w:bidi="he-IL"/>
        </w:rPr>
        <w:t>services and</w:t>
      </w:r>
      <w:r w:rsidRPr="008C1E54">
        <w:rPr>
          <w:rFonts w:eastAsia="Calibri"/>
          <w:lang w:bidi="he-IL"/>
        </w:rPr>
        <w:t xml:space="preserve"> increased </w:t>
      </w:r>
      <w:r w:rsidR="00307DA9" w:rsidRPr="008C1E54">
        <w:rPr>
          <w:rFonts w:eastAsia="Calibri"/>
          <w:lang w:bidi="he-IL"/>
        </w:rPr>
        <w:t xml:space="preserve">its </w:t>
      </w:r>
      <w:r w:rsidRPr="008C1E54">
        <w:rPr>
          <w:rFonts w:eastAsia="Calibri"/>
          <w:lang w:bidi="he-IL"/>
        </w:rPr>
        <w:t>military presence</w:t>
      </w:r>
      <w:r w:rsidR="00307DA9" w:rsidRPr="008C1E54">
        <w:rPr>
          <w:rFonts w:eastAsia="Calibri"/>
          <w:lang w:bidi="he-IL"/>
        </w:rPr>
        <w:t xml:space="preserve"> </w:t>
      </w:r>
      <w:r w:rsidR="00DF770D" w:rsidRPr="008C1E54">
        <w:rPr>
          <w:rFonts w:eastAsia="Calibri"/>
          <w:lang w:bidi="he-IL"/>
        </w:rPr>
        <w:t>in the Belt</w:t>
      </w:r>
      <w:r w:rsidR="001116F8" w:rsidRPr="008C1E54">
        <w:rPr>
          <w:rFonts w:eastAsia="Calibri"/>
          <w:lang w:bidi="he-IL"/>
        </w:rPr>
        <w:t>.</w:t>
      </w:r>
      <w:r w:rsidR="00EE56DB" w:rsidRPr="008C1E54">
        <w:rPr>
          <w:rFonts w:eastAsia="Calibri"/>
          <w:lang w:bidi="he-IL"/>
        </w:rPr>
        <w:t xml:space="preserve"> Ragnell strenuously denied </w:t>
      </w:r>
      <w:r w:rsidR="00DF770D" w:rsidRPr="008C1E54">
        <w:rPr>
          <w:rFonts w:eastAsia="Calibri"/>
          <w:lang w:bidi="he-IL"/>
        </w:rPr>
        <w:t>these</w:t>
      </w:r>
      <w:r w:rsidR="00EE56DB" w:rsidRPr="008C1E54">
        <w:rPr>
          <w:rFonts w:eastAsia="Calibri"/>
          <w:lang w:bidi="he-IL"/>
        </w:rPr>
        <w:t xml:space="preserve"> claims, declaring that </w:t>
      </w:r>
      <w:r w:rsidR="00DC28F0" w:rsidRPr="008C1E54">
        <w:rPr>
          <w:rFonts w:eastAsia="Calibri"/>
          <w:lang w:bidi="he-IL"/>
        </w:rPr>
        <w:t>“</w:t>
      </w:r>
      <w:r w:rsidR="00006E28" w:rsidRPr="008C1E54">
        <w:rPr>
          <w:rFonts w:eastAsia="Calibri"/>
          <w:lang w:bidi="he-IL"/>
        </w:rPr>
        <w:t xml:space="preserve">by </w:t>
      </w:r>
      <w:r w:rsidR="006130C4" w:rsidRPr="008C1E54">
        <w:rPr>
          <w:rFonts w:eastAsia="Calibri"/>
          <w:lang w:bidi="he-IL"/>
        </w:rPr>
        <w:t>its sab</w:t>
      </w:r>
      <w:r w:rsidR="00EB4115" w:rsidRPr="008C1E54">
        <w:rPr>
          <w:rFonts w:eastAsia="Calibri"/>
          <w:lang w:bidi="he-IL"/>
        </w:rPr>
        <w:t>er</w:t>
      </w:r>
      <w:r w:rsidR="006130C4" w:rsidRPr="008C1E54">
        <w:rPr>
          <w:rFonts w:eastAsia="Calibri"/>
          <w:lang w:bidi="he-IL"/>
        </w:rPr>
        <w:t>-rattling</w:t>
      </w:r>
      <w:r w:rsidR="00DC28F0" w:rsidRPr="008C1E54">
        <w:rPr>
          <w:rFonts w:eastAsia="Calibri"/>
          <w:lang w:bidi="he-IL"/>
        </w:rPr>
        <w:t>”</w:t>
      </w:r>
      <w:r w:rsidR="00006E28" w:rsidRPr="008C1E54">
        <w:rPr>
          <w:rFonts w:eastAsia="Calibri"/>
          <w:lang w:bidi="he-IL"/>
        </w:rPr>
        <w:t xml:space="preserve"> </w:t>
      </w:r>
      <w:r w:rsidR="00DF770D" w:rsidRPr="008C1E54">
        <w:rPr>
          <w:rFonts w:eastAsia="Calibri"/>
          <w:lang w:bidi="he-IL"/>
        </w:rPr>
        <w:t>Balan</w:t>
      </w:r>
      <w:r w:rsidR="00EE56DB" w:rsidRPr="008C1E54">
        <w:rPr>
          <w:rFonts w:eastAsia="Calibri"/>
          <w:lang w:bidi="he-IL"/>
        </w:rPr>
        <w:t xml:space="preserve"> was recklessly </w:t>
      </w:r>
      <w:r w:rsidR="00642ACF" w:rsidRPr="008C1E54">
        <w:rPr>
          <w:rFonts w:eastAsia="Calibri"/>
          <w:lang w:bidi="he-IL"/>
        </w:rPr>
        <w:t>risking</w:t>
      </w:r>
      <w:r w:rsidR="00EE56DB" w:rsidRPr="008C1E54">
        <w:rPr>
          <w:rFonts w:eastAsia="Calibri"/>
          <w:lang w:bidi="he-IL"/>
        </w:rPr>
        <w:t xml:space="preserve"> devastating consequences for the region. In the following months Balan placed </w:t>
      </w:r>
      <w:r w:rsidR="00DF770D" w:rsidRPr="008C1E54">
        <w:rPr>
          <w:rFonts w:eastAsia="Calibri"/>
          <w:lang w:bidi="he-IL"/>
        </w:rPr>
        <w:t>a</w:t>
      </w:r>
      <w:r w:rsidR="001C0681" w:rsidRPr="008C1E54">
        <w:rPr>
          <w:rFonts w:eastAsia="Calibri"/>
          <w:lang w:bidi="he-IL"/>
        </w:rPr>
        <w:t>n army division</w:t>
      </w:r>
      <w:r w:rsidR="00DF770D" w:rsidRPr="008C1E54">
        <w:rPr>
          <w:rFonts w:eastAsia="Calibri"/>
          <w:lang w:bidi="he-IL"/>
        </w:rPr>
        <w:t xml:space="preserve"> of </w:t>
      </w:r>
      <w:r w:rsidR="001C0681" w:rsidRPr="008C1E54">
        <w:rPr>
          <w:rFonts w:eastAsia="Calibri"/>
          <w:lang w:bidi="he-IL"/>
        </w:rPr>
        <w:t xml:space="preserve">infantry, </w:t>
      </w:r>
      <w:r w:rsidR="00EE56DB" w:rsidRPr="008C1E54">
        <w:rPr>
          <w:rFonts w:eastAsia="Calibri"/>
          <w:lang w:bidi="he-IL"/>
        </w:rPr>
        <w:t>artillery trucks</w:t>
      </w:r>
      <w:r w:rsidR="001C0681" w:rsidRPr="008C1E54">
        <w:rPr>
          <w:rFonts w:eastAsia="Calibri"/>
          <w:lang w:bidi="he-IL"/>
        </w:rPr>
        <w:t>,</w:t>
      </w:r>
      <w:r w:rsidR="00EE56DB" w:rsidRPr="008C1E54">
        <w:rPr>
          <w:rFonts w:eastAsia="Calibri"/>
          <w:lang w:bidi="he-IL"/>
        </w:rPr>
        <w:t xml:space="preserve"> and battle tanks along </w:t>
      </w:r>
      <w:r w:rsidR="0093396D" w:rsidRPr="008C1E54">
        <w:rPr>
          <w:rFonts w:eastAsia="Calibri"/>
          <w:lang w:bidi="he-IL"/>
        </w:rPr>
        <w:t xml:space="preserve">the </w:t>
      </w:r>
      <w:r w:rsidR="00EE56DB" w:rsidRPr="008C1E54">
        <w:rPr>
          <w:rFonts w:eastAsia="Calibri"/>
          <w:lang w:bidi="he-IL"/>
        </w:rPr>
        <w:t xml:space="preserve">border </w:t>
      </w:r>
      <w:r w:rsidR="0093396D" w:rsidRPr="008C1E54">
        <w:rPr>
          <w:rFonts w:eastAsia="Calibri"/>
          <w:lang w:bidi="he-IL"/>
        </w:rPr>
        <w:t>between the Belt and</w:t>
      </w:r>
      <w:r w:rsidR="00EE56DB" w:rsidRPr="008C1E54">
        <w:rPr>
          <w:rFonts w:eastAsia="Calibri"/>
          <w:lang w:bidi="he-IL"/>
        </w:rPr>
        <w:t xml:space="preserve"> Ragnell. </w:t>
      </w:r>
      <w:r w:rsidR="00EE56DB" w:rsidRPr="008C1E54">
        <w:rPr>
          <w:rFonts w:eastAsia="Calibri"/>
          <w:lang w:bidi="he-IL"/>
        </w:rPr>
        <w:lastRenderedPageBreak/>
        <w:t xml:space="preserve">Ragnell </w:t>
      </w:r>
      <w:r w:rsidR="00867B49" w:rsidRPr="008C1E54">
        <w:rPr>
          <w:rFonts w:eastAsia="Calibri"/>
          <w:lang w:bidi="he-IL"/>
        </w:rPr>
        <w:t xml:space="preserve">responded by sending </w:t>
      </w:r>
      <w:r w:rsidR="00B1000A" w:rsidRPr="008C1E54">
        <w:rPr>
          <w:rFonts w:eastAsia="Calibri"/>
          <w:lang w:bidi="he-IL"/>
        </w:rPr>
        <w:t xml:space="preserve">20,000 soldiers, equipped with </w:t>
      </w:r>
      <w:r w:rsidR="0064507E" w:rsidRPr="008C1E54">
        <w:rPr>
          <w:rFonts w:eastAsia="Calibri"/>
          <w:lang w:bidi="he-IL"/>
        </w:rPr>
        <w:t xml:space="preserve">armored vehicles </w:t>
      </w:r>
      <w:r w:rsidR="00B1000A" w:rsidRPr="008C1E54">
        <w:rPr>
          <w:rFonts w:eastAsia="Calibri"/>
          <w:lang w:bidi="he-IL"/>
        </w:rPr>
        <w:t>and tank destroyers</w:t>
      </w:r>
      <w:r w:rsidR="002C024D" w:rsidRPr="008C1E54">
        <w:rPr>
          <w:rFonts w:eastAsia="Calibri"/>
          <w:lang w:bidi="he-IL"/>
        </w:rPr>
        <w:t>, to the border</w:t>
      </w:r>
      <w:r w:rsidR="00F05F8D" w:rsidRPr="008C1E54">
        <w:rPr>
          <w:rFonts w:eastAsia="Calibri"/>
          <w:lang w:bidi="he-IL"/>
        </w:rPr>
        <w:t>.</w:t>
      </w:r>
    </w:p>
    <w:p w14:paraId="728B8928" w14:textId="77777777" w:rsidR="00C822C0" w:rsidRPr="008C1E54" w:rsidRDefault="00000000" w:rsidP="0099306C">
      <w:pPr>
        <w:numPr>
          <w:ilvl w:val="0"/>
          <w:numId w:val="1"/>
        </w:numPr>
        <w:spacing w:after="120" w:line="360" w:lineRule="auto"/>
        <w:ind w:left="426" w:hanging="502"/>
        <w:jc w:val="both"/>
        <w:rPr>
          <w:rFonts w:eastAsia="Calibri"/>
          <w:lang w:bidi="he-IL"/>
        </w:rPr>
      </w:pPr>
      <w:r w:rsidRPr="008C1E54">
        <w:rPr>
          <w:rFonts w:eastAsia="Calibri"/>
          <w:lang w:bidi="he-IL"/>
        </w:rPr>
        <w:t xml:space="preserve">In June 1952, the standoff </w:t>
      </w:r>
      <w:r w:rsidR="00307DA9" w:rsidRPr="008C1E54">
        <w:rPr>
          <w:rFonts w:eastAsia="Calibri"/>
          <w:lang w:bidi="he-IL"/>
        </w:rPr>
        <w:t xml:space="preserve">between the </w:t>
      </w:r>
      <w:r w:rsidR="00517D7F" w:rsidRPr="008C1E54">
        <w:rPr>
          <w:rFonts w:eastAsia="Calibri"/>
          <w:lang w:bidi="he-IL"/>
        </w:rPr>
        <w:t xml:space="preserve">two </w:t>
      </w:r>
      <w:r w:rsidR="00307DA9" w:rsidRPr="008C1E54">
        <w:rPr>
          <w:rFonts w:eastAsia="Calibri"/>
          <w:lang w:bidi="he-IL"/>
        </w:rPr>
        <w:t>States</w:t>
      </w:r>
      <w:r w:rsidR="00AD2057" w:rsidRPr="008C1E54">
        <w:rPr>
          <w:rFonts w:eastAsia="Calibri"/>
          <w:lang w:bidi="he-IL"/>
        </w:rPr>
        <w:t xml:space="preserve"> </w:t>
      </w:r>
      <w:r w:rsidRPr="008C1E54">
        <w:rPr>
          <w:rFonts w:eastAsia="Calibri"/>
          <w:lang w:bidi="he-IL"/>
        </w:rPr>
        <w:t xml:space="preserve">escalated into </w:t>
      </w:r>
      <w:r w:rsidR="00DC28F0" w:rsidRPr="008C1E54">
        <w:rPr>
          <w:rFonts w:eastAsia="Calibri"/>
          <w:lang w:bidi="he-IL"/>
        </w:rPr>
        <w:t>“</w:t>
      </w:r>
      <w:r w:rsidR="00C662F5" w:rsidRPr="008C1E54">
        <w:rPr>
          <w:rFonts w:eastAsia="Calibri"/>
          <w:lang w:bidi="he-IL"/>
        </w:rPr>
        <w:t xml:space="preserve">the </w:t>
      </w:r>
      <w:r w:rsidR="00A92F8A" w:rsidRPr="008C1E54">
        <w:rPr>
          <w:rFonts w:eastAsia="Calibri"/>
          <w:lang w:bidi="he-IL"/>
        </w:rPr>
        <w:t xml:space="preserve">Clarent </w:t>
      </w:r>
      <w:r w:rsidR="00C662F5" w:rsidRPr="008C1E54">
        <w:rPr>
          <w:rFonts w:eastAsia="Calibri"/>
          <w:lang w:bidi="he-IL"/>
        </w:rPr>
        <w:t>War</w:t>
      </w:r>
      <w:r w:rsidRPr="008C1E54">
        <w:rPr>
          <w:rFonts w:eastAsia="Calibri"/>
          <w:lang w:bidi="he-IL"/>
        </w:rPr>
        <w:t>.</w:t>
      </w:r>
      <w:r w:rsidR="00DC28F0" w:rsidRPr="008C1E54">
        <w:rPr>
          <w:rFonts w:eastAsia="Calibri"/>
          <w:lang w:bidi="he-IL"/>
        </w:rPr>
        <w:t>”</w:t>
      </w:r>
      <w:r w:rsidR="00AD2057" w:rsidRPr="008C1E54">
        <w:rPr>
          <w:rFonts w:eastAsia="Calibri"/>
          <w:lang w:bidi="he-IL"/>
        </w:rPr>
        <w:t xml:space="preserve"> </w:t>
      </w:r>
      <w:r w:rsidR="00307DA9" w:rsidRPr="008C1E54">
        <w:rPr>
          <w:rFonts w:eastAsia="Calibri"/>
          <w:lang w:bidi="he-IL"/>
        </w:rPr>
        <w:t xml:space="preserve">The heaviest fighting was centered </w:t>
      </w:r>
      <w:r w:rsidR="004633B9" w:rsidRPr="008C1E54">
        <w:rPr>
          <w:rFonts w:eastAsia="Calibri"/>
          <w:lang w:bidi="he-IL"/>
        </w:rPr>
        <w:t>near</w:t>
      </w:r>
      <w:r w:rsidR="00307DA9" w:rsidRPr="008C1E54">
        <w:rPr>
          <w:rFonts w:eastAsia="Calibri"/>
          <w:lang w:bidi="he-IL"/>
        </w:rPr>
        <w:t xml:space="preserve"> </w:t>
      </w:r>
      <w:r w:rsidR="0036265F" w:rsidRPr="008C1E54">
        <w:rPr>
          <w:rFonts w:eastAsia="Calibri"/>
          <w:lang w:bidi="he-IL"/>
        </w:rPr>
        <w:t>Tintagel</w:t>
      </w:r>
      <w:r w:rsidR="00EC4A7F" w:rsidRPr="008C1E54">
        <w:rPr>
          <w:rFonts w:eastAsia="Calibri"/>
          <w:lang w:bidi="he-IL"/>
        </w:rPr>
        <w:t xml:space="preserve"> </w:t>
      </w:r>
      <w:r w:rsidR="0031102D" w:rsidRPr="008C1E54">
        <w:rPr>
          <w:rFonts w:eastAsia="Calibri"/>
          <w:lang w:bidi="he-IL"/>
        </w:rPr>
        <w:t>Park</w:t>
      </w:r>
      <w:r w:rsidR="006C098C" w:rsidRPr="008C1E54">
        <w:rPr>
          <w:rFonts w:eastAsia="Calibri"/>
          <w:lang w:bidi="he-IL"/>
        </w:rPr>
        <w:t>, which</w:t>
      </w:r>
      <w:r w:rsidR="00F521AE" w:rsidRPr="008C1E54">
        <w:rPr>
          <w:rFonts w:eastAsia="Calibri"/>
          <w:lang w:bidi="he-IL"/>
        </w:rPr>
        <w:t xml:space="preserve"> was bombed repeatedly</w:t>
      </w:r>
      <w:r w:rsidR="00074DF4" w:rsidRPr="008C1E54">
        <w:rPr>
          <w:rFonts w:eastAsia="Calibri"/>
          <w:lang w:bidi="he-IL"/>
        </w:rPr>
        <w:t>.</w:t>
      </w:r>
      <w:r w:rsidR="00D13CF3" w:rsidRPr="008C1E54">
        <w:rPr>
          <w:rFonts w:eastAsia="Calibri"/>
          <w:lang w:bidi="he-IL"/>
        </w:rPr>
        <w:t xml:space="preserve"> </w:t>
      </w:r>
      <w:r w:rsidR="00800EDB" w:rsidRPr="008C1E54">
        <w:rPr>
          <w:rFonts w:eastAsia="Calibri"/>
          <w:lang w:bidi="he-IL"/>
        </w:rPr>
        <w:t>T</w:t>
      </w:r>
      <w:r w:rsidR="00B7186A" w:rsidRPr="008C1E54">
        <w:rPr>
          <w:rFonts w:eastAsia="Calibri"/>
          <w:lang w:bidi="he-IL"/>
        </w:rPr>
        <w:t xml:space="preserve">oxic </w:t>
      </w:r>
      <w:r w:rsidR="00F42A69" w:rsidRPr="008C1E54">
        <w:rPr>
          <w:rFonts w:eastAsia="Calibri"/>
          <w:lang w:bidi="he-IL"/>
        </w:rPr>
        <w:t>chemicals</w:t>
      </w:r>
      <w:r w:rsidR="00E92D0B" w:rsidRPr="008C1E54">
        <w:rPr>
          <w:rFonts w:eastAsia="Calibri"/>
          <w:lang w:bidi="he-IL"/>
        </w:rPr>
        <w:t xml:space="preserve"> </w:t>
      </w:r>
      <w:r w:rsidR="00723DA1" w:rsidRPr="008C1E54">
        <w:rPr>
          <w:rFonts w:eastAsia="Calibri"/>
          <w:lang w:bidi="he-IL"/>
        </w:rPr>
        <w:t>and heavy metals</w:t>
      </w:r>
      <w:r w:rsidR="00B7186A" w:rsidRPr="008C1E54">
        <w:rPr>
          <w:rFonts w:eastAsia="Calibri"/>
          <w:lang w:bidi="he-IL"/>
        </w:rPr>
        <w:t xml:space="preserve"> from </w:t>
      </w:r>
      <w:r w:rsidR="00A40E63" w:rsidRPr="008C1E54">
        <w:rPr>
          <w:rFonts w:eastAsia="Calibri"/>
          <w:lang w:bidi="he-IL"/>
        </w:rPr>
        <w:t xml:space="preserve">damaged </w:t>
      </w:r>
      <w:r w:rsidR="00B7186A" w:rsidRPr="008C1E54">
        <w:rPr>
          <w:rFonts w:eastAsia="Calibri"/>
          <w:lang w:bidi="he-IL"/>
        </w:rPr>
        <w:t xml:space="preserve">factories </w:t>
      </w:r>
      <w:r w:rsidR="00DF0F30" w:rsidRPr="008C1E54">
        <w:rPr>
          <w:rFonts w:eastAsia="Calibri"/>
          <w:lang w:bidi="he-IL"/>
        </w:rPr>
        <w:t>leak</w:t>
      </w:r>
      <w:r w:rsidR="007D72D1" w:rsidRPr="008C1E54">
        <w:rPr>
          <w:rFonts w:eastAsia="Calibri"/>
          <w:lang w:bidi="he-IL"/>
        </w:rPr>
        <w:t>ed</w:t>
      </w:r>
      <w:r w:rsidR="00723DA1" w:rsidRPr="008C1E54">
        <w:rPr>
          <w:rFonts w:eastAsia="Calibri"/>
          <w:lang w:bidi="he-IL"/>
        </w:rPr>
        <w:t xml:space="preserve"> into the soil, polluting</w:t>
      </w:r>
      <w:r w:rsidR="00E92D0B" w:rsidRPr="008C1E54">
        <w:rPr>
          <w:rFonts w:eastAsia="Calibri"/>
          <w:lang w:bidi="he-IL"/>
        </w:rPr>
        <w:t xml:space="preserve"> aquifers,</w:t>
      </w:r>
      <w:r w:rsidR="00723DA1" w:rsidRPr="008C1E54">
        <w:rPr>
          <w:rFonts w:eastAsia="Calibri"/>
          <w:lang w:bidi="he-IL"/>
        </w:rPr>
        <w:t xml:space="preserve"> inland </w:t>
      </w:r>
      <w:r w:rsidR="003422EE" w:rsidRPr="008C1E54">
        <w:rPr>
          <w:rFonts w:eastAsia="Calibri"/>
          <w:lang w:bidi="he-IL"/>
        </w:rPr>
        <w:t>streams,</w:t>
      </w:r>
      <w:r w:rsidR="00723DA1" w:rsidRPr="008C1E54">
        <w:rPr>
          <w:rFonts w:eastAsia="Calibri"/>
          <w:lang w:bidi="he-IL"/>
        </w:rPr>
        <w:t xml:space="preserve"> and the ocean. </w:t>
      </w:r>
      <w:r w:rsidR="00F42A69" w:rsidRPr="008C1E54">
        <w:rPr>
          <w:rFonts w:eastAsia="Calibri"/>
          <w:lang w:bidi="he-IL"/>
        </w:rPr>
        <w:t xml:space="preserve">The </w:t>
      </w:r>
      <w:r w:rsidR="00EB6990" w:rsidRPr="008C1E54">
        <w:rPr>
          <w:rFonts w:eastAsia="Calibri"/>
          <w:lang w:bidi="he-IL"/>
        </w:rPr>
        <w:t xml:space="preserve">pollution decimated local fish </w:t>
      </w:r>
      <w:r w:rsidR="002C2606" w:rsidRPr="008C1E54">
        <w:rPr>
          <w:rFonts w:eastAsia="Calibri"/>
          <w:lang w:bidi="he-IL"/>
        </w:rPr>
        <w:t>stocks</w:t>
      </w:r>
      <w:r w:rsidR="00EB6990" w:rsidRPr="008C1E54">
        <w:rPr>
          <w:rFonts w:eastAsia="Calibri"/>
          <w:lang w:bidi="he-IL"/>
        </w:rPr>
        <w:t>,</w:t>
      </w:r>
      <w:r w:rsidR="00EE6B2B" w:rsidRPr="008C1E54">
        <w:rPr>
          <w:rFonts w:eastAsia="Calibri"/>
          <w:lang w:bidi="he-IL"/>
        </w:rPr>
        <w:t xml:space="preserve"> </w:t>
      </w:r>
      <w:r w:rsidR="00EB6990" w:rsidRPr="008C1E54">
        <w:rPr>
          <w:rFonts w:eastAsia="Calibri"/>
          <w:lang w:bidi="he-IL"/>
        </w:rPr>
        <w:t>destroying the livelihoods of many</w:t>
      </w:r>
      <w:r w:rsidR="00EE6B2B" w:rsidRPr="008C1E54">
        <w:rPr>
          <w:rFonts w:eastAsia="Calibri"/>
          <w:lang w:bidi="he-IL"/>
        </w:rPr>
        <w:t xml:space="preserve"> families living along </w:t>
      </w:r>
      <w:r w:rsidR="001F0B10" w:rsidRPr="008C1E54">
        <w:rPr>
          <w:rFonts w:eastAsia="Calibri"/>
          <w:lang w:bidi="he-IL"/>
        </w:rPr>
        <w:t xml:space="preserve">Tintagel </w:t>
      </w:r>
      <w:r w:rsidR="00C451D0" w:rsidRPr="008C1E54">
        <w:rPr>
          <w:rFonts w:eastAsia="Calibri"/>
          <w:lang w:bidi="he-IL"/>
        </w:rPr>
        <w:t>C</w:t>
      </w:r>
      <w:r w:rsidR="00EE6B2B" w:rsidRPr="008C1E54">
        <w:rPr>
          <w:rFonts w:eastAsia="Calibri"/>
          <w:lang w:bidi="he-IL"/>
        </w:rPr>
        <w:t>oast</w:t>
      </w:r>
      <w:r w:rsidR="00535EEA" w:rsidRPr="008C1E54">
        <w:rPr>
          <w:rFonts w:eastAsia="Calibri"/>
          <w:lang w:bidi="he-IL"/>
        </w:rPr>
        <w:t xml:space="preserve">. </w:t>
      </w:r>
      <w:r w:rsidR="00214749" w:rsidRPr="008C1E54">
        <w:rPr>
          <w:rFonts w:eastAsia="Calibri"/>
          <w:lang w:bidi="he-IL"/>
        </w:rPr>
        <w:t>By the end of</w:t>
      </w:r>
      <w:r w:rsidR="00B7186A" w:rsidRPr="008C1E54">
        <w:rPr>
          <w:rFonts w:eastAsia="Calibri"/>
          <w:lang w:bidi="he-IL"/>
        </w:rPr>
        <w:t xml:space="preserve"> </w:t>
      </w:r>
      <w:r w:rsidR="005A355D" w:rsidRPr="008C1E54">
        <w:rPr>
          <w:rFonts w:eastAsia="Calibri"/>
          <w:lang w:bidi="he-IL"/>
        </w:rPr>
        <w:t>1954</w:t>
      </w:r>
      <w:r w:rsidR="00214749" w:rsidRPr="008C1E54">
        <w:rPr>
          <w:rFonts w:eastAsia="Calibri"/>
          <w:lang w:bidi="he-IL"/>
        </w:rPr>
        <w:t>,</w:t>
      </w:r>
      <w:r w:rsidR="00A028D1" w:rsidRPr="008C1E54">
        <w:rPr>
          <w:rFonts w:eastAsia="Calibri"/>
          <w:lang w:bidi="he-IL"/>
        </w:rPr>
        <w:t xml:space="preserve"> </w:t>
      </w:r>
      <w:r w:rsidR="00800EDB" w:rsidRPr="008C1E54">
        <w:rPr>
          <w:rFonts w:eastAsia="Calibri"/>
          <w:lang w:bidi="he-IL"/>
        </w:rPr>
        <w:t xml:space="preserve">although fighting continued, </w:t>
      </w:r>
      <w:r w:rsidR="00A028D1" w:rsidRPr="008C1E54">
        <w:rPr>
          <w:rFonts w:eastAsia="Calibri"/>
          <w:lang w:bidi="he-IL"/>
        </w:rPr>
        <w:t>R</w:t>
      </w:r>
      <w:r w:rsidR="0031102D" w:rsidRPr="008C1E54">
        <w:rPr>
          <w:rFonts w:eastAsia="Calibri"/>
          <w:lang w:bidi="he-IL"/>
        </w:rPr>
        <w:t>agnell</w:t>
      </w:r>
      <w:r w:rsidR="00252B99" w:rsidRPr="008C1E54">
        <w:rPr>
          <w:rFonts w:eastAsia="Calibri"/>
          <w:lang w:bidi="he-IL"/>
        </w:rPr>
        <w:t xml:space="preserve"> </w:t>
      </w:r>
      <w:r w:rsidR="00B95F0D" w:rsidRPr="008C1E54">
        <w:rPr>
          <w:rFonts w:eastAsia="Calibri"/>
          <w:lang w:bidi="he-IL"/>
        </w:rPr>
        <w:t xml:space="preserve">had </w:t>
      </w:r>
      <w:r w:rsidR="0081243A" w:rsidRPr="008C1E54">
        <w:rPr>
          <w:rFonts w:eastAsia="Calibri"/>
          <w:lang w:bidi="he-IL"/>
        </w:rPr>
        <w:t xml:space="preserve">secured </w:t>
      </w:r>
      <w:r w:rsidR="00A36B98" w:rsidRPr="008C1E54">
        <w:rPr>
          <w:rFonts w:eastAsia="Calibri"/>
          <w:lang w:bidi="he-IL"/>
        </w:rPr>
        <w:t>control</w:t>
      </w:r>
      <w:r w:rsidR="0081243A" w:rsidRPr="008C1E54">
        <w:rPr>
          <w:rFonts w:eastAsia="Calibri"/>
          <w:lang w:bidi="he-IL"/>
        </w:rPr>
        <w:t xml:space="preserve"> of</w:t>
      </w:r>
      <w:r w:rsidR="00DF0F30" w:rsidRPr="008C1E54">
        <w:rPr>
          <w:rFonts w:eastAsia="Calibri"/>
          <w:lang w:bidi="he-IL"/>
        </w:rPr>
        <w:t xml:space="preserve"> </w:t>
      </w:r>
      <w:r w:rsidR="00B95F0D" w:rsidRPr="008C1E54">
        <w:rPr>
          <w:rFonts w:eastAsia="Calibri"/>
          <w:lang w:bidi="he-IL"/>
        </w:rPr>
        <w:t xml:space="preserve">all of </w:t>
      </w:r>
      <w:r w:rsidR="00535EEA" w:rsidRPr="008C1E54">
        <w:rPr>
          <w:rFonts w:eastAsia="Calibri"/>
          <w:lang w:bidi="he-IL"/>
        </w:rPr>
        <w:t>the Belt</w:t>
      </w:r>
      <w:r w:rsidR="00751565" w:rsidRPr="008C1E54">
        <w:rPr>
          <w:rFonts w:eastAsia="Calibri"/>
          <w:lang w:bidi="he-IL"/>
        </w:rPr>
        <w:t>. It</w:t>
      </w:r>
      <w:r w:rsidR="00227D3D" w:rsidRPr="008C1E54">
        <w:rPr>
          <w:rFonts w:eastAsia="Calibri"/>
          <w:lang w:bidi="he-IL"/>
        </w:rPr>
        <w:t xml:space="preserve"> seized </w:t>
      </w:r>
      <w:r w:rsidR="00214749" w:rsidRPr="008C1E54">
        <w:rPr>
          <w:rFonts w:eastAsia="Calibri"/>
          <w:lang w:bidi="he-IL"/>
        </w:rPr>
        <w:t>the</w:t>
      </w:r>
      <w:r w:rsidR="00535EEA" w:rsidRPr="008C1E54">
        <w:rPr>
          <w:rFonts w:eastAsia="Calibri"/>
          <w:lang w:bidi="he-IL"/>
        </w:rPr>
        <w:t xml:space="preserve"> seaport</w:t>
      </w:r>
      <w:r w:rsidRPr="008C1E54">
        <w:rPr>
          <w:rFonts w:eastAsia="Calibri"/>
          <w:lang w:bidi="he-IL"/>
        </w:rPr>
        <w:t>,</w:t>
      </w:r>
      <w:r w:rsidR="0099306C" w:rsidRPr="008C1E54">
        <w:rPr>
          <w:rFonts w:eastAsia="Calibri"/>
          <w:lang w:bidi="he-IL"/>
        </w:rPr>
        <w:t xml:space="preserve"> </w:t>
      </w:r>
      <w:r w:rsidR="00227D3D" w:rsidRPr="008C1E54">
        <w:rPr>
          <w:rFonts w:eastAsia="Calibri"/>
          <w:lang w:bidi="he-IL"/>
        </w:rPr>
        <w:t xml:space="preserve">nationalized </w:t>
      </w:r>
      <w:r w:rsidR="0099654F" w:rsidRPr="008C1E54">
        <w:rPr>
          <w:rFonts w:eastAsia="Calibri"/>
          <w:lang w:bidi="he-IL"/>
        </w:rPr>
        <w:t>the</w:t>
      </w:r>
      <w:r w:rsidR="00DA1B82" w:rsidRPr="008C1E54">
        <w:rPr>
          <w:rFonts w:eastAsia="Calibri"/>
          <w:lang w:bidi="he-IL"/>
        </w:rPr>
        <w:t xml:space="preserve"> </w:t>
      </w:r>
      <w:r w:rsidR="00535EEA" w:rsidRPr="008C1E54">
        <w:rPr>
          <w:rFonts w:eastAsia="Calibri"/>
          <w:lang w:bidi="he-IL"/>
        </w:rPr>
        <w:t>Park</w:t>
      </w:r>
      <w:r w:rsidR="00DC28F0" w:rsidRPr="008C1E54">
        <w:rPr>
          <w:rFonts w:eastAsia="Calibri"/>
          <w:lang w:bidi="he-IL"/>
        </w:rPr>
        <w:t>’</w:t>
      </w:r>
      <w:r w:rsidR="00535EEA" w:rsidRPr="008C1E54">
        <w:rPr>
          <w:rFonts w:eastAsia="Calibri"/>
          <w:lang w:bidi="he-IL"/>
        </w:rPr>
        <w:t xml:space="preserve">s </w:t>
      </w:r>
      <w:r w:rsidR="0099654F" w:rsidRPr="008C1E54">
        <w:rPr>
          <w:rFonts w:eastAsia="Calibri"/>
          <w:lang w:bidi="he-IL"/>
        </w:rPr>
        <w:t>factories</w:t>
      </w:r>
      <w:r w:rsidR="00751565" w:rsidRPr="008C1E54">
        <w:rPr>
          <w:rFonts w:eastAsia="Calibri"/>
          <w:lang w:bidi="he-IL"/>
        </w:rPr>
        <w:t xml:space="preserve">, </w:t>
      </w:r>
      <w:r w:rsidRPr="008C1E54">
        <w:rPr>
          <w:rFonts w:eastAsia="Calibri"/>
          <w:lang w:bidi="he-IL"/>
        </w:rPr>
        <w:t xml:space="preserve">and </w:t>
      </w:r>
      <w:r w:rsidR="0099306C" w:rsidRPr="008C1E54">
        <w:rPr>
          <w:rFonts w:eastAsia="Calibri"/>
          <w:lang w:bidi="he-IL"/>
        </w:rPr>
        <w:t xml:space="preserve">rapidly restored the </w:t>
      </w:r>
      <w:r w:rsidR="0081243A" w:rsidRPr="008C1E54">
        <w:rPr>
          <w:rFonts w:eastAsia="Calibri"/>
          <w:lang w:bidi="he-IL"/>
        </w:rPr>
        <w:t xml:space="preserve">ones that had been </w:t>
      </w:r>
      <w:r w:rsidR="006E7B94" w:rsidRPr="008C1E54">
        <w:rPr>
          <w:rFonts w:eastAsia="Calibri"/>
          <w:lang w:bidi="he-IL"/>
        </w:rPr>
        <w:t>affected by the bombing</w:t>
      </w:r>
      <w:r w:rsidR="006C5CC9" w:rsidRPr="008C1E54">
        <w:rPr>
          <w:rFonts w:eastAsia="Calibri"/>
          <w:lang w:bidi="he-IL"/>
        </w:rPr>
        <w:t>.</w:t>
      </w:r>
    </w:p>
    <w:p w14:paraId="6E19C9CD" w14:textId="77777777" w:rsidR="00B14E38" w:rsidRPr="008C1E54" w:rsidRDefault="00000000" w:rsidP="00941468">
      <w:pPr>
        <w:numPr>
          <w:ilvl w:val="0"/>
          <w:numId w:val="1"/>
        </w:numPr>
        <w:spacing w:after="120" w:line="360" w:lineRule="auto"/>
        <w:ind w:left="426" w:hanging="502"/>
        <w:jc w:val="both"/>
        <w:rPr>
          <w:rFonts w:eastAsia="Calibri"/>
          <w:lang w:bidi="he-IL"/>
        </w:rPr>
      </w:pPr>
      <w:r w:rsidRPr="008C1E54">
        <w:rPr>
          <w:rFonts w:eastAsia="Calibri"/>
          <w:lang w:bidi="he-IL"/>
        </w:rPr>
        <w:t xml:space="preserve">At the outset of the fighting, King Norton IV of Aglovale proclaimed that his country would remain neutral, so long as </w:t>
      </w:r>
      <w:r w:rsidR="0027125E" w:rsidRPr="008C1E54">
        <w:rPr>
          <w:rFonts w:eastAsia="Calibri"/>
          <w:lang w:bidi="he-IL"/>
        </w:rPr>
        <w:t xml:space="preserve">its use of </w:t>
      </w:r>
      <w:r w:rsidRPr="008C1E54">
        <w:rPr>
          <w:rFonts w:eastAsia="Calibri"/>
          <w:lang w:bidi="he-IL"/>
        </w:rPr>
        <w:t xml:space="preserve">the port </w:t>
      </w:r>
      <w:r w:rsidR="00D66C71" w:rsidRPr="008C1E54">
        <w:rPr>
          <w:rFonts w:eastAsia="Calibri"/>
          <w:lang w:bidi="he-IL"/>
        </w:rPr>
        <w:t xml:space="preserve">facilities </w:t>
      </w:r>
      <w:r w:rsidRPr="008C1E54">
        <w:rPr>
          <w:rFonts w:eastAsia="Calibri"/>
          <w:lang w:bidi="he-IL"/>
        </w:rPr>
        <w:t xml:space="preserve">and </w:t>
      </w:r>
      <w:r w:rsidR="009B6D04" w:rsidRPr="008C1E54">
        <w:rPr>
          <w:rFonts w:eastAsia="Calibri"/>
          <w:lang w:bidi="he-IL"/>
        </w:rPr>
        <w:t xml:space="preserve">the Eamont Thruway </w:t>
      </w:r>
      <w:r w:rsidR="00813BB6" w:rsidRPr="008C1E54">
        <w:rPr>
          <w:rFonts w:eastAsia="Calibri"/>
          <w:lang w:bidi="he-IL"/>
        </w:rPr>
        <w:t xml:space="preserve">was </w:t>
      </w:r>
      <w:r w:rsidRPr="008C1E54">
        <w:rPr>
          <w:rFonts w:eastAsia="Calibri"/>
          <w:lang w:bidi="he-IL"/>
        </w:rPr>
        <w:t xml:space="preserve">not threatened. The two belligerents accordingly respected </w:t>
      </w:r>
      <w:r w:rsidR="001116F8" w:rsidRPr="008C1E54">
        <w:rPr>
          <w:rFonts w:eastAsia="Calibri"/>
          <w:lang w:bidi="he-IL"/>
        </w:rPr>
        <w:t>Aglovale</w:t>
      </w:r>
      <w:r w:rsidR="00DC28F0" w:rsidRPr="008C1E54">
        <w:rPr>
          <w:rFonts w:eastAsia="Calibri"/>
          <w:lang w:bidi="he-IL"/>
        </w:rPr>
        <w:t>’</w:t>
      </w:r>
      <w:r w:rsidR="001116F8" w:rsidRPr="008C1E54">
        <w:rPr>
          <w:rFonts w:eastAsia="Calibri"/>
          <w:lang w:bidi="he-IL"/>
        </w:rPr>
        <w:t xml:space="preserve">s right of access to the sea, although damage to the port </w:t>
      </w:r>
      <w:r w:rsidR="00A244DD" w:rsidRPr="008C1E54">
        <w:rPr>
          <w:rFonts w:eastAsia="Calibri"/>
          <w:lang w:bidi="he-IL"/>
        </w:rPr>
        <w:t xml:space="preserve">infrastructure </w:t>
      </w:r>
      <w:r w:rsidR="001116F8" w:rsidRPr="008C1E54">
        <w:rPr>
          <w:rFonts w:eastAsia="Calibri"/>
          <w:lang w:bidi="he-IL"/>
        </w:rPr>
        <w:t xml:space="preserve">impeded importation of raw materials into and exportation of finished products from Aglovale. </w:t>
      </w:r>
      <w:r w:rsidR="0099654F" w:rsidRPr="008C1E54">
        <w:rPr>
          <w:rFonts w:eastAsia="Calibri"/>
          <w:lang w:bidi="he-IL"/>
        </w:rPr>
        <w:t>When</w:t>
      </w:r>
      <w:r w:rsidR="00780E83" w:rsidRPr="008C1E54">
        <w:rPr>
          <w:rFonts w:eastAsia="Calibri"/>
          <w:lang w:bidi="he-IL"/>
        </w:rPr>
        <w:t xml:space="preserve"> the King</w:t>
      </w:r>
      <w:r w:rsidR="0099654F" w:rsidRPr="008C1E54">
        <w:rPr>
          <w:rFonts w:eastAsia="Calibri"/>
          <w:lang w:bidi="he-IL"/>
        </w:rPr>
        <w:t xml:space="preserve"> </w:t>
      </w:r>
      <w:r w:rsidR="00DA1B82" w:rsidRPr="008C1E54">
        <w:rPr>
          <w:rFonts w:eastAsia="Calibri"/>
          <w:lang w:bidi="he-IL"/>
        </w:rPr>
        <w:t xml:space="preserve">died </w:t>
      </w:r>
      <w:r w:rsidR="0099654F" w:rsidRPr="008C1E54">
        <w:rPr>
          <w:rFonts w:eastAsia="Calibri"/>
          <w:lang w:bidi="he-IL"/>
        </w:rPr>
        <w:t>suddenly i</w:t>
      </w:r>
      <w:r w:rsidR="00782E81" w:rsidRPr="008C1E54">
        <w:rPr>
          <w:rFonts w:eastAsia="Calibri"/>
          <w:lang w:bidi="he-IL"/>
        </w:rPr>
        <w:t xml:space="preserve">n </w:t>
      </w:r>
      <w:r w:rsidR="005A355D" w:rsidRPr="008C1E54">
        <w:rPr>
          <w:rFonts w:eastAsia="Calibri"/>
          <w:lang w:bidi="he-IL"/>
        </w:rPr>
        <w:t>1956</w:t>
      </w:r>
      <w:r w:rsidR="004E5032" w:rsidRPr="008C1E54">
        <w:rPr>
          <w:rFonts w:eastAsia="Calibri"/>
          <w:lang w:bidi="he-IL"/>
        </w:rPr>
        <w:t>,</w:t>
      </w:r>
      <w:r w:rsidR="00782E81" w:rsidRPr="008C1E54">
        <w:rPr>
          <w:rFonts w:eastAsia="Calibri"/>
          <w:lang w:bidi="he-IL"/>
        </w:rPr>
        <w:t xml:space="preserve"> </w:t>
      </w:r>
      <w:r w:rsidR="0099654F" w:rsidRPr="008C1E54">
        <w:rPr>
          <w:rFonts w:eastAsia="Calibri"/>
          <w:lang w:bidi="he-IL"/>
        </w:rPr>
        <w:t xml:space="preserve">his daughter, </w:t>
      </w:r>
      <w:r w:rsidR="00782E81" w:rsidRPr="008C1E54">
        <w:rPr>
          <w:rFonts w:eastAsia="Calibri"/>
          <w:lang w:bidi="he-IL"/>
        </w:rPr>
        <w:t>C</w:t>
      </w:r>
      <w:r w:rsidR="00780E83" w:rsidRPr="008C1E54">
        <w:rPr>
          <w:rFonts w:eastAsia="Calibri"/>
          <w:lang w:bidi="he-IL"/>
        </w:rPr>
        <w:t>larine</w:t>
      </w:r>
      <w:r w:rsidR="00010233" w:rsidRPr="008C1E54">
        <w:rPr>
          <w:rFonts w:eastAsia="Calibri"/>
          <w:lang w:bidi="he-IL"/>
        </w:rPr>
        <w:t>,</w:t>
      </w:r>
      <w:r w:rsidR="0099654F" w:rsidRPr="008C1E54">
        <w:rPr>
          <w:rFonts w:eastAsia="Calibri"/>
          <w:lang w:bidi="he-IL"/>
        </w:rPr>
        <w:t xml:space="preserve"> </w:t>
      </w:r>
      <w:r w:rsidR="00782E81" w:rsidRPr="008C1E54">
        <w:rPr>
          <w:rFonts w:eastAsia="Calibri"/>
          <w:lang w:bidi="he-IL"/>
        </w:rPr>
        <w:t xml:space="preserve">ascended </w:t>
      </w:r>
      <w:r w:rsidR="004E5032" w:rsidRPr="008C1E54">
        <w:rPr>
          <w:rFonts w:eastAsia="Calibri"/>
          <w:lang w:bidi="he-IL"/>
        </w:rPr>
        <w:t>the</w:t>
      </w:r>
      <w:r w:rsidR="00782E81" w:rsidRPr="008C1E54">
        <w:rPr>
          <w:rFonts w:eastAsia="Calibri"/>
          <w:lang w:bidi="he-IL"/>
        </w:rPr>
        <w:t xml:space="preserve"> throne. </w:t>
      </w:r>
      <w:r w:rsidR="0055378D" w:rsidRPr="008C1E54">
        <w:rPr>
          <w:rFonts w:eastAsia="Calibri"/>
          <w:lang w:bidi="he-IL"/>
        </w:rPr>
        <w:t>In her coronation speech, t</w:t>
      </w:r>
      <w:r w:rsidR="00782E81" w:rsidRPr="008C1E54">
        <w:rPr>
          <w:rFonts w:eastAsia="Calibri"/>
          <w:lang w:bidi="he-IL"/>
        </w:rPr>
        <w:t>he young monarch</w:t>
      </w:r>
      <w:r w:rsidR="005B61A1" w:rsidRPr="008C1E54">
        <w:rPr>
          <w:rFonts w:eastAsia="Calibri"/>
          <w:lang w:bidi="he-IL"/>
        </w:rPr>
        <w:t xml:space="preserve"> </w:t>
      </w:r>
      <w:r w:rsidR="0004141F" w:rsidRPr="008C1E54">
        <w:rPr>
          <w:rFonts w:eastAsia="Calibri"/>
          <w:lang w:bidi="he-IL"/>
        </w:rPr>
        <w:t>declared</w:t>
      </w:r>
      <w:r w:rsidR="0055378D" w:rsidRPr="008C1E54">
        <w:rPr>
          <w:rFonts w:eastAsia="Calibri"/>
          <w:lang w:bidi="he-IL"/>
        </w:rPr>
        <w:t xml:space="preserve">: </w:t>
      </w:r>
      <w:r w:rsidR="00DC28F0" w:rsidRPr="008C1E54">
        <w:rPr>
          <w:rFonts w:eastAsia="Calibri"/>
          <w:lang w:bidi="he-IL"/>
        </w:rPr>
        <w:t>“</w:t>
      </w:r>
      <w:r w:rsidR="00151FED" w:rsidRPr="008C1E54">
        <w:rPr>
          <w:rFonts w:eastAsia="Calibri"/>
          <w:lang w:bidi="he-IL"/>
        </w:rPr>
        <w:t>Years</w:t>
      </w:r>
      <w:r w:rsidR="0099654F" w:rsidRPr="008C1E54">
        <w:rPr>
          <w:rFonts w:eastAsia="Calibri"/>
          <w:lang w:bidi="he-IL"/>
        </w:rPr>
        <w:t xml:space="preserve"> </w:t>
      </w:r>
      <w:r w:rsidR="0055378D" w:rsidRPr="008C1E54">
        <w:rPr>
          <w:rFonts w:eastAsia="Calibri"/>
          <w:lang w:bidi="he-IL"/>
        </w:rPr>
        <w:t xml:space="preserve">of conflict </w:t>
      </w:r>
      <w:r w:rsidR="00B43A76" w:rsidRPr="008C1E54">
        <w:rPr>
          <w:rFonts w:eastAsia="Calibri"/>
          <w:lang w:bidi="he-IL"/>
        </w:rPr>
        <w:t>between our neighbors</w:t>
      </w:r>
      <w:r w:rsidR="00F434AA" w:rsidRPr="008C1E54">
        <w:rPr>
          <w:rFonts w:eastAsia="Calibri"/>
          <w:lang w:bidi="he-IL"/>
        </w:rPr>
        <w:t xml:space="preserve"> </w:t>
      </w:r>
      <w:r w:rsidR="0055378D" w:rsidRPr="008C1E54">
        <w:rPr>
          <w:rFonts w:eastAsia="Calibri"/>
          <w:lang w:bidi="he-IL"/>
        </w:rPr>
        <w:t>have left</w:t>
      </w:r>
      <w:r w:rsidR="00C168ED" w:rsidRPr="008C1E54">
        <w:rPr>
          <w:rFonts w:eastAsia="Calibri"/>
          <w:lang w:bidi="he-IL"/>
        </w:rPr>
        <w:t xml:space="preserve"> </w:t>
      </w:r>
      <w:r w:rsidR="0099654F" w:rsidRPr="008C1E54">
        <w:rPr>
          <w:rFonts w:eastAsia="Calibri"/>
          <w:lang w:bidi="he-IL"/>
        </w:rPr>
        <w:t>the G</w:t>
      </w:r>
      <w:r w:rsidR="00780E83" w:rsidRPr="008C1E54">
        <w:rPr>
          <w:rFonts w:eastAsia="Calibri"/>
          <w:lang w:bidi="he-IL"/>
        </w:rPr>
        <w:t>ais</w:t>
      </w:r>
      <w:r w:rsidR="0099654F" w:rsidRPr="008C1E54">
        <w:rPr>
          <w:rFonts w:eastAsia="Calibri"/>
          <w:lang w:bidi="he-IL"/>
        </w:rPr>
        <w:t xml:space="preserve"> </w:t>
      </w:r>
      <w:r w:rsidR="00807476" w:rsidRPr="008C1E54">
        <w:rPr>
          <w:rFonts w:eastAsia="Calibri"/>
          <w:lang w:bidi="he-IL"/>
        </w:rPr>
        <w:t>P</w:t>
      </w:r>
      <w:r w:rsidR="0099654F" w:rsidRPr="008C1E54">
        <w:rPr>
          <w:rFonts w:eastAsia="Calibri"/>
          <w:lang w:bidi="he-IL"/>
        </w:rPr>
        <w:t>eninsula</w:t>
      </w:r>
      <w:r w:rsidR="00C168ED" w:rsidRPr="008C1E54">
        <w:rPr>
          <w:rFonts w:eastAsia="Calibri"/>
          <w:lang w:bidi="he-IL"/>
        </w:rPr>
        <w:t xml:space="preserve"> </w:t>
      </w:r>
      <w:r w:rsidR="000934AC" w:rsidRPr="008C1E54">
        <w:rPr>
          <w:rFonts w:eastAsia="Calibri"/>
          <w:lang w:bidi="he-IL"/>
        </w:rPr>
        <w:t>deeply</w:t>
      </w:r>
      <w:r w:rsidR="0055378D" w:rsidRPr="008C1E54">
        <w:rPr>
          <w:rFonts w:eastAsia="Calibri"/>
          <w:lang w:bidi="he-IL"/>
        </w:rPr>
        <w:t xml:space="preserve"> scar</w:t>
      </w:r>
      <w:r w:rsidR="000934AC" w:rsidRPr="008C1E54">
        <w:rPr>
          <w:rFonts w:eastAsia="Calibri"/>
          <w:lang w:bidi="he-IL"/>
        </w:rPr>
        <w:t>red</w:t>
      </w:r>
      <w:r w:rsidR="0055378D" w:rsidRPr="008C1E54">
        <w:rPr>
          <w:rFonts w:eastAsia="Calibri"/>
          <w:lang w:bidi="he-IL"/>
        </w:rPr>
        <w:t>.</w:t>
      </w:r>
      <w:r w:rsidR="00723DA1" w:rsidRPr="008C1E54">
        <w:rPr>
          <w:rFonts w:eastAsia="Calibri"/>
          <w:lang w:bidi="he-IL"/>
        </w:rPr>
        <w:t xml:space="preserve"> </w:t>
      </w:r>
      <w:r w:rsidR="004F7458" w:rsidRPr="008C1E54">
        <w:rPr>
          <w:rFonts w:eastAsia="Calibri"/>
          <w:lang w:bidi="he-IL"/>
        </w:rPr>
        <w:t xml:space="preserve">Under </w:t>
      </w:r>
      <w:r w:rsidR="004D764D" w:rsidRPr="008C1E54">
        <w:rPr>
          <w:rFonts w:eastAsia="Calibri"/>
          <w:lang w:bidi="he-IL"/>
        </w:rPr>
        <w:t xml:space="preserve">the </w:t>
      </w:r>
      <w:r w:rsidR="004F7458" w:rsidRPr="008C1E54">
        <w:rPr>
          <w:rFonts w:eastAsia="Calibri"/>
          <w:lang w:bidi="he-IL"/>
        </w:rPr>
        <w:t>wise leadership</w:t>
      </w:r>
      <w:r w:rsidR="004D764D" w:rsidRPr="008C1E54">
        <w:rPr>
          <w:rFonts w:eastAsia="Calibri"/>
          <w:lang w:bidi="he-IL"/>
        </w:rPr>
        <w:t xml:space="preserve"> of His late Majesty my father</w:t>
      </w:r>
      <w:r w:rsidR="004F7458" w:rsidRPr="008C1E54">
        <w:rPr>
          <w:rFonts w:eastAsia="Calibri"/>
          <w:lang w:bidi="he-IL"/>
        </w:rPr>
        <w:t xml:space="preserve">, </w:t>
      </w:r>
      <w:r w:rsidR="00227D3D" w:rsidRPr="008C1E54">
        <w:rPr>
          <w:rFonts w:eastAsia="Calibri"/>
          <w:lang w:bidi="he-IL"/>
        </w:rPr>
        <w:t xml:space="preserve">Aglovale has </w:t>
      </w:r>
      <w:r w:rsidR="001C27A9" w:rsidRPr="008C1E54">
        <w:rPr>
          <w:rFonts w:eastAsia="Calibri"/>
          <w:lang w:bidi="he-IL"/>
        </w:rPr>
        <w:t>avoid</w:t>
      </w:r>
      <w:r w:rsidR="000A7E76" w:rsidRPr="008C1E54">
        <w:rPr>
          <w:rFonts w:eastAsia="Calibri"/>
          <w:lang w:bidi="he-IL"/>
        </w:rPr>
        <w:t>ed</w:t>
      </w:r>
      <w:r w:rsidR="001C27A9" w:rsidRPr="008C1E54">
        <w:rPr>
          <w:rFonts w:eastAsia="Calibri"/>
          <w:lang w:bidi="he-IL"/>
        </w:rPr>
        <w:t xml:space="preserve"> entanglement in th</w:t>
      </w:r>
      <w:r w:rsidR="00B36E45" w:rsidRPr="008C1E54">
        <w:rPr>
          <w:rFonts w:eastAsia="Calibri"/>
          <w:lang w:bidi="he-IL"/>
        </w:rPr>
        <w:t>at</w:t>
      </w:r>
      <w:r w:rsidR="001C27A9" w:rsidRPr="008C1E54">
        <w:rPr>
          <w:rFonts w:eastAsia="Calibri"/>
          <w:lang w:bidi="he-IL"/>
        </w:rPr>
        <w:t xml:space="preserve"> conflict.</w:t>
      </w:r>
      <w:r w:rsidR="005B0CA9" w:rsidRPr="008C1E54">
        <w:rPr>
          <w:rFonts w:eastAsia="Calibri"/>
          <w:lang w:bidi="he-IL"/>
        </w:rPr>
        <w:t xml:space="preserve"> </w:t>
      </w:r>
      <w:r w:rsidR="003C39AA" w:rsidRPr="008C1E54">
        <w:rPr>
          <w:rFonts w:eastAsia="Calibri"/>
          <w:lang w:bidi="he-IL"/>
        </w:rPr>
        <w:t xml:space="preserve">My </w:t>
      </w:r>
      <w:r w:rsidR="005B0CA9" w:rsidRPr="008C1E54">
        <w:rPr>
          <w:rFonts w:eastAsia="Calibri"/>
          <w:lang w:bidi="he-IL"/>
        </w:rPr>
        <w:t xml:space="preserve">government now offers its services </w:t>
      </w:r>
      <w:r w:rsidR="0099654F" w:rsidRPr="008C1E54">
        <w:rPr>
          <w:rFonts w:eastAsia="Calibri"/>
          <w:lang w:bidi="he-IL"/>
        </w:rPr>
        <w:t xml:space="preserve">to </w:t>
      </w:r>
      <w:r w:rsidR="0004141F" w:rsidRPr="008C1E54">
        <w:rPr>
          <w:rFonts w:eastAsia="Calibri"/>
          <w:lang w:bidi="he-IL"/>
        </w:rPr>
        <w:t xml:space="preserve">steward </w:t>
      </w:r>
      <w:r w:rsidR="000247DC" w:rsidRPr="008C1E54">
        <w:rPr>
          <w:rFonts w:eastAsia="Calibri"/>
          <w:lang w:bidi="he-IL"/>
        </w:rPr>
        <w:t>the way to lasting peace</w:t>
      </w:r>
      <w:r w:rsidR="0099654F" w:rsidRPr="008C1E54">
        <w:rPr>
          <w:rFonts w:eastAsia="Calibri"/>
          <w:lang w:bidi="he-IL"/>
        </w:rPr>
        <w:t xml:space="preserve">. </w:t>
      </w:r>
      <w:r w:rsidR="003C39AA" w:rsidRPr="008C1E54">
        <w:rPr>
          <w:rFonts w:eastAsia="Calibri"/>
          <w:lang w:bidi="he-IL"/>
        </w:rPr>
        <w:t xml:space="preserve">I </w:t>
      </w:r>
      <w:r w:rsidR="00723DA1" w:rsidRPr="008C1E54">
        <w:rPr>
          <w:rFonts w:eastAsia="Calibri"/>
          <w:lang w:bidi="he-IL"/>
        </w:rPr>
        <w:t xml:space="preserve">dedicate </w:t>
      </w:r>
      <w:r w:rsidR="003C39AA" w:rsidRPr="008C1E54">
        <w:rPr>
          <w:rFonts w:eastAsia="Calibri"/>
          <w:lang w:bidi="he-IL"/>
        </w:rPr>
        <w:t xml:space="preserve">my </w:t>
      </w:r>
      <w:r w:rsidR="00723DA1" w:rsidRPr="008C1E54">
        <w:rPr>
          <w:rFonts w:eastAsia="Calibri"/>
          <w:lang w:bidi="he-IL"/>
        </w:rPr>
        <w:t>r</w:t>
      </w:r>
      <w:r w:rsidR="0055378D" w:rsidRPr="008C1E54">
        <w:rPr>
          <w:rFonts w:eastAsia="Calibri"/>
          <w:lang w:bidi="he-IL"/>
        </w:rPr>
        <w:t>eign</w:t>
      </w:r>
      <w:r w:rsidR="00723DA1" w:rsidRPr="008C1E54">
        <w:rPr>
          <w:rFonts w:eastAsia="Calibri"/>
          <w:lang w:bidi="he-IL"/>
        </w:rPr>
        <w:t xml:space="preserve"> to</w:t>
      </w:r>
      <w:r w:rsidR="00AC153D" w:rsidRPr="008C1E54">
        <w:rPr>
          <w:rFonts w:eastAsia="Calibri"/>
          <w:lang w:bidi="he-IL"/>
        </w:rPr>
        <w:t xml:space="preserve"> </w:t>
      </w:r>
      <w:r w:rsidR="0086056E" w:rsidRPr="008C1E54">
        <w:rPr>
          <w:rFonts w:eastAsia="Calibri"/>
          <w:lang w:bidi="he-IL"/>
        </w:rPr>
        <w:t>that goal</w:t>
      </w:r>
      <w:r w:rsidR="005B61A1" w:rsidRPr="008C1E54">
        <w:rPr>
          <w:rFonts w:eastAsia="Calibri"/>
          <w:lang w:bidi="he-IL"/>
        </w:rPr>
        <w:t>.</w:t>
      </w:r>
      <w:r w:rsidR="00DC28F0" w:rsidRPr="008C1E54">
        <w:rPr>
          <w:rFonts w:eastAsia="Calibri"/>
          <w:lang w:bidi="he-IL"/>
        </w:rPr>
        <w:t>”</w:t>
      </w:r>
    </w:p>
    <w:p w14:paraId="6E5FAA7E" w14:textId="77777777" w:rsidR="00B14E38" w:rsidRPr="008C1E54" w:rsidRDefault="00000000" w:rsidP="00C967FF">
      <w:pPr>
        <w:numPr>
          <w:ilvl w:val="0"/>
          <w:numId w:val="1"/>
        </w:numPr>
        <w:spacing w:after="120" w:line="360" w:lineRule="auto"/>
        <w:ind w:left="426" w:hanging="502"/>
        <w:jc w:val="both"/>
        <w:rPr>
          <w:rFonts w:eastAsia="Calibri"/>
          <w:lang w:bidi="he-IL"/>
        </w:rPr>
      </w:pPr>
      <w:r w:rsidRPr="008C1E54">
        <w:rPr>
          <w:rFonts w:eastAsia="Calibri"/>
          <w:lang w:bidi="he-IL"/>
        </w:rPr>
        <w:t>Queen Clarine</w:t>
      </w:r>
      <w:r w:rsidR="00723DA1" w:rsidRPr="008C1E54">
        <w:rPr>
          <w:rFonts w:eastAsia="Calibri"/>
          <w:lang w:bidi="he-IL"/>
        </w:rPr>
        <w:t xml:space="preserve"> </w:t>
      </w:r>
      <w:r w:rsidR="008758C4" w:rsidRPr="008C1E54">
        <w:rPr>
          <w:rFonts w:eastAsia="Calibri"/>
          <w:lang w:bidi="he-IL"/>
        </w:rPr>
        <w:t>convened</w:t>
      </w:r>
      <w:r w:rsidR="0099654F" w:rsidRPr="008C1E54">
        <w:rPr>
          <w:rFonts w:eastAsia="Calibri"/>
          <w:lang w:bidi="he-IL"/>
        </w:rPr>
        <w:t xml:space="preserve"> </w:t>
      </w:r>
      <w:r w:rsidR="00122445" w:rsidRPr="008C1E54">
        <w:rPr>
          <w:rFonts w:eastAsia="Calibri"/>
          <w:lang w:bidi="he-IL"/>
        </w:rPr>
        <w:t>a</w:t>
      </w:r>
      <w:r w:rsidR="0099654F" w:rsidRPr="008C1E54">
        <w:rPr>
          <w:rFonts w:eastAsia="Calibri"/>
          <w:lang w:bidi="he-IL"/>
        </w:rPr>
        <w:t xml:space="preserve"> first</w:t>
      </w:r>
      <w:r w:rsidR="00723DA1" w:rsidRPr="008C1E54">
        <w:rPr>
          <w:rFonts w:eastAsia="Calibri"/>
          <w:lang w:bidi="he-IL"/>
        </w:rPr>
        <w:t xml:space="preserve"> round of </w:t>
      </w:r>
      <w:r w:rsidR="008733ED" w:rsidRPr="008C1E54">
        <w:rPr>
          <w:rFonts w:eastAsia="Calibri"/>
          <w:lang w:bidi="he-IL"/>
        </w:rPr>
        <w:t xml:space="preserve">peace </w:t>
      </w:r>
      <w:r w:rsidR="00723DA1" w:rsidRPr="008C1E54">
        <w:rPr>
          <w:rFonts w:eastAsia="Calibri"/>
          <w:lang w:bidi="he-IL"/>
        </w:rPr>
        <w:t>talks between R</w:t>
      </w:r>
      <w:r w:rsidRPr="008C1E54">
        <w:rPr>
          <w:rFonts w:eastAsia="Calibri"/>
          <w:lang w:bidi="he-IL"/>
        </w:rPr>
        <w:t>agnell</w:t>
      </w:r>
      <w:r w:rsidR="00723DA1" w:rsidRPr="008C1E54">
        <w:rPr>
          <w:rFonts w:eastAsia="Calibri"/>
          <w:lang w:bidi="he-IL"/>
        </w:rPr>
        <w:t xml:space="preserve"> </w:t>
      </w:r>
      <w:r w:rsidR="00DF0F30" w:rsidRPr="008C1E54">
        <w:rPr>
          <w:rFonts w:eastAsia="Calibri"/>
          <w:lang w:bidi="he-IL"/>
        </w:rPr>
        <w:t>and</w:t>
      </w:r>
      <w:r w:rsidR="00723DA1" w:rsidRPr="008C1E54">
        <w:rPr>
          <w:rFonts w:eastAsia="Calibri"/>
          <w:lang w:bidi="he-IL"/>
        </w:rPr>
        <w:t xml:space="preserve"> B</w:t>
      </w:r>
      <w:r w:rsidRPr="008C1E54">
        <w:rPr>
          <w:rFonts w:eastAsia="Calibri"/>
          <w:lang w:bidi="he-IL"/>
        </w:rPr>
        <w:t>alan</w:t>
      </w:r>
      <w:r w:rsidR="0099654F" w:rsidRPr="008C1E54">
        <w:rPr>
          <w:rFonts w:eastAsia="Calibri"/>
          <w:lang w:bidi="he-IL"/>
        </w:rPr>
        <w:t xml:space="preserve"> </w:t>
      </w:r>
      <w:r w:rsidR="00122445" w:rsidRPr="008C1E54">
        <w:rPr>
          <w:rFonts w:eastAsia="Calibri"/>
          <w:lang w:bidi="he-IL"/>
        </w:rPr>
        <w:t>in</w:t>
      </w:r>
      <w:r w:rsidR="0099654F" w:rsidRPr="008C1E54">
        <w:rPr>
          <w:rFonts w:eastAsia="Calibri"/>
          <w:lang w:bidi="he-IL"/>
        </w:rPr>
        <w:t xml:space="preserve"> </w:t>
      </w:r>
      <w:r w:rsidR="00EE17EB" w:rsidRPr="008C1E54">
        <w:rPr>
          <w:rFonts w:eastAsia="Calibri"/>
          <w:lang w:bidi="he-IL"/>
        </w:rPr>
        <w:t xml:space="preserve">Stirling, </w:t>
      </w:r>
      <w:r w:rsidR="0099654F" w:rsidRPr="008C1E54">
        <w:rPr>
          <w:rFonts w:eastAsia="Calibri"/>
          <w:lang w:bidi="he-IL"/>
        </w:rPr>
        <w:t>A</w:t>
      </w:r>
      <w:r w:rsidRPr="008C1E54">
        <w:rPr>
          <w:rFonts w:eastAsia="Calibri"/>
          <w:lang w:bidi="he-IL"/>
        </w:rPr>
        <w:t>glovale</w:t>
      </w:r>
      <w:r w:rsidR="00DC28F0" w:rsidRPr="008C1E54">
        <w:rPr>
          <w:rFonts w:eastAsia="Calibri"/>
          <w:lang w:bidi="he-IL"/>
        </w:rPr>
        <w:t>’</w:t>
      </w:r>
      <w:r w:rsidR="0099654F" w:rsidRPr="008C1E54">
        <w:rPr>
          <w:rFonts w:eastAsia="Calibri"/>
          <w:lang w:bidi="he-IL"/>
        </w:rPr>
        <w:t>s capital</w:t>
      </w:r>
      <w:r w:rsidR="00723DA1" w:rsidRPr="008C1E54">
        <w:rPr>
          <w:rFonts w:eastAsia="Calibri"/>
          <w:lang w:bidi="he-IL"/>
        </w:rPr>
        <w:t>.</w:t>
      </w:r>
      <w:r w:rsidR="002074A0" w:rsidRPr="008C1E54">
        <w:rPr>
          <w:rFonts w:eastAsia="Calibri"/>
          <w:lang w:bidi="he-IL"/>
        </w:rPr>
        <w:t xml:space="preserve"> </w:t>
      </w:r>
      <w:r w:rsidR="0099654F" w:rsidRPr="008C1E54">
        <w:rPr>
          <w:rFonts w:eastAsia="Calibri"/>
          <w:lang w:bidi="he-IL"/>
        </w:rPr>
        <w:t>The</w:t>
      </w:r>
      <w:r w:rsidR="00B55C62" w:rsidRPr="008C1E54">
        <w:rPr>
          <w:rFonts w:eastAsia="Calibri"/>
          <w:lang w:bidi="he-IL"/>
        </w:rPr>
        <w:t xml:space="preserve"> </w:t>
      </w:r>
      <w:r w:rsidR="00246727" w:rsidRPr="008C1E54">
        <w:rPr>
          <w:rFonts w:eastAsia="Calibri"/>
          <w:lang w:bidi="he-IL"/>
        </w:rPr>
        <w:t>negotiations</w:t>
      </w:r>
      <w:r w:rsidR="00BA3796" w:rsidRPr="008C1E54">
        <w:rPr>
          <w:rFonts w:eastAsia="Calibri"/>
          <w:lang w:bidi="he-IL"/>
        </w:rPr>
        <w:t xml:space="preserve"> stretched over </w:t>
      </w:r>
      <w:r w:rsidR="00486D9F" w:rsidRPr="008C1E54">
        <w:rPr>
          <w:rFonts w:eastAsia="Calibri"/>
          <w:lang w:bidi="he-IL"/>
        </w:rPr>
        <w:t>two</w:t>
      </w:r>
      <w:r w:rsidR="0099654F" w:rsidRPr="008C1E54">
        <w:rPr>
          <w:rFonts w:eastAsia="Calibri"/>
          <w:lang w:bidi="he-IL"/>
        </w:rPr>
        <w:t xml:space="preserve"> years</w:t>
      </w:r>
      <w:r w:rsidR="00BA3796" w:rsidRPr="008C1E54">
        <w:rPr>
          <w:rFonts w:eastAsia="Calibri"/>
          <w:lang w:bidi="he-IL"/>
        </w:rPr>
        <w:t>,</w:t>
      </w:r>
      <w:r w:rsidR="0099654F" w:rsidRPr="008C1E54">
        <w:rPr>
          <w:rFonts w:eastAsia="Calibri"/>
          <w:lang w:bidi="he-IL"/>
        </w:rPr>
        <w:t xml:space="preserve"> and on </w:t>
      </w:r>
      <w:r w:rsidR="00C42450" w:rsidRPr="008C1E54">
        <w:rPr>
          <w:rFonts w:eastAsia="Calibri"/>
          <w:lang w:bidi="he-IL"/>
        </w:rPr>
        <w:t xml:space="preserve">16 </w:t>
      </w:r>
      <w:r w:rsidR="00D81EBB" w:rsidRPr="008C1E54">
        <w:rPr>
          <w:rFonts w:eastAsia="Calibri"/>
          <w:lang w:bidi="he-IL"/>
        </w:rPr>
        <w:t xml:space="preserve">September </w:t>
      </w:r>
      <w:r w:rsidR="005A355D" w:rsidRPr="008C1E54">
        <w:rPr>
          <w:rFonts w:eastAsia="Calibri"/>
          <w:lang w:bidi="he-IL"/>
        </w:rPr>
        <w:t>1958</w:t>
      </w:r>
      <w:r w:rsidR="00CB2114" w:rsidRPr="008C1E54">
        <w:rPr>
          <w:rFonts w:eastAsia="Calibri"/>
          <w:lang w:bidi="he-IL"/>
        </w:rPr>
        <w:t>, at</w:t>
      </w:r>
      <w:r w:rsidR="005A355D" w:rsidRPr="008C1E54">
        <w:rPr>
          <w:rFonts w:eastAsia="Calibri"/>
          <w:lang w:bidi="he-IL"/>
        </w:rPr>
        <w:t xml:space="preserve"> </w:t>
      </w:r>
      <w:r w:rsidR="00AB3445" w:rsidRPr="008C1E54">
        <w:rPr>
          <w:rFonts w:eastAsia="Calibri"/>
          <w:lang w:bidi="he-IL"/>
        </w:rPr>
        <w:t xml:space="preserve">the </w:t>
      </w:r>
      <w:r w:rsidRPr="008C1E54">
        <w:rPr>
          <w:rFonts w:eastAsia="Calibri"/>
          <w:lang w:bidi="he-IL"/>
        </w:rPr>
        <w:t>Queen</w:t>
      </w:r>
      <w:r w:rsidR="00DC28F0" w:rsidRPr="008C1E54">
        <w:rPr>
          <w:rFonts w:eastAsia="Calibri"/>
          <w:lang w:bidi="he-IL"/>
        </w:rPr>
        <w:t>’</w:t>
      </w:r>
      <w:r w:rsidR="00950A30" w:rsidRPr="008C1E54">
        <w:rPr>
          <w:rFonts w:eastAsia="Calibri"/>
          <w:lang w:bidi="he-IL"/>
        </w:rPr>
        <w:t xml:space="preserve">s </w:t>
      </w:r>
      <w:r w:rsidR="00CB2114" w:rsidRPr="008C1E54">
        <w:rPr>
          <w:rFonts w:eastAsia="Calibri"/>
          <w:lang w:bidi="he-IL"/>
        </w:rPr>
        <w:t xml:space="preserve">invitation, </w:t>
      </w:r>
      <w:r w:rsidR="0099654F" w:rsidRPr="008C1E54">
        <w:rPr>
          <w:rFonts w:eastAsia="Calibri"/>
          <w:lang w:bidi="he-IL"/>
        </w:rPr>
        <w:t xml:space="preserve">the leaders of </w:t>
      </w:r>
      <w:r w:rsidR="008733ED" w:rsidRPr="008C1E54">
        <w:rPr>
          <w:rFonts w:eastAsia="Calibri"/>
          <w:lang w:bidi="he-IL"/>
        </w:rPr>
        <w:t>R</w:t>
      </w:r>
      <w:r w:rsidRPr="008C1E54">
        <w:rPr>
          <w:rFonts w:eastAsia="Calibri"/>
          <w:lang w:bidi="he-IL"/>
        </w:rPr>
        <w:t>agnell</w:t>
      </w:r>
      <w:r w:rsidR="008733ED" w:rsidRPr="008C1E54">
        <w:rPr>
          <w:rFonts w:eastAsia="Calibri"/>
          <w:lang w:bidi="he-IL"/>
        </w:rPr>
        <w:t xml:space="preserve"> </w:t>
      </w:r>
      <w:r w:rsidR="0099654F" w:rsidRPr="008C1E54">
        <w:rPr>
          <w:rFonts w:eastAsia="Calibri"/>
          <w:lang w:bidi="he-IL"/>
        </w:rPr>
        <w:t>and</w:t>
      </w:r>
      <w:r w:rsidR="008733ED" w:rsidRPr="008C1E54">
        <w:rPr>
          <w:rFonts w:eastAsia="Calibri"/>
          <w:lang w:bidi="he-IL"/>
        </w:rPr>
        <w:t xml:space="preserve"> B</w:t>
      </w:r>
      <w:r w:rsidRPr="008C1E54">
        <w:rPr>
          <w:rFonts w:eastAsia="Calibri"/>
          <w:lang w:bidi="he-IL"/>
        </w:rPr>
        <w:t>alan</w:t>
      </w:r>
      <w:r w:rsidR="008733ED" w:rsidRPr="008C1E54">
        <w:rPr>
          <w:rFonts w:eastAsia="Calibri"/>
          <w:lang w:bidi="he-IL"/>
        </w:rPr>
        <w:t xml:space="preserve"> </w:t>
      </w:r>
      <w:r w:rsidR="00CB2114" w:rsidRPr="008C1E54">
        <w:rPr>
          <w:rFonts w:eastAsia="Calibri"/>
          <w:lang w:bidi="he-IL"/>
        </w:rPr>
        <w:t xml:space="preserve">met at </w:t>
      </w:r>
      <w:r w:rsidR="002A554E" w:rsidRPr="008C1E54">
        <w:rPr>
          <w:rFonts w:eastAsia="Calibri"/>
          <w:lang w:bidi="he-IL"/>
        </w:rPr>
        <w:t xml:space="preserve">her </w:t>
      </w:r>
      <w:r w:rsidR="00A14CCA" w:rsidRPr="008C1E54">
        <w:rPr>
          <w:rFonts w:eastAsia="Calibri"/>
          <w:lang w:bidi="he-IL"/>
        </w:rPr>
        <w:t xml:space="preserve">Royal </w:t>
      </w:r>
      <w:r w:rsidR="002A554E" w:rsidRPr="008C1E54">
        <w:rPr>
          <w:rFonts w:eastAsia="Calibri"/>
          <w:lang w:bidi="he-IL"/>
        </w:rPr>
        <w:t xml:space="preserve">Residence </w:t>
      </w:r>
      <w:r w:rsidR="00AB3445" w:rsidRPr="008C1E54">
        <w:rPr>
          <w:rFonts w:eastAsia="Calibri"/>
          <w:lang w:bidi="he-IL"/>
        </w:rPr>
        <w:t>to</w:t>
      </w:r>
      <w:r w:rsidR="00DE3F8A" w:rsidRPr="008C1E54">
        <w:rPr>
          <w:rFonts w:eastAsia="Calibri"/>
          <w:lang w:bidi="he-IL"/>
        </w:rPr>
        <w:t xml:space="preserve"> sign the</w:t>
      </w:r>
      <w:r w:rsidR="0089181C" w:rsidRPr="008C1E54">
        <w:rPr>
          <w:rFonts w:eastAsia="Calibri"/>
          <w:lang w:bidi="he-IL"/>
        </w:rPr>
        <w:t xml:space="preserve"> </w:t>
      </w:r>
      <w:r w:rsidR="00DC28F0" w:rsidRPr="008C1E54">
        <w:rPr>
          <w:rFonts w:eastAsia="Calibri"/>
          <w:lang w:bidi="he-IL"/>
        </w:rPr>
        <w:t>“</w:t>
      </w:r>
      <w:r w:rsidR="0099654F" w:rsidRPr="008C1E54">
        <w:rPr>
          <w:rFonts w:eastAsia="Calibri"/>
          <w:lang w:bidi="he-IL"/>
        </w:rPr>
        <w:t xml:space="preserve">Trilateral Treaty of </w:t>
      </w:r>
      <w:r w:rsidR="001116F8" w:rsidRPr="008C1E54">
        <w:rPr>
          <w:rFonts w:eastAsia="Calibri"/>
          <w:lang w:bidi="he-IL"/>
        </w:rPr>
        <w:t>Lasting Peace</w:t>
      </w:r>
      <w:r w:rsidR="00DC28F0" w:rsidRPr="008C1E54">
        <w:rPr>
          <w:rFonts w:eastAsia="Calibri"/>
          <w:lang w:bidi="he-IL"/>
        </w:rPr>
        <w:t>”</w:t>
      </w:r>
      <w:r w:rsidR="001116F8" w:rsidRPr="008C1E54">
        <w:rPr>
          <w:rFonts w:eastAsia="Calibri"/>
          <w:lang w:bidi="he-IL"/>
        </w:rPr>
        <w:t xml:space="preserve"> (</w:t>
      </w:r>
      <w:r w:rsidR="00DC28F0" w:rsidRPr="008C1E54">
        <w:rPr>
          <w:rFonts w:eastAsia="Calibri"/>
          <w:lang w:bidi="he-IL"/>
        </w:rPr>
        <w:t>“</w:t>
      </w:r>
      <w:r w:rsidR="006A561C" w:rsidRPr="008C1E54">
        <w:rPr>
          <w:rFonts w:eastAsia="Calibri"/>
          <w:lang w:bidi="he-IL"/>
        </w:rPr>
        <w:t>the Treaty</w:t>
      </w:r>
      <w:r w:rsidR="00074DF4" w:rsidRPr="008C1E54">
        <w:rPr>
          <w:rFonts w:eastAsia="Calibri"/>
          <w:lang w:bidi="he-IL"/>
        </w:rPr>
        <w:t>,</w:t>
      </w:r>
      <w:r w:rsidR="00DC28F0" w:rsidRPr="008C1E54">
        <w:rPr>
          <w:rFonts w:eastAsia="Calibri"/>
          <w:lang w:bidi="he-IL"/>
        </w:rPr>
        <w:t>”</w:t>
      </w:r>
      <w:r w:rsidR="006C5CC9" w:rsidRPr="008C1E54">
        <w:rPr>
          <w:rFonts w:eastAsia="Calibri"/>
          <w:lang w:bidi="he-IL"/>
        </w:rPr>
        <w:t xml:space="preserve"> </w:t>
      </w:r>
      <w:r w:rsidR="00E90962" w:rsidRPr="008C1E54">
        <w:rPr>
          <w:rFonts w:eastAsia="Calibri"/>
          <w:lang w:bidi="he-IL"/>
        </w:rPr>
        <w:t xml:space="preserve">relevant </w:t>
      </w:r>
      <w:r w:rsidR="006C5CC9" w:rsidRPr="008C1E54">
        <w:rPr>
          <w:rFonts w:eastAsia="Calibri"/>
          <w:lang w:bidi="he-IL"/>
        </w:rPr>
        <w:t xml:space="preserve">excerpts </w:t>
      </w:r>
      <w:r w:rsidR="00DF0F30" w:rsidRPr="008C1E54">
        <w:rPr>
          <w:rFonts w:eastAsia="Calibri"/>
          <w:lang w:bidi="he-IL"/>
        </w:rPr>
        <w:t>of which are annexed to</w:t>
      </w:r>
      <w:r w:rsidR="006C5CC9" w:rsidRPr="008C1E54">
        <w:rPr>
          <w:rFonts w:eastAsia="Calibri"/>
          <w:lang w:bidi="he-IL"/>
        </w:rPr>
        <w:t xml:space="preserve"> this Statement)</w:t>
      </w:r>
      <w:r w:rsidR="00DE3F8A" w:rsidRPr="008C1E54">
        <w:rPr>
          <w:rFonts w:eastAsia="Calibri"/>
          <w:lang w:bidi="he-IL"/>
        </w:rPr>
        <w:t xml:space="preserve"> </w:t>
      </w:r>
      <w:r w:rsidR="00D61628" w:rsidRPr="008C1E54">
        <w:rPr>
          <w:rFonts w:eastAsia="Calibri"/>
          <w:lang w:bidi="he-IL"/>
        </w:rPr>
        <w:t xml:space="preserve">and </w:t>
      </w:r>
      <w:r w:rsidR="00CC492A" w:rsidRPr="008C1E54">
        <w:rPr>
          <w:rFonts w:eastAsia="Calibri"/>
          <w:lang w:bidi="he-IL"/>
        </w:rPr>
        <w:t xml:space="preserve">to </w:t>
      </w:r>
      <w:r w:rsidR="00837DFC" w:rsidRPr="008C1E54">
        <w:rPr>
          <w:rFonts w:eastAsia="Calibri"/>
          <w:lang w:bidi="he-IL"/>
        </w:rPr>
        <w:t>exchange instruments of ratification</w:t>
      </w:r>
      <w:r w:rsidR="006C5CC9" w:rsidRPr="008C1E54">
        <w:rPr>
          <w:rFonts w:eastAsia="Calibri"/>
          <w:lang w:bidi="he-IL"/>
        </w:rPr>
        <w:t>.</w:t>
      </w:r>
      <w:r w:rsidR="00EB31AA" w:rsidRPr="008C1E54">
        <w:rPr>
          <w:rFonts w:eastAsia="Calibri"/>
          <w:lang w:bidi="he-IL"/>
        </w:rPr>
        <w:t xml:space="preserve"> The Treaty was registered with</w:t>
      </w:r>
      <w:r w:rsidR="007F7BDA" w:rsidRPr="008C1E54">
        <w:rPr>
          <w:rFonts w:eastAsia="Calibri"/>
          <w:lang w:bidi="he-IL"/>
        </w:rPr>
        <w:t xml:space="preserve"> and published by</w:t>
      </w:r>
      <w:r w:rsidR="00EB31AA" w:rsidRPr="008C1E54">
        <w:rPr>
          <w:rFonts w:eastAsia="Calibri"/>
          <w:lang w:bidi="he-IL"/>
        </w:rPr>
        <w:t xml:space="preserve"> the U</w:t>
      </w:r>
      <w:r w:rsidR="00CC492A" w:rsidRPr="008C1E54">
        <w:rPr>
          <w:rFonts w:eastAsia="Calibri"/>
          <w:lang w:bidi="he-IL"/>
        </w:rPr>
        <w:t xml:space="preserve">nited </w:t>
      </w:r>
      <w:r w:rsidR="00EB31AA" w:rsidRPr="008C1E54">
        <w:rPr>
          <w:rFonts w:eastAsia="Calibri"/>
          <w:lang w:bidi="he-IL"/>
        </w:rPr>
        <w:t>N</w:t>
      </w:r>
      <w:r w:rsidR="00CC492A" w:rsidRPr="008C1E54">
        <w:rPr>
          <w:rFonts w:eastAsia="Calibri"/>
          <w:lang w:bidi="he-IL"/>
        </w:rPr>
        <w:t>ations</w:t>
      </w:r>
      <w:r w:rsidR="00EB31AA" w:rsidRPr="008C1E54">
        <w:rPr>
          <w:rFonts w:eastAsia="Calibri"/>
          <w:lang w:bidi="he-IL"/>
        </w:rPr>
        <w:t xml:space="preserve"> Secretariat.</w:t>
      </w:r>
    </w:p>
    <w:p w14:paraId="671C88B3" w14:textId="77777777" w:rsidR="00B14E38" w:rsidRPr="008C1E54" w:rsidRDefault="00000000" w:rsidP="00125137">
      <w:pPr>
        <w:numPr>
          <w:ilvl w:val="0"/>
          <w:numId w:val="1"/>
        </w:numPr>
        <w:spacing w:after="120" w:line="360" w:lineRule="auto"/>
        <w:ind w:left="426" w:hanging="502"/>
        <w:jc w:val="both"/>
        <w:rPr>
          <w:rFonts w:eastAsia="Calibri"/>
          <w:lang w:bidi="he-IL"/>
        </w:rPr>
      </w:pPr>
      <w:r w:rsidRPr="008C1E54">
        <w:rPr>
          <w:rFonts w:eastAsia="Calibri"/>
          <w:lang w:bidi="he-IL"/>
        </w:rPr>
        <w:t>T</w:t>
      </w:r>
      <w:r w:rsidR="00E778D0" w:rsidRPr="008C1E54">
        <w:rPr>
          <w:rFonts w:eastAsia="Calibri"/>
          <w:lang w:bidi="he-IL"/>
        </w:rPr>
        <w:t xml:space="preserve">he </w:t>
      </w:r>
      <w:r w:rsidR="00D879E2" w:rsidRPr="008C1E54">
        <w:rPr>
          <w:rFonts w:eastAsia="Calibri"/>
          <w:lang w:bidi="he-IL"/>
        </w:rPr>
        <w:t xml:space="preserve">three </w:t>
      </w:r>
      <w:r w:rsidR="00E778D0" w:rsidRPr="008C1E54">
        <w:rPr>
          <w:rFonts w:eastAsia="Calibri"/>
          <w:lang w:bidi="he-IL"/>
        </w:rPr>
        <w:t xml:space="preserve">parties </w:t>
      </w:r>
      <w:r w:rsidR="00D85EEA" w:rsidRPr="008C1E54">
        <w:rPr>
          <w:rFonts w:eastAsia="Calibri"/>
          <w:lang w:bidi="he-IL"/>
        </w:rPr>
        <w:t>committed</w:t>
      </w:r>
      <w:r w:rsidR="00E778D0" w:rsidRPr="008C1E54">
        <w:rPr>
          <w:rFonts w:eastAsia="Calibri"/>
          <w:lang w:bidi="he-IL"/>
        </w:rPr>
        <w:t xml:space="preserve"> to </w:t>
      </w:r>
      <w:r w:rsidR="00DC28F0" w:rsidRPr="008C1E54">
        <w:rPr>
          <w:rFonts w:eastAsia="Calibri"/>
          <w:lang w:bidi="he-IL"/>
        </w:rPr>
        <w:t>“</w:t>
      </w:r>
      <w:r w:rsidR="00E778D0" w:rsidRPr="008C1E54">
        <w:rPr>
          <w:rFonts w:eastAsia="Calibri"/>
          <w:lang w:bidi="he-IL"/>
        </w:rPr>
        <w:t>demilitarization of the Clarent Belt,</w:t>
      </w:r>
      <w:r w:rsidR="00DC28F0" w:rsidRPr="008C1E54">
        <w:rPr>
          <w:rFonts w:eastAsia="Calibri"/>
          <w:lang w:bidi="he-IL"/>
        </w:rPr>
        <w:t>”</w:t>
      </w:r>
      <w:r w:rsidR="00E778D0" w:rsidRPr="008C1E54">
        <w:rPr>
          <w:rFonts w:eastAsia="Calibri"/>
          <w:lang w:bidi="he-IL"/>
        </w:rPr>
        <w:t xml:space="preserve"> </w:t>
      </w:r>
      <w:r w:rsidR="00DC28F0" w:rsidRPr="008C1E54">
        <w:rPr>
          <w:rFonts w:eastAsia="Calibri"/>
          <w:lang w:bidi="he-IL"/>
        </w:rPr>
        <w:t>“</w:t>
      </w:r>
      <w:r w:rsidR="00E778D0" w:rsidRPr="008C1E54">
        <w:rPr>
          <w:rFonts w:eastAsia="Calibri"/>
          <w:lang w:bidi="he-IL"/>
        </w:rPr>
        <w:t>cessation of hostilities</w:t>
      </w:r>
      <w:r w:rsidR="00D879E2" w:rsidRPr="008C1E54">
        <w:rPr>
          <w:rFonts w:eastAsia="Calibri"/>
          <w:lang w:bidi="he-IL"/>
        </w:rPr>
        <w:t>,</w:t>
      </w:r>
      <w:r w:rsidR="00DC28F0" w:rsidRPr="008C1E54">
        <w:rPr>
          <w:rFonts w:eastAsia="Calibri"/>
          <w:lang w:bidi="he-IL"/>
        </w:rPr>
        <w:t>”</w:t>
      </w:r>
      <w:r w:rsidR="00E778D0" w:rsidRPr="008C1E54">
        <w:rPr>
          <w:rFonts w:eastAsia="Calibri"/>
          <w:lang w:bidi="he-IL"/>
        </w:rPr>
        <w:t xml:space="preserve"> and restoration of </w:t>
      </w:r>
      <w:r w:rsidR="00DC28F0" w:rsidRPr="008C1E54">
        <w:rPr>
          <w:rFonts w:eastAsia="Calibri"/>
          <w:lang w:bidi="he-IL"/>
        </w:rPr>
        <w:t>“</w:t>
      </w:r>
      <w:r w:rsidR="00E778D0" w:rsidRPr="008C1E54">
        <w:rPr>
          <w:rFonts w:eastAsia="Calibri"/>
          <w:lang w:bidi="he-IL"/>
        </w:rPr>
        <w:t>friendly relations</w:t>
      </w:r>
      <w:r w:rsidR="00DC28F0" w:rsidRPr="008C1E54">
        <w:rPr>
          <w:rFonts w:eastAsia="Calibri"/>
          <w:lang w:bidi="he-IL"/>
        </w:rPr>
        <w:t>”</w:t>
      </w:r>
      <w:r w:rsidR="00E778D0" w:rsidRPr="008C1E54">
        <w:rPr>
          <w:rFonts w:eastAsia="Calibri"/>
          <w:lang w:bidi="he-IL"/>
        </w:rPr>
        <w:t xml:space="preserve"> </w:t>
      </w:r>
      <w:r w:rsidR="000C5EA6" w:rsidRPr="008C1E54">
        <w:rPr>
          <w:rFonts w:eastAsia="Calibri"/>
          <w:lang w:bidi="he-IL"/>
        </w:rPr>
        <w:t>a</w:t>
      </w:r>
      <w:r w:rsidR="00F228E0" w:rsidRPr="008C1E54">
        <w:rPr>
          <w:rFonts w:eastAsia="Calibri"/>
          <w:lang w:bidi="he-IL"/>
        </w:rPr>
        <w:t>mong</w:t>
      </w:r>
      <w:r w:rsidR="000C5EA6" w:rsidRPr="008C1E54">
        <w:rPr>
          <w:rFonts w:eastAsia="Calibri"/>
          <w:lang w:bidi="he-IL"/>
        </w:rPr>
        <w:t xml:space="preserve"> </w:t>
      </w:r>
      <w:r w:rsidR="00E778D0" w:rsidRPr="008C1E54">
        <w:rPr>
          <w:rFonts w:eastAsia="Calibri"/>
          <w:lang w:bidi="he-IL"/>
        </w:rPr>
        <w:t>them</w:t>
      </w:r>
      <w:r w:rsidR="004B62C1" w:rsidRPr="008C1E54">
        <w:rPr>
          <w:rFonts w:eastAsia="Calibri"/>
          <w:lang w:bidi="he-IL"/>
        </w:rPr>
        <w:t xml:space="preserve">. </w:t>
      </w:r>
      <w:r w:rsidR="00DE3F8A" w:rsidRPr="008C1E54">
        <w:rPr>
          <w:rFonts w:eastAsia="Calibri"/>
          <w:lang w:bidi="he-IL"/>
        </w:rPr>
        <w:t xml:space="preserve">Balan </w:t>
      </w:r>
      <w:r w:rsidR="001E40DA" w:rsidRPr="008C1E54">
        <w:rPr>
          <w:rFonts w:eastAsia="Calibri"/>
          <w:lang w:bidi="he-IL"/>
        </w:rPr>
        <w:t>re</w:t>
      </w:r>
      <w:r w:rsidR="00DE3F8A" w:rsidRPr="008C1E54">
        <w:rPr>
          <w:rFonts w:eastAsia="Calibri"/>
          <w:lang w:bidi="he-IL"/>
        </w:rPr>
        <w:t>tained sovereignty over the Belt</w:t>
      </w:r>
      <w:r w:rsidR="009D73B0" w:rsidRPr="008C1E54">
        <w:rPr>
          <w:rFonts w:eastAsia="Calibri"/>
          <w:lang w:bidi="he-IL"/>
        </w:rPr>
        <w:t>,</w:t>
      </w:r>
      <w:r w:rsidR="00DE3F8A" w:rsidRPr="008C1E54">
        <w:rPr>
          <w:rFonts w:eastAsia="Calibri"/>
          <w:lang w:bidi="he-IL"/>
        </w:rPr>
        <w:t xml:space="preserve"> but </w:t>
      </w:r>
      <w:r w:rsidR="003C4F62" w:rsidRPr="008C1E54">
        <w:rPr>
          <w:rFonts w:eastAsia="Calibri"/>
          <w:lang w:bidi="he-IL"/>
        </w:rPr>
        <w:t xml:space="preserve">agreed to </w:t>
      </w:r>
      <w:r w:rsidR="0099654F" w:rsidRPr="008C1E54">
        <w:rPr>
          <w:rFonts w:eastAsia="Calibri"/>
          <w:lang w:bidi="he-IL"/>
        </w:rPr>
        <w:t>leas</w:t>
      </w:r>
      <w:r w:rsidR="004D7FBB" w:rsidRPr="008C1E54">
        <w:rPr>
          <w:rFonts w:eastAsia="Calibri"/>
          <w:lang w:bidi="he-IL"/>
        </w:rPr>
        <w:t>e</w:t>
      </w:r>
      <w:r w:rsidR="0099654F" w:rsidRPr="008C1E54">
        <w:rPr>
          <w:rFonts w:eastAsia="Calibri"/>
          <w:lang w:bidi="he-IL"/>
        </w:rPr>
        <w:t xml:space="preserve"> </w:t>
      </w:r>
      <w:r w:rsidR="001E40DA" w:rsidRPr="008C1E54">
        <w:rPr>
          <w:rFonts w:eastAsia="Calibri"/>
          <w:lang w:bidi="he-IL"/>
        </w:rPr>
        <w:t>the</w:t>
      </w:r>
      <w:r w:rsidR="00200F20" w:rsidRPr="008C1E54">
        <w:rPr>
          <w:rFonts w:eastAsia="Calibri"/>
          <w:lang w:bidi="he-IL"/>
        </w:rPr>
        <w:t xml:space="preserve"> </w:t>
      </w:r>
      <w:r w:rsidR="0011329E" w:rsidRPr="008C1E54">
        <w:rPr>
          <w:rFonts w:eastAsia="Calibri"/>
          <w:lang w:bidi="he-IL"/>
        </w:rPr>
        <w:t xml:space="preserve">entire territory </w:t>
      </w:r>
      <w:r w:rsidR="001E40DA" w:rsidRPr="008C1E54">
        <w:rPr>
          <w:rFonts w:eastAsia="Calibri"/>
          <w:lang w:bidi="he-IL"/>
        </w:rPr>
        <w:t xml:space="preserve">of the Belt </w:t>
      </w:r>
      <w:r w:rsidR="0099654F" w:rsidRPr="008C1E54">
        <w:rPr>
          <w:rFonts w:eastAsia="Calibri"/>
          <w:lang w:bidi="he-IL"/>
        </w:rPr>
        <w:t>to R</w:t>
      </w:r>
      <w:r w:rsidR="00EB27E4" w:rsidRPr="008C1E54">
        <w:rPr>
          <w:rFonts w:eastAsia="Calibri"/>
          <w:lang w:bidi="he-IL"/>
        </w:rPr>
        <w:t>agnell</w:t>
      </w:r>
      <w:r w:rsidR="0099654F" w:rsidRPr="008C1E54">
        <w:rPr>
          <w:rFonts w:eastAsia="Calibri"/>
          <w:lang w:bidi="he-IL"/>
        </w:rPr>
        <w:t xml:space="preserve"> </w:t>
      </w:r>
      <w:r w:rsidR="001F44BF" w:rsidRPr="008C1E54">
        <w:rPr>
          <w:rFonts w:eastAsia="Calibri"/>
          <w:lang w:bidi="he-IL"/>
        </w:rPr>
        <w:t xml:space="preserve">for </w:t>
      </w:r>
      <w:r w:rsidR="006B1603" w:rsidRPr="008C1E54">
        <w:rPr>
          <w:rFonts w:eastAsia="Calibri"/>
          <w:lang w:bidi="he-IL"/>
        </w:rPr>
        <w:t xml:space="preserve">a specified </w:t>
      </w:r>
      <w:r w:rsidR="001F44BF" w:rsidRPr="008C1E54">
        <w:rPr>
          <w:rFonts w:eastAsia="Calibri"/>
          <w:lang w:bidi="he-IL"/>
        </w:rPr>
        <w:t>annual payment</w:t>
      </w:r>
      <w:r w:rsidR="009D73B0" w:rsidRPr="008C1E54">
        <w:rPr>
          <w:rFonts w:eastAsia="Calibri"/>
          <w:lang w:bidi="he-IL"/>
        </w:rPr>
        <w:t>. The lease was</w:t>
      </w:r>
      <w:r w:rsidR="00800EDB" w:rsidRPr="008C1E54">
        <w:rPr>
          <w:rFonts w:eastAsia="Calibri"/>
          <w:lang w:bidi="he-IL"/>
        </w:rPr>
        <w:t xml:space="preserve"> </w:t>
      </w:r>
      <w:r w:rsidR="00C04206" w:rsidRPr="008C1E54">
        <w:rPr>
          <w:rFonts w:eastAsia="Calibri"/>
          <w:lang w:bidi="he-IL"/>
        </w:rPr>
        <w:t xml:space="preserve">for </w:t>
      </w:r>
      <w:r w:rsidR="00807476" w:rsidRPr="008C1E54">
        <w:rPr>
          <w:rFonts w:eastAsia="Calibri"/>
          <w:lang w:bidi="he-IL"/>
        </w:rPr>
        <w:t xml:space="preserve">a </w:t>
      </w:r>
      <w:r w:rsidR="00C04206" w:rsidRPr="008C1E54">
        <w:rPr>
          <w:rFonts w:eastAsia="Calibri"/>
          <w:lang w:bidi="he-IL"/>
        </w:rPr>
        <w:t>65</w:t>
      </w:r>
      <w:r w:rsidR="00807476" w:rsidRPr="008C1E54">
        <w:rPr>
          <w:rFonts w:eastAsia="Calibri"/>
          <w:lang w:bidi="he-IL"/>
        </w:rPr>
        <w:t>-</w:t>
      </w:r>
      <w:r w:rsidR="00C04206" w:rsidRPr="008C1E54">
        <w:rPr>
          <w:rFonts w:eastAsia="Calibri"/>
          <w:lang w:bidi="he-IL"/>
        </w:rPr>
        <w:t>year</w:t>
      </w:r>
      <w:r w:rsidR="00807476" w:rsidRPr="008C1E54">
        <w:rPr>
          <w:rFonts w:eastAsia="Calibri"/>
          <w:lang w:bidi="he-IL"/>
        </w:rPr>
        <w:t xml:space="preserve"> term</w:t>
      </w:r>
      <w:r w:rsidR="00C04206" w:rsidRPr="008C1E54">
        <w:rPr>
          <w:rFonts w:eastAsia="Calibri"/>
          <w:lang w:bidi="he-IL"/>
        </w:rPr>
        <w:t xml:space="preserve">, </w:t>
      </w:r>
      <w:r w:rsidR="00800EDB" w:rsidRPr="008C1E54">
        <w:rPr>
          <w:rFonts w:eastAsia="Calibri"/>
          <w:lang w:bidi="he-IL"/>
        </w:rPr>
        <w:t xml:space="preserve">after </w:t>
      </w:r>
      <w:r w:rsidR="00800EDB" w:rsidRPr="008C1E54">
        <w:rPr>
          <w:rFonts w:eastAsia="Calibri"/>
          <w:lang w:bidi="he-IL"/>
        </w:rPr>
        <w:lastRenderedPageBreak/>
        <w:t>which the territory would be returned to Balan</w:t>
      </w:r>
      <w:r w:rsidR="004F6E6F" w:rsidRPr="008C1E54">
        <w:rPr>
          <w:rFonts w:eastAsia="Calibri"/>
          <w:lang w:bidi="he-IL"/>
        </w:rPr>
        <w:t xml:space="preserve">. </w:t>
      </w:r>
      <w:r w:rsidR="00807476" w:rsidRPr="008C1E54">
        <w:rPr>
          <w:rFonts w:eastAsia="Calibri"/>
          <w:lang w:bidi="he-IL"/>
        </w:rPr>
        <w:t xml:space="preserve">For </w:t>
      </w:r>
      <w:r w:rsidR="00DE3F8A" w:rsidRPr="008C1E54">
        <w:rPr>
          <w:rFonts w:eastAsia="Calibri"/>
          <w:lang w:bidi="he-IL"/>
        </w:rPr>
        <w:t xml:space="preserve">the </w:t>
      </w:r>
      <w:r w:rsidR="00807476" w:rsidRPr="008C1E54">
        <w:rPr>
          <w:rFonts w:eastAsia="Calibri"/>
          <w:lang w:bidi="he-IL"/>
        </w:rPr>
        <w:t xml:space="preserve">duration </w:t>
      </w:r>
      <w:r w:rsidR="00C04206" w:rsidRPr="008C1E54">
        <w:rPr>
          <w:rFonts w:eastAsia="Calibri"/>
          <w:lang w:bidi="he-IL"/>
        </w:rPr>
        <w:t xml:space="preserve">of the </w:t>
      </w:r>
      <w:r w:rsidR="00DE3F8A" w:rsidRPr="008C1E54">
        <w:rPr>
          <w:rFonts w:eastAsia="Calibri"/>
          <w:lang w:bidi="he-IL"/>
        </w:rPr>
        <w:t xml:space="preserve">lease, </w:t>
      </w:r>
      <w:r w:rsidR="004F6E6F" w:rsidRPr="008C1E54">
        <w:rPr>
          <w:rFonts w:eastAsia="Calibri"/>
          <w:lang w:bidi="he-IL"/>
        </w:rPr>
        <w:t>Ragnell assumed responsibility for maintenance of public order</w:t>
      </w:r>
      <w:r w:rsidR="00F60EEE" w:rsidRPr="008C1E54">
        <w:rPr>
          <w:rFonts w:eastAsia="Calibri"/>
          <w:lang w:bidi="he-IL"/>
        </w:rPr>
        <w:t xml:space="preserve"> and</w:t>
      </w:r>
      <w:r w:rsidR="004F6E6F" w:rsidRPr="008C1E54">
        <w:rPr>
          <w:rFonts w:eastAsia="Calibri"/>
          <w:lang w:bidi="he-IL"/>
        </w:rPr>
        <w:t xml:space="preserve"> provision of government services.</w:t>
      </w:r>
      <w:r w:rsidR="0099654F" w:rsidRPr="008C1E54">
        <w:rPr>
          <w:rFonts w:eastAsia="Calibri"/>
          <w:lang w:bidi="he-IL"/>
        </w:rPr>
        <w:t xml:space="preserve"> </w:t>
      </w:r>
      <w:r w:rsidR="00074DF4" w:rsidRPr="008C1E54">
        <w:rPr>
          <w:rFonts w:eastAsia="Calibri"/>
          <w:lang w:bidi="he-IL"/>
        </w:rPr>
        <w:t xml:space="preserve">Balan and Ragnell guaranteed </w:t>
      </w:r>
      <w:r w:rsidR="0099654F" w:rsidRPr="008C1E54">
        <w:rPr>
          <w:rFonts w:eastAsia="Calibri"/>
          <w:lang w:bidi="he-IL"/>
        </w:rPr>
        <w:t>A</w:t>
      </w:r>
      <w:r w:rsidR="00EB27E4" w:rsidRPr="008C1E54">
        <w:rPr>
          <w:rFonts w:eastAsia="Calibri"/>
          <w:lang w:bidi="he-IL"/>
        </w:rPr>
        <w:t>glovale</w:t>
      </w:r>
      <w:r w:rsidR="00DC420C" w:rsidRPr="008C1E54">
        <w:rPr>
          <w:rFonts w:eastAsia="Calibri"/>
          <w:lang w:bidi="he-IL"/>
        </w:rPr>
        <w:t xml:space="preserve"> </w:t>
      </w:r>
      <w:r w:rsidR="006B4D31" w:rsidRPr="008C1E54">
        <w:rPr>
          <w:rFonts w:eastAsia="Calibri"/>
          <w:lang w:bidi="he-IL"/>
        </w:rPr>
        <w:t>unimpeded use of the</w:t>
      </w:r>
      <w:r w:rsidR="00A95339" w:rsidRPr="008C1E54">
        <w:rPr>
          <w:rFonts w:eastAsia="Calibri"/>
          <w:lang w:bidi="he-IL"/>
        </w:rPr>
        <w:t xml:space="preserve"> </w:t>
      </w:r>
      <w:r w:rsidR="003C4F62" w:rsidRPr="008C1E54">
        <w:rPr>
          <w:rFonts w:eastAsia="Calibri"/>
          <w:lang w:bidi="he-IL"/>
        </w:rPr>
        <w:t xml:space="preserve">seaport and </w:t>
      </w:r>
      <w:r w:rsidR="00807476" w:rsidRPr="008C1E54">
        <w:rPr>
          <w:rFonts w:eastAsia="Calibri"/>
          <w:lang w:bidi="he-IL"/>
        </w:rPr>
        <w:t xml:space="preserve">the </w:t>
      </w:r>
      <w:r w:rsidR="008578B0" w:rsidRPr="008C1E54">
        <w:rPr>
          <w:rFonts w:eastAsia="Calibri"/>
          <w:lang w:bidi="he-IL"/>
        </w:rPr>
        <w:t xml:space="preserve">Eamont </w:t>
      </w:r>
      <w:r w:rsidR="00ED15C2" w:rsidRPr="008C1E54">
        <w:rPr>
          <w:rFonts w:eastAsia="Calibri"/>
          <w:lang w:bidi="he-IL"/>
        </w:rPr>
        <w:t>Thruway</w:t>
      </w:r>
      <w:r w:rsidR="00425590" w:rsidRPr="008C1E54">
        <w:rPr>
          <w:rFonts w:eastAsia="Calibri"/>
          <w:lang w:bidi="he-IL"/>
        </w:rPr>
        <w:t>,</w:t>
      </w:r>
      <w:r w:rsidR="006B4D31" w:rsidRPr="008C1E54">
        <w:rPr>
          <w:rFonts w:eastAsia="Calibri"/>
          <w:lang w:bidi="he-IL"/>
        </w:rPr>
        <w:t xml:space="preserve"> </w:t>
      </w:r>
      <w:r w:rsidR="00180BA8" w:rsidRPr="008C1E54">
        <w:rPr>
          <w:rFonts w:eastAsia="Calibri"/>
          <w:lang w:bidi="he-IL"/>
        </w:rPr>
        <w:t>and</w:t>
      </w:r>
      <w:r w:rsidR="00751565" w:rsidRPr="008C1E54">
        <w:rPr>
          <w:rFonts w:eastAsia="Calibri"/>
          <w:lang w:bidi="he-IL"/>
        </w:rPr>
        <w:t xml:space="preserve"> </w:t>
      </w:r>
      <w:r w:rsidR="00425590" w:rsidRPr="008C1E54">
        <w:rPr>
          <w:rFonts w:eastAsia="Calibri"/>
          <w:lang w:bidi="he-IL"/>
        </w:rPr>
        <w:t xml:space="preserve">Aglovale </w:t>
      </w:r>
      <w:r w:rsidR="00751565" w:rsidRPr="008C1E54">
        <w:rPr>
          <w:rFonts w:eastAsia="Calibri"/>
          <w:lang w:bidi="he-IL"/>
        </w:rPr>
        <w:t>agreed to monitor</w:t>
      </w:r>
      <w:r w:rsidR="00597E8A" w:rsidRPr="008C1E54">
        <w:rPr>
          <w:rFonts w:eastAsia="Calibri"/>
          <w:lang w:bidi="he-IL"/>
        </w:rPr>
        <w:t xml:space="preserve"> </w:t>
      </w:r>
      <w:r w:rsidR="00C17934" w:rsidRPr="008C1E54">
        <w:rPr>
          <w:rFonts w:eastAsia="Calibri"/>
          <w:lang w:bidi="he-IL"/>
        </w:rPr>
        <w:t>the other parties</w:t>
      </w:r>
      <w:r w:rsidR="00DC28F0" w:rsidRPr="008C1E54">
        <w:rPr>
          <w:rFonts w:eastAsia="Calibri"/>
          <w:lang w:bidi="he-IL"/>
        </w:rPr>
        <w:t>’</w:t>
      </w:r>
      <w:r w:rsidR="00597E8A" w:rsidRPr="008C1E54">
        <w:rPr>
          <w:rFonts w:eastAsia="Calibri"/>
          <w:lang w:bidi="he-IL"/>
        </w:rPr>
        <w:t xml:space="preserve"> </w:t>
      </w:r>
      <w:r w:rsidR="0099654F" w:rsidRPr="008C1E54">
        <w:rPr>
          <w:rFonts w:eastAsia="Calibri"/>
          <w:lang w:bidi="he-IL"/>
        </w:rPr>
        <w:t xml:space="preserve">compliance with </w:t>
      </w:r>
      <w:r w:rsidR="00122445" w:rsidRPr="008C1E54">
        <w:rPr>
          <w:rFonts w:eastAsia="Calibri"/>
          <w:lang w:bidi="he-IL"/>
        </w:rPr>
        <w:t xml:space="preserve">the </w:t>
      </w:r>
      <w:r w:rsidR="00180BA8" w:rsidRPr="008C1E54">
        <w:rPr>
          <w:rFonts w:eastAsia="Calibri"/>
          <w:lang w:bidi="he-IL"/>
        </w:rPr>
        <w:t xml:space="preserve">terms of the </w:t>
      </w:r>
      <w:r w:rsidR="002A554E" w:rsidRPr="008C1E54">
        <w:rPr>
          <w:rFonts w:eastAsia="Calibri"/>
          <w:lang w:bidi="he-IL"/>
        </w:rPr>
        <w:t>Treaty</w:t>
      </w:r>
      <w:r w:rsidR="0099654F" w:rsidRPr="008C1E54">
        <w:rPr>
          <w:rFonts w:eastAsia="Calibri"/>
          <w:lang w:bidi="he-IL"/>
        </w:rPr>
        <w:t>.</w:t>
      </w:r>
    </w:p>
    <w:p w14:paraId="4CB52EA4" w14:textId="77777777" w:rsidR="00122445" w:rsidRPr="008C1E54" w:rsidRDefault="00000000" w:rsidP="00125137">
      <w:pPr>
        <w:numPr>
          <w:ilvl w:val="0"/>
          <w:numId w:val="1"/>
        </w:numPr>
        <w:spacing w:after="120" w:line="360" w:lineRule="auto"/>
        <w:ind w:left="426" w:hanging="502"/>
        <w:jc w:val="both"/>
        <w:rPr>
          <w:rFonts w:eastAsia="Calibri"/>
          <w:lang w:bidi="he-IL"/>
        </w:rPr>
      </w:pPr>
      <w:r w:rsidRPr="008C1E54">
        <w:rPr>
          <w:rFonts w:eastAsia="Calibri"/>
          <w:lang w:bidi="he-IL"/>
        </w:rPr>
        <w:t xml:space="preserve">On </w:t>
      </w:r>
      <w:r w:rsidR="00EB31AA" w:rsidRPr="008C1E54">
        <w:rPr>
          <w:rFonts w:eastAsia="Calibri"/>
          <w:lang w:bidi="he-IL"/>
        </w:rPr>
        <w:t xml:space="preserve">19 </w:t>
      </w:r>
      <w:r w:rsidRPr="008C1E54">
        <w:rPr>
          <w:rFonts w:eastAsia="Calibri"/>
          <w:lang w:bidi="he-IL"/>
        </w:rPr>
        <w:t>September 1958</w:t>
      </w:r>
      <w:r w:rsidR="00055C4B" w:rsidRPr="008C1E54">
        <w:rPr>
          <w:rFonts w:eastAsia="Calibri"/>
          <w:lang w:bidi="he-IL"/>
        </w:rPr>
        <w:t>,</w:t>
      </w:r>
      <w:r w:rsidR="00CB2114" w:rsidRPr="008C1E54">
        <w:rPr>
          <w:rFonts w:eastAsia="Calibri"/>
          <w:lang w:bidi="he-IL"/>
        </w:rPr>
        <w:t xml:space="preserve"> Ragnell withdrew its troops from the Belt,</w:t>
      </w:r>
      <w:r w:rsidR="0092410B" w:rsidRPr="008C1E54">
        <w:rPr>
          <w:rFonts w:eastAsia="Calibri"/>
          <w:lang w:bidi="he-IL"/>
        </w:rPr>
        <w:t xml:space="preserve"> and</w:t>
      </w:r>
      <w:r w:rsidR="00055C4B" w:rsidRPr="008C1E54">
        <w:rPr>
          <w:rFonts w:eastAsia="Calibri"/>
          <w:lang w:bidi="he-IL"/>
        </w:rPr>
        <w:t xml:space="preserve"> </w:t>
      </w:r>
      <w:r w:rsidR="00425590" w:rsidRPr="008C1E54">
        <w:rPr>
          <w:rFonts w:eastAsia="Calibri"/>
          <w:lang w:bidi="he-IL"/>
        </w:rPr>
        <w:t>Aglovale</w:t>
      </w:r>
      <w:r w:rsidR="006C5CC9" w:rsidRPr="008C1E54">
        <w:rPr>
          <w:rFonts w:eastAsia="Calibri"/>
          <w:lang w:bidi="he-IL"/>
        </w:rPr>
        <w:t xml:space="preserve"> deploy</w:t>
      </w:r>
      <w:r w:rsidR="00ED212B" w:rsidRPr="008C1E54">
        <w:rPr>
          <w:rFonts w:eastAsia="Calibri"/>
          <w:lang w:bidi="he-IL"/>
        </w:rPr>
        <w:t>ed</w:t>
      </w:r>
      <w:r w:rsidR="006C5CC9" w:rsidRPr="008C1E54">
        <w:rPr>
          <w:rFonts w:eastAsia="Calibri"/>
          <w:lang w:bidi="he-IL"/>
        </w:rPr>
        <w:t xml:space="preserve"> 1</w:t>
      </w:r>
      <w:r w:rsidR="009228C6" w:rsidRPr="008C1E54">
        <w:rPr>
          <w:rFonts w:eastAsia="Calibri"/>
          <w:lang w:bidi="he-IL"/>
        </w:rPr>
        <w:t>,</w:t>
      </w:r>
      <w:r w:rsidR="006C5CC9" w:rsidRPr="008C1E54">
        <w:rPr>
          <w:rFonts w:eastAsia="Calibri"/>
          <w:lang w:bidi="he-IL"/>
        </w:rPr>
        <w:t xml:space="preserve">400 </w:t>
      </w:r>
      <w:r w:rsidR="00D13D14" w:rsidRPr="008C1E54">
        <w:rPr>
          <w:rFonts w:eastAsia="Calibri"/>
          <w:lang w:bidi="he-IL"/>
        </w:rPr>
        <w:t>lightly armed</w:t>
      </w:r>
      <w:r w:rsidR="006C5CC9" w:rsidRPr="008C1E54">
        <w:rPr>
          <w:rFonts w:eastAsia="Calibri"/>
          <w:lang w:bidi="he-IL"/>
        </w:rPr>
        <w:t xml:space="preserve"> </w:t>
      </w:r>
      <w:r w:rsidR="00922158" w:rsidRPr="008C1E54">
        <w:rPr>
          <w:rFonts w:eastAsia="Calibri"/>
          <w:lang w:bidi="he-IL"/>
        </w:rPr>
        <w:t xml:space="preserve">peacekeeping </w:t>
      </w:r>
      <w:r w:rsidR="006C5CC9" w:rsidRPr="008C1E54">
        <w:rPr>
          <w:rFonts w:eastAsia="Calibri"/>
          <w:lang w:bidi="he-IL"/>
        </w:rPr>
        <w:t>forces.</w:t>
      </w:r>
      <w:r w:rsidR="00A95339" w:rsidRPr="008C1E54">
        <w:rPr>
          <w:rFonts w:eastAsia="Calibri"/>
          <w:lang w:bidi="he-IL"/>
        </w:rPr>
        <w:t xml:space="preserve"> </w:t>
      </w:r>
      <w:r w:rsidR="00854897" w:rsidRPr="008C1E54">
        <w:rPr>
          <w:rFonts w:eastAsia="Calibri"/>
          <w:lang w:bidi="he-IL"/>
        </w:rPr>
        <w:t xml:space="preserve">The presence of </w:t>
      </w:r>
      <w:r w:rsidR="00244849" w:rsidRPr="008C1E54">
        <w:rPr>
          <w:rFonts w:eastAsia="Calibri"/>
          <w:lang w:bidi="he-IL"/>
        </w:rPr>
        <w:t xml:space="preserve">Aglovalean </w:t>
      </w:r>
      <w:r w:rsidR="00922158" w:rsidRPr="008C1E54">
        <w:rPr>
          <w:rFonts w:eastAsia="Calibri"/>
          <w:lang w:bidi="he-IL"/>
        </w:rPr>
        <w:t>peacekeep</w:t>
      </w:r>
      <w:r w:rsidR="004204C7" w:rsidRPr="008C1E54">
        <w:rPr>
          <w:rFonts w:eastAsia="Calibri"/>
          <w:lang w:bidi="he-IL"/>
        </w:rPr>
        <w:t>ers</w:t>
      </w:r>
      <w:r w:rsidR="00854897" w:rsidRPr="008C1E54">
        <w:rPr>
          <w:rFonts w:eastAsia="Calibri"/>
          <w:lang w:bidi="he-IL"/>
        </w:rPr>
        <w:t xml:space="preserve"> in the Belt was routinely </w:t>
      </w:r>
      <w:r w:rsidR="002B249F" w:rsidRPr="008C1E54">
        <w:rPr>
          <w:rFonts w:eastAsia="Calibri"/>
          <w:lang w:bidi="he-IL"/>
        </w:rPr>
        <w:t xml:space="preserve">renewed </w:t>
      </w:r>
      <w:r w:rsidR="00521AED" w:rsidRPr="008C1E54">
        <w:rPr>
          <w:rFonts w:eastAsia="Calibri"/>
          <w:lang w:bidi="he-IL"/>
        </w:rPr>
        <w:t xml:space="preserve">by </w:t>
      </w:r>
      <w:r w:rsidR="00922158" w:rsidRPr="008C1E54">
        <w:rPr>
          <w:rFonts w:eastAsia="Calibri"/>
          <w:lang w:bidi="he-IL"/>
        </w:rPr>
        <w:t>all Parties</w:t>
      </w:r>
      <w:r w:rsidR="00F5587B" w:rsidRPr="008C1E54">
        <w:rPr>
          <w:rFonts w:eastAsia="Calibri"/>
          <w:lang w:bidi="he-IL"/>
        </w:rPr>
        <w:t>, in accordance with Article 6.2 of the Treaty,</w:t>
      </w:r>
      <w:r w:rsidR="00D151D0" w:rsidRPr="008C1E54">
        <w:rPr>
          <w:rFonts w:eastAsia="Calibri"/>
          <w:lang w:bidi="he-IL"/>
        </w:rPr>
        <w:t xml:space="preserve"> </w:t>
      </w:r>
      <w:r w:rsidR="00922158" w:rsidRPr="008C1E54">
        <w:rPr>
          <w:rFonts w:eastAsia="Calibri"/>
          <w:lang w:bidi="he-IL"/>
        </w:rPr>
        <w:t xml:space="preserve">until </w:t>
      </w:r>
      <w:r w:rsidR="00AA4BCD" w:rsidRPr="008C1E54">
        <w:rPr>
          <w:rFonts w:eastAsia="Calibri"/>
          <w:lang w:bidi="he-IL"/>
        </w:rPr>
        <w:t>2018</w:t>
      </w:r>
      <w:r w:rsidR="00922158" w:rsidRPr="008C1E54">
        <w:rPr>
          <w:rFonts w:eastAsia="Calibri"/>
          <w:lang w:bidi="he-IL"/>
        </w:rPr>
        <w:t>.</w:t>
      </w:r>
    </w:p>
    <w:p w14:paraId="5DCB2DD5" w14:textId="77777777" w:rsidR="00C822C0" w:rsidRPr="008C1E54" w:rsidRDefault="00000000" w:rsidP="005C2F63">
      <w:pPr>
        <w:numPr>
          <w:ilvl w:val="0"/>
          <w:numId w:val="1"/>
        </w:numPr>
        <w:spacing w:after="120" w:line="360" w:lineRule="auto"/>
        <w:ind w:left="426" w:hanging="502"/>
        <w:jc w:val="both"/>
        <w:rPr>
          <w:rFonts w:eastAsia="Calibri"/>
          <w:lang w:bidi="he-IL"/>
        </w:rPr>
      </w:pPr>
      <w:r w:rsidRPr="008C1E54">
        <w:rPr>
          <w:rFonts w:eastAsia="Calibri"/>
          <w:lang w:bidi="he-IL"/>
        </w:rPr>
        <w:t xml:space="preserve">Although the Treaty </w:t>
      </w:r>
      <w:r w:rsidR="00C733DD" w:rsidRPr="008C1E54">
        <w:rPr>
          <w:rFonts w:eastAsia="Calibri"/>
          <w:lang w:bidi="he-IL"/>
        </w:rPr>
        <w:t>was</w:t>
      </w:r>
      <w:r w:rsidRPr="008C1E54">
        <w:rPr>
          <w:rFonts w:eastAsia="Calibri"/>
          <w:lang w:bidi="he-IL"/>
        </w:rPr>
        <w:t xml:space="preserve"> met with widespread support</w:t>
      </w:r>
      <w:r w:rsidR="00C733DD" w:rsidRPr="008C1E54">
        <w:rPr>
          <w:rFonts w:eastAsia="Calibri"/>
          <w:lang w:bidi="he-IL"/>
        </w:rPr>
        <w:t xml:space="preserve"> in all three States</w:t>
      </w:r>
      <w:r w:rsidRPr="008C1E54">
        <w:rPr>
          <w:rFonts w:eastAsia="Calibri"/>
          <w:lang w:bidi="he-IL"/>
        </w:rPr>
        <w:t>, a group of Balan</w:t>
      </w:r>
      <w:r w:rsidR="00C967FF" w:rsidRPr="008C1E54">
        <w:rPr>
          <w:rFonts w:eastAsia="Calibri"/>
          <w:lang w:bidi="he-IL"/>
        </w:rPr>
        <w:t>i</w:t>
      </w:r>
      <w:r w:rsidRPr="008C1E54">
        <w:rPr>
          <w:rFonts w:eastAsia="Calibri"/>
          <w:lang w:bidi="he-IL"/>
        </w:rPr>
        <w:t xml:space="preserve"> </w:t>
      </w:r>
      <w:r w:rsidR="00B14E38" w:rsidRPr="008C1E54">
        <w:rPr>
          <w:rFonts w:eastAsia="Calibri"/>
          <w:lang w:bidi="he-IL"/>
        </w:rPr>
        <w:t xml:space="preserve">military </w:t>
      </w:r>
      <w:r w:rsidR="00755004" w:rsidRPr="008C1E54">
        <w:rPr>
          <w:rFonts w:eastAsia="Calibri"/>
          <w:lang w:bidi="he-IL"/>
        </w:rPr>
        <w:t>veterans</w:t>
      </w:r>
      <w:r w:rsidR="00050D57" w:rsidRPr="008C1E54">
        <w:rPr>
          <w:rFonts w:eastAsia="Calibri"/>
          <w:lang w:bidi="he-IL"/>
        </w:rPr>
        <w:t>, many of whom had lost loved ones in the Clarent War,</w:t>
      </w:r>
      <w:r w:rsidR="00505A8C" w:rsidRPr="008C1E54">
        <w:rPr>
          <w:rFonts w:eastAsia="Calibri"/>
          <w:lang w:bidi="he-IL"/>
        </w:rPr>
        <w:t xml:space="preserve"> </w:t>
      </w:r>
      <w:r w:rsidR="008F17A6" w:rsidRPr="008C1E54">
        <w:rPr>
          <w:rFonts w:eastAsia="Calibri"/>
          <w:lang w:bidi="he-IL"/>
        </w:rPr>
        <w:t>loudly opposed</w:t>
      </w:r>
      <w:r w:rsidR="00DA737F" w:rsidRPr="008C1E54">
        <w:rPr>
          <w:rFonts w:eastAsia="Calibri"/>
          <w:lang w:bidi="he-IL"/>
        </w:rPr>
        <w:t xml:space="preserve"> </w:t>
      </w:r>
      <w:r w:rsidR="00CD29A1" w:rsidRPr="008C1E54">
        <w:rPr>
          <w:rFonts w:eastAsia="Calibri"/>
          <w:lang w:bidi="he-IL"/>
        </w:rPr>
        <w:t>it</w:t>
      </w:r>
      <w:r w:rsidR="00594145" w:rsidRPr="008C1E54">
        <w:rPr>
          <w:rFonts w:eastAsia="Calibri"/>
          <w:lang w:bidi="he-IL"/>
        </w:rPr>
        <w:t xml:space="preserve">. </w:t>
      </w:r>
      <w:r w:rsidR="00DC28F0" w:rsidRPr="008C1E54">
        <w:rPr>
          <w:rFonts w:eastAsia="Calibri"/>
          <w:lang w:bidi="he-IL"/>
        </w:rPr>
        <w:t>“</w:t>
      </w:r>
      <w:r w:rsidR="00594145" w:rsidRPr="008C1E54">
        <w:rPr>
          <w:rFonts w:eastAsia="Calibri"/>
          <w:lang w:bidi="he-IL"/>
        </w:rPr>
        <w:t>Unityk</w:t>
      </w:r>
      <w:r w:rsidR="008B61BE" w:rsidRPr="008C1E54">
        <w:rPr>
          <w:rFonts w:eastAsia="Calibri"/>
          <w:lang w:bidi="he-IL"/>
        </w:rPr>
        <w:t xml:space="preserve"> A</w:t>
      </w:r>
      <w:r w:rsidR="00594145" w:rsidRPr="008C1E54">
        <w:rPr>
          <w:rFonts w:eastAsia="Calibri"/>
          <w:lang w:bidi="he-IL"/>
        </w:rPr>
        <w:t>i</w:t>
      </w:r>
      <w:r w:rsidR="008B61BE" w:rsidRPr="008C1E54">
        <w:rPr>
          <w:rFonts w:eastAsia="Calibri"/>
          <w:lang w:bidi="he-IL"/>
        </w:rPr>
        <w:t xml:space="preserve"> Ch</w:t>
      </w:r>
      <w:r w:rsidR="00594145" w:rsidRPr="008C1E54">
        <w:rPr>
          <w:rFonts w:eastAsia="Calibri"/>
          <w:lang w:bidi="he-IL"/>
        </w:rPr>
        <w:t>y</w:t>
      </w:r>
      <w:r w:rsidR="00E54C8D" w:rsidRPr="008C1E54">
        <w:rPr>
          <w:rFonts w:eastAsia="Calibri"/>
          <w:lang w:bidi="he-IL"/>
        </w:rPr>
        <w:t>vo</w:t>
      </w:r>
      <w:r w:rsidR="008B61BE" w:rsidRPr="008C1E54">
        <w:rPr>
          <w:rFonts w:eastAsia="Calibri"/>
          <w:lang w:bidi="he-IL"/>
        </w:rPr>
        <w:t>n</w:t>
      </w:r>
      <w:r w:rsidR="00DC28F0" w:rsidRPr="008C1E54">
        <w:rPr>
          <w:rFonts w:eastAsia="Calibri"/>
          <w:lang w:bidi="he-IL"/>
        </w:rPr>
        <w:t>”</w:t>
      </w:r>
      <w:r w:rsidR="007139D1" w:rsidRPr="008C1E54">
        <w:rPr>
          <w:rFonts w:eastAsia="Calibri"/>
          <w:lang w:bidi="he-IL"/>
        </w:rPr>
        <w:t xml:space="preserve"> </w:t>
      </w:r>
      <w:r w:rsidR="0065012E" w:rsidRPr="008C1E54">
        <w:rPr>
          <w:rFonts w:eastAsia="Calibri"/>
          <w:lang w:bidi="he-IL"/>
        </w:rPr>
        <w:t>(</w:t>
      </w:r>
      <w:r w:rsidR="00DC28F0" w:rsidRPr="008C1E54">
        <w:rPr>
          <w:rFonts w:eastAsia="Calibri"/>
          <w:lang w:bidi="he-IL"/>
        </w:rPr>
        <w:t>“</w:t>
      </w:r>
      <w:r w:rsidR="0065012E" w:rsidRPr="008C1E54">
        <w:rPr>
          <w:rFonts w:eastAsia="Calibri"/>
          <w:lang w:bidi="he-IL"/>
        </w:rPr>
        <w:t>UAC</w:t>
      </w:r>
      <w:r w:rsidR="00DC28F0" w:rsidRPr="008C1E54">
        <w:rPr>
          <w:rFonts w:eastAsia="Calibri"/>
          <w:lang w:bidi="he-IL"/>
        </w:rPr>
        <w:t>”</w:t>
      </w:r>
      <w:r w:rsidR="0065012E" w:rsidRPr="008C1E54">
        <w:rPr>
          <w:rFonts w:eastAsia="Calibri"/>
          <w:lang w:bidi="he-IL"/>
        </w:rPr>
        <w:t xml:space="preserve">) </w:t>
      </w:r>
      <w:r w:rsidR="007139D1" w:rsidRPr="008C1E54">
        <w:rPr>
          <w:rFonts w:eastAsia="Calibri"/>
          <w:lang w:bidi="he-IL"/>
        </w:rPr>
        <w:t>(</w:t>
      </w:r>
      <w:r w:rsidR="00DC28F0" w:rsidRPr="008C1E54">
        <w:rPr>
          <w:rFonts w:eastAsia="Calibri"/>
          <w:lang w:bidi="he-IL"/>
        </w:rPr>
        <w:t>“</w:t>
      </w:r>
      <w:r w:rsidR="008B61BE" w:rsidRPr="008C1E54">
        <w:rPr>
          <w:rFonts w:eastAsia="Calibri"/>
          <w:lang w:bidi="he-IL"/>
        </w:rPr>
        <w:t>United and Whole</w:t>
      </w:r>
      <w:r w:rsidR="00DC28F0" w:rsidRPr="008C1E54">
        <w:rPr>
          <w:rFonts w:eastAsia="Calibri"/>
          <w:lang w:bidi="he-IL"/>
        </w:rPr>
        <w:t>”</w:t>
      </w:r>
      <w:r w:rsidR="008B61BE" w:rsidRPr="008C1E54">
        <w:rPr>
          <w:rFonts w:eastAsia="Calibri"/>
          <w:lang w:bidi="he-IL"/>
        </w:rPr>
        <w:t xml:space="preserve"> in Balani</w:t>
      </w:r>
      <w:r w:rsidR="007139D1" w:rsidRPr="008C1E54">
        <w:rPr>
          <w:rFonts w:eastAsia="Calibri"/>
          <w:lang w:bidi="he-IL"/>
        </w:rPr>
        <w:t>)</w:t>
      </w:r>
      <w:r w:rsidR="00D319A4" w:rsidRPr="008C1E54">
        <w:rPr>
          <w:rFonts w:eastAsia="Calibri"/>
          <w:lang w:bidi="he-IL"/>
        </w:rPr>
        <w:t xml:space="preserve"> </w:t>
      </w:r>
      <w:r w:rsidR="00943442" w:rsidRPr="008C1E54">
        <w:rPr>
          <w:rFonts w:eastAsia="Calibri"/>
          <w:lang w:bidi="he-IL"/>
        </w:rPr>
        <w:t>organized annual protests and marches</w:t>
      </w:r>
      <w:r w:rsidR="00C967FF" w:rsidRPr="008C1E54">
        <w:rPr>
          <w:rFonts w:eastAsia="Calibri"/>
          <w:lang w:bidi="he-IL"/>
        </w:rPr>
        <w:t xml:space="preserve"> </w:t>
      </w:r>
      <w:r w:rsidR="00091DD3" w:rsidRPr="008C1E54">
        <w:rPr>
          <w:rFonts w:eastAsia="Calibri"/>
          <w:lang w:bidi="he-IL"/>
        </w:rPr>
        <w:t xml:space="preserve">across </w:t>
      </w:r>
      <w:r w:rsidR="00943442" w:rsidRPr="008C1E54">
        <w:rPr>
          <w:rFonts w:eastAsia="Calibri"/>
          <w:lang w:bidi="he-IL"/>
        </w:rPr>
        <w:t xml:space="preserve">Balan. </w:t>
      </w:r>
      <w:r w:rsidR="00091DD3" w:rsidRPr="008C1E54">
        <w:rPr>
          <w:rFonts w:eastAsia="Calibri"/>
          <w:lang w:bidi="he-IL"/>
        </w:rPr>
        <w:t xml:space="preserve">Over the </w:t>
      </w:r>
      <w:r w:rsidR="005B01AF" w:rsidRPr="008C1E54">
        <w:rPr>
          <w:rFonts w:eastAsia="Calibri"/>
          <w:lang w:bidi="he-IL"/>
        </w:rPr>
        <w:t xml:space="preserve">following </w:t>
      </w:r>
      <w:r w:rsidR="00091DD3" w:rsidRPr="008C1E54">
        <w:rPr>
          <w:rFonts w:eastAsia="Calibri"/>
          <w:lang w:bidi="he-IL"/>
        </w:rPr>
        <w:t xml:space="preserve">decades </w:t>
      </w:r>
      <w:r w:rsidR="00970F4C" w:rsidRPr="008C1E54">
        <w:rPr>
          <w:rFonts w:eastAsia="Calibri"/>
          <w:lang w:bidi="he-IL"/>
        </w:rPr>
        <w:t xml:space="preserve">UAC </w:t>
      </w:r>
      <w:r w:rsidR="007957CD" w:rsidRPr="008C1E54">
        <w:rPr>
          <w:rFonts w:eastAsia="Calibri"/>
          <w:lang w:bidi="he-IL"/>
        </w:rPr>
        <w:t>expanded its activities</w:t>
      </w:r>
      <w:r w:rsidR="00091DD3" w:rsidRPr="008C1E54">
        <w:rPr>
          <w:rFonts w:eastAsia="Calibri"/>
          <w:lang w:bidi="he-IL"/>
        </w:rPr>
        <w:t xml:space="preserve">: </w:t>
      </w:r>
      <w:r w:rsidR="007957CD" w:rsidRPr="008C1E54">
        <w:rPr>
          <w:rFonts w:eastAsia="Calibri"/>
          <w:lang w:bidi="he-IL"/>
        </w:rPr>
        <w:t>it</w:t>
      </w:r>
      <w:r w:rsidR="00657DA0" w:rsidRPr="008C1E54">
        <w:rPr>
          <w:rFonts w:eastAsia="Calibri"/>
          <w:lang w:bidi="he-IL"/>
        </w:rPr>
        <w:t xml:space="preserve"> founded veterans</w:t>
      </w:r>
      <w:r w:rsidR="00DC28F0" w:rsidRPr="008C1E54">
        <w:rPr>
          <w:rFonts w:eastAsia="Calibri"/>
          <w:lang w:bidi="he-IL"/>
        </w:rPr>
        <w:t>’</w:t>
      </w:r>
      <w:r w:rsidR="00657DA0" w:rsidRPr="008C1E54">
        <w:rPr>
          <w:rFonts w:eastAsia="Calibri"/>
          <w:lang w:bidi="he-IL"/>
        </w:rPr>
        <w:t xml:space="preserve"> aid centers and </w:t>
      </w:r>
      <w:r w:rsidR="00E54C8D" w:rsidRPr="008C1E54">
        <w:rPr>
          <w:rFonts w:eastAsia="Calibri"/>
          <w:lang w:bidi="he-IL"/>
        </w:rPr>
        <w:t xml:space="preserve">student </w:t>
      </w:r>
      <w:r w:rsidR="00704DA1" w:rsidRPr="008C1E54">
        <w:rPr>
          <w:rFonts w:eastAsia="Calibri"/>
          <w:lang w:bidi="he-IL"/>
        </w:rPr>
        <w:t>societie</w:t>
      </w:r>
      <w:r w:rsidR="00E54C8D" w:rsidRPr="008C1E54">
        <w:rPr>
          <w:rFonts w:eastAsia="Calibri"/>
          <w:lang w:bidi="he-IL"/>
        </w:rPr>
        <w:t>s</w:t>
      </w:r>
      <w:r w:rsidRPr="008C1E54">
        <w:rPr>
          <w:rFonts w:eastAsia="Calibri"/>
          <w:lang w:bidi="he-IL"/>
        </w:rPr>
        <w:t xml:space="preserve"> focused on social activism</w:t>
      </w:r>
      <w:r w:rsidR="007243D6" w:rsidRPr="008C1E54">
        <w:rPr>
          <w:rFonts w:eastAsia="Calibri"/>
          <w:lang w:bidi="he-IL"/>
        </w:rPr>
        <w:t xml:space="preserve">, </w:t>
      </w:r>
      <w:r w:rsidR="005B01AF" w:rsidRPr="008C1E54">
        <w:rPr>
          <w:rFonts w:eastAsia="Calibri"/>
          <w:lang w:bidi="he-IL"/>
        </w:rPr>
        <w:t xml:space="preserve">and sponsored </w:t>
      </w:r>
      <w:r w:rsidR="007243D6" w:rsidRPr="008C1E54">
        <w:rPr>
          <w:rFonts w:eastAsia="Calibri"/>
          <w:lang w:bidi="he-IL"/>
        </w:rPr>
        <w:t>survival skills workshops</w:t>
      </w:r>
      <w:r w:rsidRPr="008C1E54">
        <w:rPr>
          <w:rFonts w:eastAsia="Calibri"/>
          <w:lang w:bidi="he-IL"/>
        </w:rPr>
        <w:t xml:space="preserve"> </w:t>
      </w:r>
      <w:r w:rsidR="00657DA0" w:rsidRPr="008C1E54">
        <w:rPr>
          <w:rFonts w:eastAsia="Calibri"/>
          <w:lang w:bidi="he-IL"/>
        </w:rPr>
        <w:t xml:space="preserve">and </w:t>
      </w:r>
      <w:r w:rsidR="007243D6" w:rsidRPr="008C1E54">
        <w:rPr>
          <w:rFonts w:eastAsia="Calibri"/>
          <w:lang w:bidi="he-IL"/>
        </w:rPr>
        <w:t xml:space="preserve">other </w:t>
      </w:r>
      <w:r w:rsidRPr="008C1E54">
        <w:rPr>
          <w:rFonts w:eastAsia="Calibri"/>
          <w:lang w:bidi="he-IL"/>
        </w:rPr>
        <w:t>outdoor activities</w:t>
      </w:r>
      <w:r w:rsidR="00943442" w:rsidRPr="008C1E54">
        <w:rPr>
          <w:rFonts w:eastAsia="Calibri"/>
          <w:lang w:bidi="he-IL"/>
        </w:rPr>
        <w:t xml:space="preserve"> </w:t>
      </w:r>
      <w:r w:rsidR="00220F21" w:rsidRPr="008C1E54">
        <w:rPr>
          <w:rFonts w:eastAsia="Calibri"/>
          <w:lang w:bidi="he-IL"/>
        </w:rPr>
        <w:t xml:space="preserve">along </w:t>
      </w:r>
      <w:r w:rsidR="00943442" w:rsidRPr="008C1E54">
        <w:rPr>
          <w:rFonts w:eastAsia="Calibri"/>
          <w:lang w:bidi="he-IL"/>
        </w:rPr>
        <w:t>the Belt</w:t>
      </w:r>
      <w:r w:rsidR="00DC28F0" w:rsidRPr="008C1E54">
        <w:rPr>
          <w:rFonts w:eastAsia="Calibri"/>
          <w:lang w:bidi="he-IL"/>
        </w:rPr>
        <w:t>’</w:t>
      </w:r>
      <w:r w:rsidR="00943442" w:rsidRPr="008C1E54">
        <w:rPr>
          <w:rFonts w:eastAsia="Calibri"/>
          <w:lang w:bidi="he-IL"/>
        </w:rPr>
        <w:t>s mountain</w:t>
      </w:r>
      <w:r w:rsidR="00657DA0" w:rsidRPr="008C1E54">
        <w:rPr>
          <w:rFonts w:eastAsia="Calibri"/>
          <w:lang w:bidi="he-IL"/>
        </w:rPr>
        <w:t xml:space="preserve"> range</w:t>
      </w:r>
      <w:r w:rsidR="007957CD" w:rsidRPr="008C1E54">
        <w:rPr>
          <w:rFonts w:eastAsia="Calibri"/>
          <w:lang w:bidi="he-IL"/>
        </w:rPr>
        <w:t xml:space="preserve">. </w:t>
      </w:r>
      <w:r w:rsidR="00261157" w:rsidRPr="008C1E54">
        <w:rPr>
          <w:rFonts w:eastAsia="Calibri"/>
          <w:lang w:bidi="he-IL"/>
        </w:rPr>
        <w:t xml:space="preserve">UAC members </w:t>
      </w:r>
      <w:r w:rsidR="00E54C8D" w:rsidRPr="008C1E54">
        <w:rPr>
          <w:rFonts w:eastAsia="Calibri"/>
          <w:lang w:bidi="he-IL"/>
        </w:rPr>
        <w:t xml:space="preserve">also staged annual reenactments of historical battles and distributed pamphlets and flyers to encourage national awareness of the </w:t>
      </w:r>
      <w:r w:rsidR="00950A30" w:rsidRPr="008C1E54">
        <w:rPr>
          <w:rFonts w:eastAsia="Calibri"/>
          <w:lang w:bidi="he-IL"/>
        </w:rPr>
        <w:t>Belt</w:t>
      </w:r>
      <w:r w:rsidR="00DC28F0" w:rsidRPr="008C1E54">
        <w:rPr>
          <w:rFonts w:eastAsia="Calibri"/>
          <w:lang w:bidi="he-IL"/>
        </w:rPr>
        <w:t>’</w:t>
      </w:r>
      <w:r w:rsidR="00950A30" w:rsidRPr="008C1E54">
        <w:rPr>
          <w:rFonts w:eastAsia="Calibri"/>
          <w:lang w:bidi="he-IL"/>
        </w:rPr>
        <w:t xml:space="preserve">s </w:t>
      </w:r>
      <w:r w:rsidR="00371FCF" w:rsidRPr="008C1E54">
        <w:rPr>
          <w:rFonts w:eastAsia="Calibri"/>
          <w:lang w:bidi="he-IL"/>
        </w:rPr>
        <w:t xml:space="preserve">continuing </w:t>
      </w:r>
      <w:r w:rsidR="00E54C8D" w:rsidRPr="008C1E54">
        <w:rPr>
          <w:rFonts w:eastAsia="Calibri"/>
          <w:lang w:bidi="he-IL"/>
        </w:rPr>
        <w:t>importance</w:t>
      </w:r>
      <w:r w:rsidR="00261157" w:rsidRPr="008C1E54">
        <w:rPr>
          <w:rFonts w:eastAsia="Calibri"/>
          <w:lang w:bidi="he-IL"/>
        </w:rPr>
        <w:t xml:space="preserve"> to Balan</w:t>
      </w:r>
      <w:r w:rsidR="00E54C8D" w:rsidRPr="008C1E54">
        <w:rPr>
          <w:rFonts w:eastAsia="Calibri"/>
          <w:lang w:bidi="he-IL"/>
        </w:rPr>
        <w:t>.</w:t>
      </w:r>
    </w:p>
    <w:p w14:paraId="56AA1F91" w14:textId="77777777" w:rsidR="00B14E38" w:rsidRPr="008C1E54" w:rsidRDefault="00000000" w:rsidP="00A15701">
      <w:pPr>
        <w:numPr>
          <w:ilvl w:val="0"/>
          <w:numId w:val="1"/>
        </w:numPr>
        <w:spacing w:after="120" w:line="360" w:lineRule="auto"/>
        <w:ind w:left="426" w:hanging="502"/>
        <w:jc w:val="both"/>
        <w:rPr>
          <w:rFonts w:eastAsia="Calibri"/>
          <w:lang w:bidi="he-IL"/>
        </w:rPr>
      </w:pPr>
      <w:r w:rsidRPr="008C1E54">
        <w:rPr>
          <w:rFonts w:eastAsia="Calibri"/>
          <w:lang w:bidi="he-IL"/>
        </w:rPr>
        <w:t xml:space="preserve">In compliance with </w:t>
      </w:r>
      <w:r w:rsidR="00710A50" w:rsidRPr="008C1E54">
        <w:rPr>
          <w:rFonts w:eastAsia="Calibri"/>
          <w:lang w:bidi="he-IL"/>
        </w:rPr>
        <w:t>its</w:t>
      </w:r>
      <w:r w:rsidRPr="008C1E54">
        <w:rPr>
          <w:rFonts w:eastAsia="Calibri"/>
          <w:lang w:bidi="he-IL"/>
        </w:rPr>
        <w:t xml:space="preserve"> commitments under the Treaty, </w:t>
      </w:r>
      <w:r w:rsidR="008C26BB" w:rsidRPr="008C1E54">
        <w:rPr>
          <w:rFonts w:eastAsia="Calibri"/>
          <w:lang w:bidi="he-IL"/>
        </w:rPr>
        <w:t xml:space="preserve">over the next 30 years </w:t>
      </w:r>
      <w:r w:rsidRPr="008C1E54">
        <w:rPr>
          <w:rFonts w:eastAsia="Calibri"/>
          <w:lang w:bidi="he-IL"/>
        </w:rPr>
        <w:t xml:space="preserve">Ragnell </w:t>
      </w:r>
      <w:r w:rsidR="00371FCF" w:rsidRPr="008C1E54">
        <w:rPr>
          <w:rFonts w:eastAsia="Calibri"/>
          <w:lang w:bidi="he-IL"/>
        </w:rPr>
        <w:t>took</w:t>
      </w:r>
      <w:r w:rsidR="001F0B10" w:rsidRPr="008C1E54">
        <w:rPr>
          <w:rFonts w:eastAsia="Calibri"/>
          <w:lang w:bidi="he-IL"/>
        </w:rPr>
        <w:t xml:space="preserve"> </w:t>
      </w:r>
      <w:r w:rsidRPr="008C1E54">
        <w:rPr>
          <w:rFonts w:eastAsia="Calibri"/>
          <w:lang w:bidi="he-IL"/>
        </w:rPr>
        <w:t>steps to restore the</w:t>
      </w:r>
      <w:r w:rsidR="001104CA" w:rsidRPr="008C1E54">
        <w:rPr>
          <w:rFonts w:eastAsia="Calibri"/>
          <w:lang w:bidi="he-IL"/>
        </w:rPr>
        <w:t xml:space="preserve"> </w:t>
      </w:r>
      <w:r w:rsidR="00950A30" w:rsidRPr="008C1E54">
        <w:rPr>
          <w:rFonts w:eastAsia="Calibri"/>
          <w:lang w:bidi="he-IL"/>
        </w:rPr>
        <w:t>Belt</w:t>
      </w:r>
      <w:r w:rsidR="00DC28F0" w:rsidRPr="008C1E54">
        <w:rPr>
          <w:rFonts w:eastAsia="Calibri"/>
          <w:lang w:bidi="he-IL"/>
        </w:rPr>
        <w:t>’</w:t>
      </w:r>
      <w:r w:rsidR="00950A30" w:rsidRPr="008C1E54">
        <w:rPr>
          <w:rFonts w:eastAsia="Calibri"/>
          <w:lang w:bidi="he-IL"/>
        </w:rPr>
        <w:t xml:space="preserve">s </w:t>
      </w:r>
      <w:r w:rsidRPr="008C1E54">
        <w:rPr>
          <w:rFonts w:eastAsia="Calibri"/>
          <w:lang w:bidi="he-IL"/>
        </w:rPr>
        <w:t xml:space="preserve">soil and groundwater and to revive </w:t>
      </w:r>
      <w:r w:rsidR="001104CA" w:rsidRPr="008C1E54">
        <w:rPr>
          <w:rFonts w:eastAsia="Calibri"/>
          <w:lang w:bidi="he-IL"/>
        </w:rPr>
        <w:t xml:space="preserve">its </w:t>
      </w:r>
      <w:r w:rsidR="00CB4C6A" w:rsidRPr="008C1E54">
        <w:rPr>
          <w:rFonts w:eastAsia="Calibri"/>
          <w:lang w:bidi="he-IL"/>
        </w:rPr>
        <w:t>marine environment</w:t>
      </w:r>
      <w:r w:rsidR="00177BDF" w:rsidRPr="008C1E54">
        <w:rPr>
          <w:rFonts w:eastAsia="Calibri"/>
          <w:lang w:bidi="he-IL"/>
        </w:rPr>
        <w:t xml:space="preserve"> that had become polluted during </w:t>
      </w:r>
      <w:r w:rsidR="003A57C9" w:rsidRPr="008C1E54">
        <w:rPr>
          <w:rFonts w:eastAsia="Calibri"/>
          <w:lang w:bidi="he-IL"/>
        </w:rPr>
        <w:t xml:space="preserve">and after </w:t>
      </w:r>
      <w:r w:rsidR="00177BDF" w:rsidRPr="008C1E54">
        <w:rPr>
          <w:rFonts w:eastAsia="Calibri"/>
          <w:lang w:bidi="he-IL"/>
        </w:rPr>
        <w:t>the Clarent War</w:t>
      </w:r>
      <w:r w:rsidRPr="008C1E54">
        <w:rPr>
          <w:rFonts w:eastAsia="Calibri"/>
          <w:lang w:bidi="he-IL"/>
        </w:rPr>
        <w:t>.</w:t>
      </w:r>
      <w:r w:rsidR="00943442" w:rsidRPr="008C1E54">
        <w:rPr>
          <w:rFonts w:eastAsia="Calibri"/>
          <w:lang w:bidi="he-IL"/>
        </w:rPr>
        <w:t xml:space="preserve"> As part of these efforts, Ragnell </w:t>
      </w:r>
      <w:r w:rsidR="00436714" w:rsidRPr="008C1E54">
        <w:rPr>
          <w:rFonts w:eastAsia="Calibri"/>
          <w:lang w:bidi="he-IL"/>
        </w:rPr>
        <w:t>licensed</w:t>
      </w:r>
      <w:r w:rsidR="00943442" w:rsidRPr="008C1E54">
        <w:rPr>
          <w:rFonts w:eastAsia="Calibri"/>
          <w:lang w:bidi="he-IL"/>
        </w:rPr>
        <w:t xml:space="preserve"> several companies to construct waste management facilities in the </w:t>
      </w:r>
      <w:r w:rsidR="003473CF" w:rsidRPr="008C1E54">
        <w:rPr>
          <w:rFonts w:eastAsia="Calibri"/>
          <w:lang w:bidi="he-IL"/>
        </w:rPr>
        <w:t>Park and</w:t>
      </w:r>
      <w:r w:rsidR="00900597" w:rsidRPr="008C1E54">
        <w:rPr>
          <w:rFonts w:eastAsia="Calibri"/>
          <w:lang w:bidi="he-IL"/>
        </w:rPr>
        <w:t xml:space="preserve"> required that </w:t>
      </w:r>
      <w:r w:rsidR="00436714" w:rsidRPr="008C1E54">
        <w:rPr>
          <w:rFonts w:eastAsia="Calibri"/>
          <w:lang w:bidi="he-IL"/>
        </w:rPr>
        <w:t>corporations operating in the area</w:t>
      </w:r>
      <w:r w:rsidR="00170044" w:rsidRPr="008C1E54">
        <w:rPr>
          <w:rFonts w:eastAsia="Calibri"/>
          <w:lang w:bidi="he-IL"/>
        </w:rPr>
        <w:t xml:space="preserve"> commit to environmentally</w:t>
      </w:r>
      <w:r w:rsidR="001F0B10" w:rsidRPr="008C1E54">
        <w:rPr>
          <w:rFonts w:eastAsia="Calibri"/>
          <w:lang w:bidi="he-IL"/>
        </w:rPr>
        <w:t xml:space="preserve"> sustainable </w:t>
      </w:r>
      <w:r w:rsidR="00170044" w:rsidRPr="008C1E54">
        <w:rPr>
          <w:rFonts w:eastAsia="Calibri"/>
          <w:lang w:bidi="he-IL"/>
        </w:rPr>
        <w:t>practices</w:t>
      </w:r>
      <w:r w:rsidR="00943442" w:rsidRPr="008C1E54">
        <w:rPr>
          <w:rFonts w:eastAsia="Calibri"/>
          <w:lang w:bidi="he-IL"/>
        </w:rPr>
        <w:t xml:space="preserve">. Prominent among </w:t>
      </w:r>
      <w:r w:rsidR="001F0B10" w:rsidRPr="008C1E54">
        <w:rPr>
          <w:rFonts w:eastAsia="Calibri"/>
          <w:lang w:bidi="he-IL"/>
        </w:rPr>
        <w:t xml:space="preserve">the licensees </w:t>
      </w:r>
      <w:r w:rsidR="00943442" w:rsidRPr="008C1E54">
        <w:rPr>
          <w:rFonts w:eastAsia="Calibri"/>
          <w:lang w:bidi="he-IL"/>
        </w:rPr>
        <w:t xml:space="preserve">was </w:t>
      </w:r>
      <w:r w:rsidR="00DC28F0" w:rsidRPr="008C1E54">
        <w:rPr>
          <w:rFonts w:eastAsia="Calibri"/>
          <w:lang w:bidi="he-IL"/>
        </w:rPr>
        <w:t>“</w:t>
      </w:r>
      <w:r w:rsidR="00686C98" w:rsidRPr="008C1E54">
        <w:rPr>
          <w:rFonts w:eastAsia="Calibri"/>
          <w:lang w:bidi="he-IL"/>
        </w:rPr>
        <w:t>T</w:t>
      </w:r>
      <w:r w:rsidR="00943442" w:rsidRPr="008C1E54">
        <w:rPr>
          <w:rFonts w:eastAsia="Calibri"/>
          <w:lang w:bidi="he-IL"/>
        </w:rPr>
        <w:t>he Plastics Conglomerate,</w:t>
      </w:r>
      <w:r w:rsidR="00DC28F0" w:rsidRPr="008C1E54">
        <w:rPr>
          <w:rFonts w:eastAsia="Calibri"/>
          <w:lang w:bidi="he-IL"/>
        </w:rPr>
        <w:t>”</w:t>
      </w:r>
      <w:r w:rsidR="00943442" w:rsidRPr="008C1E54">
        <w:rPr>
          <w:rFonts w:eastAsia="Calibri"/>
          <w:lang w:bidi="he-IL"/>
        </w:rPr>
        <w:t xml:space="preserve"> </w:t>
      </w:r>
      <w:r w:rsidR="00521AED" w:rsidRPr="008C1E54">
        <w:rPr>
          <w:rFonts w:eastAsia="Calibri"/>
          <w:lang w:bidi="he-IL"/>
        </w:rPr>
        <w:t xml:space="preserve">a private Ragnellian company </w:t>
      </w:r>
      <w:r w:rsidR="00644E54" w:rsidRPr="008C1E54">
        <w:rPr>
          <w:rFonts w:eastAsia="Calibri"/>
          <w:lang w:bidi="he-IL"/>
        </w:rPr>
        <w:t xml:space="preserve">which in 1989 established </w:t>
      </w:r>
      <w:r w:rsidR="00943442" w:rsidRPr="008C1E54">
        <w:rPr>
          <w:rFonts w:eastAsia="Calibri"/>
          <w:lang w:bidi="he-IL"/>
        </w:rPr>
        <w:t>a state-of-the</w:t>
      </w:r>
      <w:r w:rsidR="00DF0F30" w:rsidRPr="008C1E54">
        <w:rPr>
          <w:rFonts w:eastAsia="Calibri"/>
          <w:lang w:bidi="he-IL"/>
        </w:rPr>
        <w:t>-</w:t>
      </w:r>
      <w:r w:rsidR="00943442" w:rsidRPr="008C1E54">
        <w:rPr>
          <w:rFonts w:eastAsia="Calibri"/>
          <w:lang w:bidi="he-IL"/>
        </w:rPr>
        <w:t>art plant</w:t>
      </w:r>
      <w:r w:rsidR="00E27FEF" w:rsidRPr="008C1E54">
        <w:rPr>
          <w:rFonts w:eastAsia="Calibri"/>
          <w:lang w:bidi="he-IL"/>
        </w:rPr>
        <w:t xml:space="preserve"> </w:t>
      </w:r>
      <w:r w:rsidR="00644E54" w:rsidRPr="008C1E54">
        <w:rPr>
          <w:rFonts w:eastAsia="Calibri"/>
          <w:lang w:bidi="he-IL"/>
        </w:rPr>
        <w:t xml:space="preserve">to </w:t>
      </w:r>
      <w:r w:rsidR="00BD7858" w:rsidRPr="008C1E54">
        <w:rPr>
          <w:rFonts w:eastAsia="Calibri"/>
          <w:lang w:bidi="he-IL"/>
        </w:rPr>
        <w:t>process</w:t>
      </w:r>
      <w:r w:rsidR="007814BD" w:rsidRPr="008C1E54">
        <w:rPr>
          <w:rFonts w:eastAsia="Calibri"/>
          <w:lang w:bidi="he-IL"/>
        </w:rPr>
        <w:t xml:space="preserve"> </w:t>
      </w:r>
      <w:r w:rsidR="00943442" w:rsidRPr="008C1E54">
        <w:rPr>
          <w:rFonts w:eastAsia="Calibri"/>
          <w:lang w:bidi="he-IL"/>
        </w:rPr>
        <w:t>plastic waste.</w:t>
      </w:r>
      <w:r w:rsidR="000249D3" w:rsidRPr="008C1E54">
        <w:rPr>
          <w:rFonts w:eastAsia="Calibri"/>
          <w:lang w:bidi="he-IL"/>
        </w:rPr>
        <w:t xml:space="preserve"> By 2020</w:t>
      </w:r>
      <w:r w:rsidR="001B35E1" w:rsidRPr="008C1E54">
        <w:rPr>
          <w:rFonts w:eastAsia="Calibri"/>
          <w:lang w:bidi="he-IL"/>
        </w:rPr>
        <w:t>, after several upgrades,</w:t>
      </w:r>
      <w:r w:rsidR="000249D3" w:rsidRPr="008C1E54">
        <w:rPr>
          <w:rFonts w:eastAsia="Calibri"/>
          <w:lang w:bidi="he-IL"/>
        </w:rPr>
        <w:t xml:space="preserve"> it </w:t>
      </w:r>
      <w:r w:rsidR="00436714" w:rsidRPr="008C1E54">
        <w:rPr>
          <w:rFonts w:eastAsia="Calibri"/>
          <w:lang w:bidi="he-IL"/>
        </w:rPr>
        <w:t>was</w:t>
      </w:r>
      <w:r w:rsidR="000249D3" w:rsidRPr="008C1E54">
        <w:rPr>
          <w:rFonts w:eastAsia="Calibri"/>
          <w:lang w:bidi="he-IL"/>
        </w:rPr>
        <w:t xml:space="preserve"> </w:t>
      </w:r>
      <w:r w:rsidR="000249D3" w:rsidRPr="008C1E54">
        <w:rPr>
          <w:rFonts w:eastAsia="Calibri"/>
          <w:color w:val="000000"/>
          <w:shd w:val="clear" w:color="auto" w:fill="FFFFFF"/>
          <w:lang w:bidi="he-IL"/>
        </w:rPr>
        <w:t xml:space="preserve">the largest facility of its kind in the region, </w:t>
      </w:r>
      <w:r w:rsidR="00DD7B59" w:rsidRPr="008C1E54">
        <w:rPr>
          <w:rFonts w:eastAsia="Calibri"/>
          <w:color w:val="000000"/>
          <w:shd w:val="clear" w:color="auto" w:fill="FFFFFF"/>
          <w:lang w:bidi="he-IL"/>
        </w:rPr>
        <w:t xml:space="preserve">treating </w:t>
      </w:r>
      <w:r w:rsidR="000249D3" w:rsidRPr="008C1E54">
        <w:rPr>
          <w:rFonts w:eastAsia="Calibri"/>
          <w:color w:val="000000"/>
          <w:shd w:val="clear" w:color="auto" w:fill="FFFFFF"/>
          <w:lang w:bidi="he-IL"/>
        </w:rPr>
        <w:t xml:space="preserve">about 200,000 </w:t>
      </w:r>
      <w:r w:rsidR="00653B87" w:rsidRPr="008C1E54">
        <w:rPr>
          <w:rFonts w:eastAsia="Calibri"/>
          <w:color w:val="000000"/>
          <w:shd w:val="clear" w:color="auto" w:fill="FFFFFF"/>
          <w:lang w:bidi="he-IL"/>
        </w:rPr>
        <w:t xml:space="preserve">metric </w:t>
      </w:r>
      <w:r w:rsidR="000249D3" w:rsidRPr="008C1E54">
        <w:rPr>
          <w:rFonts w:eastAsia="Calibri"/>
          <w:color w:val="000000"/>
          <w:shd w:val="clear" w:color="auto" w:fill="FFFFFF"/>
          <w:lang w:bidi="he-IL"/>
        </w:rPr>
        <w:t>tons of plastic waste annually.</w:t>
      </w:r>
    </w:p>
    <w:p w14:paraId="5789D9B0" w14:textId="77777777" w:rsidR="00B14E38" w:rsidRPr="008C1E54" w:rsidRDefault="00000000" w:rsidP="00943442">
      <w:pPr>
        <w:numPr>
          <w:ilvl w:val="0"/>
          <w:numId w:val="1"/>
        </w:numPr>
        <w:spacing w:after="120" w:line="360" w:lineRule="auto"/>
        <w:ind w:left="426" w:hanging="502"/>
        <w:jc w:val="both"/>
        <w:rPr>
          <w:rFonts w:eastAsia="Calibri"/>
          <w:lang w:bidi="he-IL"/>
        </w:rPr>
      </w:pPr>
      <w:r w:rsidRPr="008C1E54">
        <w:rPr>
          <w:rFonts w:eastAsia="Calibri"/>
          <w:lang w:bidi="he-IL"/>
        </w:rPr>
        <w:t xml:space="preserve">For its part, </w:t>
      </w:r>
      <w:r w:rsidR="00BD7858" w:rsidRPr="008C1E54">
        <w:rPr>
          <w:rFonts w:eastAsia="Calibri"/>
          <w:lang w:bidi="he-IL"/>
        </w:rPr>
        <w:t>A</w:t>
      </w:r>
      <w:r w:rsidR="00D30B33" w:rsidRPr="008C1E54">
        <w:rPr>
          <w:rFonts w:eastAsia="Calibri"/>
          <w:lang w:bidi="he-IL"/>
        </w:rPr>
        <w:t>glovale</w:t>
      </w:r>
      <w:r w:rsidR="00943442" w:rsidRPr="008C1E54">
        <w:rPr>
          <w:rFonts w:eastAsia="Calibri"/>
          <w:lang w:bidi="he-IL"/>
        </w:rPr>
        <w:t xml:space="preserve"> subsidized</w:t>
      </w:r>
      <w:r w:rsidR="00CB4C6A" w:rsidRPr="008C1E54">
        <w:rPr>
          <w:rFonts w:eastAsia="Calibri"/>
          <w:lang w:bidi="he-IL"/>
        </w:rPr>
        <w:t xml:space="preserve"> </w:t>
      </w:r>
      <w:r w:rsidR="0099654F" w:rsidRPr="008C1E54">
        <w:rPr>
          <w:rFonts w:eastAsia="Calibri"/>
          <w:lang w:bidi="he-IL"/>
        </w:rPr>
        <w:t>infrastructure development</w:t>
      </w:r>
      <w:r w:rsidR="001117DF" w:rsidRPr="008C1E54">
        <w:rPr>
          <w:rFonts w:eastAsia="Calibri"/>
          <w:lang w:bidi="he-IL"/>
        </w:rPr>
        <w:t xml:space="preserve"> and environmental </w:t>
      </w:r>
      <w:r w:rsidR="00D412B4" w:rsidRPr="008C1E54">
        <w:rPr>
          <w:rFonts w:eastAsia="Calibri"/>
          <w:lang w:bidi="he-IL"/>
        </w:rPr>
        <w:t>projects</w:t>
      </w:r>
      <w:r w:rsidR="00436714" w:rsidRPr="008C1E54">
        <w:rPr>
          <w:rFonts w:eastAsia="Calibri"/>
          <w:lang w:bidi="he-IL"/>
        </w:rPr>
        <w:t xml:space="preserve"> on </w:t>
      </w:r>
      <w:r w:rsidR="00072BF7" w:rsidRPr="008C1E54">
        <w:rPr>
          <w:rFonts w:eastAsia="Calibri"/>
          <w:lang w:bidi="he-IL"/>
        </w:rPr>
        <w:t>Tintagel Coast</w:t>
      </w:r>
      <w:r w:rsidR="00ED6740" w:rsidRPr="008C1E54">
        <w:rPr>
          <w:rFonts w:eastAsia="Calibri"/>
          <w:lang w:bidi="he-IL"/>
        </w:rPr>
        <w:t xml:space="preserve"> and funded </w:t>
      </w:r>
      <w:r w:rsidR="004A114A" w:rsidRPr="008C1E54">
        <w:rPr>
          <w:rFonts w:eastAsia="Calibri"/>
          <w:lang w:bidi="he-IL"/>
        </w:rPr>
        <w:t xml:space="preserve">periodic </w:t>
      </w:r>
      <w:r w:rsidR="00246437" w:rsidRPr="008C1E54">
        <w:rPr>
          <w:rFonts w:eastAsia="Calibri"/>
          <w:lang w:bidi="he-IL"/>
        </w:rPr>
        <w:t>renovation of</w:t>
      </w:r>
      <w:r w:rsidR="00ED6740" w:rsidRPr="008C1E54">
        <w:rPr>
          <w:rFonts w:eastAsia="Calibri"/>
          <w:lang w:bidi="he-IL"/>
        </w:rPr>
        <w:t xml:space="preserve"> the port facilities</w:t>
      </w:r>
      <w:r w:rsidR="0099654F" w:rsidRPr="008C1E54">
        <w:rPr>
          <w:rFonts w:eastAsia="Calibri"/>
          <w:lang w:bidi="he-IL"/>
        </w:rPr>
        <w:t xml:space="preserve">. </w:t>
      </w:r>
      <w:r w:rsidR="004E3A6E" w:rsidRPr="008C1E54">
        <w:rPr>
          <w:rFonts w:eastAsia="Calibri"/>
          <w:lang w:bidi="he-IL"/>
        </w:rPr>
        <w:t>I</w:t>
      </w:r>
      <w:r w:rsidR="00943442" w:rsidRPr="008C1E54">
        <w:rPr>
          <w:rFonts w:eastAsia="Calibri"/>
          <w:lang w:bidi="he-IL"/>
        </w:rPr>
        <w:t>n the early 1990s</w:t>
      </w:r>
      <w:r w:rsidR="00D457A9" w:rsidRPr="008C1E54">
        <w:rPr>
          <w:rFonts w:eastAsia="Calibri"/>
          <w:lang w:bidi="he-IL"/>
        </w:rPr>
        <w:t>,</w:t>
      </w:r>
      <w:r w:rsidR="00E34829" w:rsidRPr="008C1E54">
        <w:rPr>
          <w:rFonts w:eastAsia="Calibri"/>
          <w:lang w:bidi="he-IL"/>
        </w:rPr>
        <w:t xml:space="preserve"> Aglovale </w:t>
      </w:r>
      <w:r w:rsidR="004A114A" w:rsidRPr="008C1E54">
        <w:rPr>
          <w:rFonts w:eastAsia="Calibri"/>
          <w:lang w:bidi="he-IL"/>
        </w:rPr>
        <w:t xml:space="preserve">paid for </w:t>
      </w:r>
      <w:r w:rsidR="00E34829" w:rsidRPr="008C1E54">
        <w:rPr>
          <w:rFonts w:eastAsia="Calibri"/>
          <w:lang w:bidi="he-IL"/>
        </w:rPr>
        <w:t xml:space="preserve">a major expansion of the Eamont </w:t>
      </w:r>
      <w:r w:rsidR="000C1F61" w:rsidRPr="008C1E54">
        <w:rPr>
          <w:rFonts w:eastAsia="Calibri"/>
          <w:lang w:bidi="he-IL"/>
        </w:rPr>
        <w:t xml:space="preserve">Thruway </w:t>
      </w:r>
      <w:r w:rsidR="001104CA" w:rsidRPr="008C1E54">
        <w:rPr>
          <w:rFonts w:eastAsia="Calibri"/>
          <w:lang w:bidi="he-IL"/>
        </w:rPr>
        <w:lastRenderedPageBreak/>
        <w:t>s</w:t>
      </w:r>
      <w:r w:rsidR="00E34829" w:rsidRPr="008C1E54">
        <w:rPr>
          <w:rFonts w:eastAsia="Calibri"/>
          <w:lang w:bidi="he-IL"/>
        </w:rPr>
        <w:t>ystem</w:t>
      </w:r>
      <w:r w:rsidR="00D412B4" w:rsidRPr="008C1E54">
        <w:rPr>
          <w:rFonts w:eastAsia="Calibri"/>
          <w:lang w:bidi="he-IL"/>
        </w:rPr>
        <w:t>. As part of this project, several new branch lines were added</w:t>
      </w:r>
      <w:r w:rsidR="00B83A5A" w:rsidRPr="008C1E54">
        <w:rPr>
          <w:rFonts w:eastAsia="Calibri"/>
          <w:lang w:bidi="he-IL"/>
        </w:rPr>
        <w:t>,</w:t>
      </w:r>
      <w:r w:rsidR="00D412B4" w:rsidRPr="008C1E54">
        <w:rPr>
          <w:rFonts w:eastAsia="Calibri"/>
          <w:lang w:bidi="he-IL"/>
        </w:rPr>
        <w:t xml:space="preserve"> extending the system into </w:t>
      </w:r>
      <w:r w:rsidR="00653B87" w:rsidRPr="008C1E54">
        <w:rPr>
          <w:rFonts w:eastAsia="Calibri"/>
          <w:lang w:bidi="he-IL"/>
        </w:rPr>
        <w:t xml:space="preserve">central </w:t>
      </w:r>
      <w:r w:rsidR="00D412B4" w:rsidRPr="008C1E54">
        <w:rPr>
          <w:rFonts w:eastAsia="Calibri"/>
          <w:lang w:bidi="he-IL"/>
        </w:rPr>
        <w:t>Balan and Aglovale</w:t>
      </w:r>
      <w:r w:rsidR="005D41D4" w:rsidRPr="008C1E54">
        <w:rPr>
          <w:rFonts w:eastAsia="Calibri"/>
          <w:lang w:bidi="he-IL"/>
        </w:rPr>
        <w:t xml:space="preserve">, and </w:t>
      </w:r>
      <w:r w:rsidR="00027D10" w:rsidRPr="008C1E54">
        <w:rPr>
          <w:rFonts w:eastAsia="Calibri"/>
          <w:lang w:bidi="he-IL"/>
        </w:rPr>
        <w:t>t</w:t>
      </w:r>
      <w:r w:rsidR="00D412B4" w:rsidRPr="008C1E54">
        <w:rPr>
          <w:rFonts w:eastAsia="Calibri"/>
          <w:lang w:bidi="he-IL"/>
        </w:rPr>
        <w:t xml:space="preserve">he </w:t>
      </w:r>
      <w:r w:rsidR="00AF5C37" w:rsidRPr="008C1E54">
        <w:rPr>
          <w:rFonts w:eastAsia="Calibri"/>
          <w:lang w:bidi="he-IL"/>
        </w:rPr>
        <w:t xml:space="preserve">only tunnel mouth within the Belt, </w:t>
      </w:r>
      <w:r w:rsidR="00DC28F0" w:rsidRPr="008C1E54">
        <w:rPr>
          <w:rFonts w:eastAsia="Calibri"/>
          <w:lang w:bidi="he-IL"/>
        </w:rPr>
        <w:t>“</w:t>
      </w:r>
      <w:r w:rsidR="00AF5C37" w:rsidRPr="008C1E54">
        <w:rPr>
          <w:rFonts w:eastAsia="Calibri"/>
          <w:lang w:bidi="he-IL"/>
        </w:rPr>
        <w:t xml:space="preserve">Nant </w:t>
      </w:r>
      <w:r w:rsidR="00312115" w:rsidRPr="008C1E54">
        <w:rPr>
          <w:rFonts w:eastAsia="Calibri"/>
          <w:lang w:bidi="he-IL"/>
        </w:rPr>
        <w:t>Gateway</w:t>
      </w:r>
      <w:r w:rsidR="00AF5C37" w:rsidRPr="008C1E54">
        <w:rPr>
          <w:rFonts w:eastAsia="Calibri"/>
          <w:lang w:bidi="he-IL"/>
        </w:rPr>
        <w:t>,</w:t>
      </w:r>
      <w:r w:rsidR="00DC28F0" w:rsidRPr="008C1E54">
        <w:rPr>
          <w:rFonts w:eastAsia="Calibri"/>
          <w:lang w:bidi="he-IL"/>
        </w:rPr>
        <w:t>”</w:t>
      </w:r>
      <w:r w:rsidR="00E84519" w:rsidRPr="008C1E54">
        <w:rPr>
          <w:rFonts w:eastAsia="Calibri"/>
          <w:lang w:bidi="he-IL"/>
        </w:rPr>
        <w:t xml:space="preserve"> was</w:t>
      </w:r>
      <w:r w:rsidR="00AB14E9" w:rsidRPr="008C1E54">
        <w:rPr>
          <w:rFonts w:eastAsia="Calibri"/>
          <w:lang w:bidi="he-IL"/>
        </w:rPr>
        <w:t xml:space="preserve"> modernized</w:t>
      </w:r>
      <w:r w:rsidR="00E84519" w:rsidRPr="008C1E54">
        <w:rPr>
          <w:rFonts w:eastAsia="Calibri"/>
          <w:lang w:bidi="he-IL"/>
        </w:rPr>
        <w:t>.</w:t>
      </w:r>
    </w:p>
    <w:p w14:paraId="5E7110DF" w14:textId="77777777" w:rsidR="0099654F" w:rsidRPr="008C1E54" w:rsidRDefault="00000000" w:rsidP="00941468">
      <w:pPr>
        <w:numPr>
          <w:ilvl w:val="0"/>
          <w:numId w:val="1"/>
        </w:numPr>
        <w:spacing w:after="120" w:line="360" w:lineRule="auto"/>
        <w:ind w:left="426" w:hanging="502"/>
        <w:jc w:val="both"/>
        <w:rPr>
          <w:rFonts w:eastAsia="Calibri"/>
          <w:lang w:bidi="he-IL"/>
        </w:rPr>
      </w:pPr>
      <w:r w:rsidRPr="008C1E54">
        <w:rPr>
          <w:rFonts w:eastAsia="Calibri"/>
          <w:lang w:bidi="he-IL"/>
        </w:rPr>
        <w:t>By the turn of the 21</w:t>
      </w:r>
      <w:r w:rsidRPr="008C1E54">
        <w:rPr>
          <w:rFonts w:eastAsia="Calibri"/>
          <w:vertAlign w:val="superscript"/>
          <w:lang w:bidi="he-IL"/>
        </w:rPr>
        <w:t>st</w:t>
      </w:r>
      <w:r w:rsidRPr="008C1E54">
        <w:rPr>
          <w:rFonts w:eastAsia="Calibri"/>
          <w:lang w:bidi="he-IL"/>
        </w:rPr>
        <w:t xml:space="preserve"> century, </w:t>
      </w:r>
      <w:r w:rsidR="00943442" w:rsidRPr="008C1E54">
        <w:rPr>
          <w:rFonts w:eastAsia="Calibri"/>
          <w:lang w:bidi="he-IL"/>
        </w:rPr>
        <w:t xml:space="preserve">new factories </w:t>
      </w:r>
      <w:r w:rsidR="001A12A2" w:rsidRPr="008C1E54">
        <w:rPr>
          <w:rFonts w:eastAsia="Calibri"/>
          <w:lang w:bidi="he-IL"/>
        </w:rPr>
        <w:t>in the Belt</w:t>
      </w:r>
      <w:r w:rsidR="006E0079" w:rsidRPr="008C1E54">
        <w:rPr>
          <w:rFonts w:eastAsia="Calibri"/>
          <w:lang w:bidi="he-IL"/>
        </w:rPr>
        <w:t>, most of them operated by Ragnellian corporations,</w:t>
      </w:r>
      <w:r w:rsidR="001A12A2" w:rsidRPr="008C1E54">
        <w:rPr>
          <w:rFonts w:eastAsia="Calibri"/>
          <w:lang w:bidi="he-IL"/>
        </w:rPr>
        <w:t xml:space="preserve"> </w:t>
      </w:r>
      <w:r w:rsidR="00943442" w:rsidRPr="008C1E54">
        <w:rPr>
          <w:rFonts w:eastAsia="Calibri"/>
          <w:lang w:bidi="he-IL"/>
        </w:rPr>
        <w:t xml:space="preserve">produced a wide variety of plastics-based </w:t>
      </w:r>
      <w:r w:rsidR="002256B5" w:rsidRPr="008C1E54">
        <w:rPr>
          <w:rFonts w:eastAsia="Calibri"/>
          <w:lang w:bidi="he-IL"/>
        </w:rPr>
        <w:t>items</w:t>
      </w:r>
      <w:r w:rsidR="00F16EC9" w:rsidRPr="008C1E54">
        <w:rPr>
          <w:rFonts w:eastAsia="Calibri"/>
          <w:lang w:bidi="he-IL"/>
        </w:rPr>
        <w:t xml:space="preserve"> for the biomedical and healthcare industries</w:t>
      </w:r>
      <w:r w:rsidR="00905D8E" w:rsidRPr="008C1E54">
        <w:rPr>
          <w:rFonts w:eastAsia="Calibri"/>
          <w:lang w:bidi="he-IL"/>
        </w:rPr>
        <w:t xml:space="preserve">, including </w:t>
      </w:r>
      <w:r w:rsidR="00B61D25" w:rsidRPr="008C1E54">
        <w:rPr>
          <w:rFonts w:eastAsia="Calibri"/>
          <w:lang w:bidi="he-IL"/>
        </w:rPr>
        <w:t>sterilization wraps, personal protective equipment, labware and drug delivery components, syringes and blood oxygenators, and packaging films</w:t>
      </w:r>
      <w:r w:rsidR="00943442" w:rsidRPr="008C1E54">
        <w:rPr>
          <w:rFonts w:eastAsia="Calibri"/>
          <w:lang w:bidi="he-IL"/>
        </w:rPr>
        <w:t xml:space="preserve">. </w:t>
      </w:r>
      <w:r w:rsidR="002256B5" w:rsidRPr="008C1E54">
        <w:rPr>
          <w:rFonts w:eastAsia="Calibri"/>
          <w:lang w:bidi="he-IL"/>
        </w:rPr>
        <w:t>Others</w:t>
      </w:r>
      <w:r w:rsidR="00943442" w:rsidRPr="008C1E54">
        <w:rPr>
          <w:rFonts w:eastAsia="Calibri"/>
          <w:lang w:bidi="he-IL"/>
        </w:rPr>
        <w:t xml:space="preserve"> </w:t>
      </w:r>
      <w:r w:rsidR="002256B5" w:rsidRPr="008C1E54">
        <w:rPr>
          <w:rFonts w:eastAsia="Calibri"/>
          <w:lang w:bidi="he-IL"/>
        </w:rPr>
        <w:t>manufactured</w:t>
      </w:r>
      <w:r w:rsidR="00943442" w:rsidRPr="008C1E54">
        <w:rPr>
          <w:rFonts w:eastAsia="Calibri"/>
          <w:lang w:bidi="he-IL"/>
        </w:rPr>
        <w:t xml:space="preserve"> heat and flame-resistant plastic parts for use in military </w:t>
      </w:r>
      <w:r w:rsidR="00E038FB" w:rsidRPr="008C1E54">
        <w:rPr>
          <w:rFonts w:eastAsia="Calibri"/>
          <w:lang w:bidi="he-IL"/>
        </w:rPr>
        <w:t>technology</w:t>
      </w:r>
      <w:r w:rsidR="00943442" w:rsidRPr="008C1E54">
        <w:rPr>
          <w:rFonts w:eastAsia="Calibri"/>
          <w:lang w:bidi="he-IL"/>
        </w:rPr>
        <w:t xml:space="preserve">. Some within Ragnell </w:t>
      </w:r>
      <w:r w:rsidR="00CB4C6A" w:rsidRPr="008C1E54">
        <w:rPr>
          <w:rFonts w:eastAsia="Calibri"/>
          <w:lang w:bidi="he-IL"/>
        </w:rPr>
        <w:t>question</w:t>
      </w:r>
      <w:r w:rsidR="00B72E13" w:rsidRPr="008C1E54">
        <w:rPr>
          <w:rFonts w:eastAsia="Calibri"/>
          <w:lang w:bidi="he-IL"/>
        </w:rPr>
        <w:t>ed</w:t>
      </w:r>
      <w:r w:rsidR="00CB4C6A" w:rsidRPr="008C1E54">
        <w:rPr>
          <w:rFonts w:eastAsia="Calibri"/>
          <w:lang w:bidi="he-IL"/>
        </w:rPr>
        <w:t xml:space="preserve"> the </w:t>
      </w:r>
      <w:r w:rsidR="007E49A4" w:rsidRPr="008C1E54">
        <w:rPr>
          <w:rFonts w:eastAsia="Calibri"/>
          <w:lang w:bidi="he-IL"/>
        </w:rPr>
        <w:t>wisdom</w:t>
      </w:r>
      <w:r w:rsidR="00CB4C6A" w:rsidRPr="008C1E54">
        <w:rPr>
          <w:rFonts w:eastAsia="Calibri"/>
          <w:lang w:bidi="he-IL"/>
        </w:rPr>
        <w:t xml:space="preserve"> of </w:t>
      </w:r>
      <w:r w:rsidR="002D2A38" w:rsidRPr="008C1E54">
        <w:rPr>
          <w:rFonts w:eastAsia="Calibri"/>
          <w:lang w:bidi="he-IL"/>
        </w:rPr>
        <w:t>committing capital to investment</w:t>
      </w:r>
      <w:r w:rsidR="00C07216" w:rsidRPr="008C1E54">
        <w:rPr>
          <w:rFonts w:eastAsia="Calibri"/>
          <w:lang w:bidi="he-IL"/>
        </w:rPr>
        <w:t xml:space="preserve"> in the Park</w:t>
      </w:r>
      <w:r w:rsidR="00943442" w:rsidRPr="008C1E54">
        <w:rPr>
          <w:rFonts w:eastAsia="Calibri"/>
          <w:lang w:bidi="he-IL"/>
        </w:rPr>
        <w:t xml:space="preserve">, given </w:t>
      </w:r>
      <w:r w:rsidR="006454C1" w:rsidRPr="008C1E54">
        <w:rPr>
          <w:rFonts w:eastAsia="Calibri"/>
          <w:lang w:bidi="he-IL"/>
        </w:rPr>
        <w:t xml:space="preserve">that </w:t>
      </w:r>
      <w:r w:rsidR="0092410B" w:rsidRPr="008C1E54">
        <w:rPr>
          <w:rFonts w:eastAsia="Calibri"/>
          <w:lang w:bidi="he-IL"/>
        </w:rPr>
        <w:t xml:space="preserve">the area </w:t>
      </w:r>
      <w:r w:rsidR="006454C1" w:rsidRPr="008C1E54">
        <w:rPr>
          <w:rFonts w:eastAsia="Calibri"/>
          <w:lang w:bidi="he-IL"/>
        </w:rPr>
        <w:t xml:space="preserve">would revert to Balan in </w:t>
      </w:r>
      <w:r w:rsidR="00F16EC9" w:rsidRPr="008C1E54">
        <w:rPr>
          <w:rFonts w:eastAsia="Calibri"/>
          <w:lang w:bidi="he-IL"/>
        </w:rPr>
        <w:t>2023</w:t>
      </w:r>
      <w:r w:rsidR="00943442" w:rsidRPr="008C1E54">
        <w:rPr>
          <w:rFonts w:eastAsia="Calibri"/>
          <w:lang w:bidi="he-IL"/>
        </w:rPr>
        <w:t>,</w:t>
      </w:r>
      <w:r w:rsidR="00AF0AF2" w:rsidRPr="008C1E54">
        <w:rPr>
          <w:rFonts w:eastAsia="Calibri"/>
          <w:lang w:bidi="he-IL"/>
        </w:rPr>
        <w:t xml:space="preserve"> but</w:t>
      </w:r>
      <w:r w:rsidR="00943442" w:rsidRPr="008C1E54">
        <w:rPr>
          <w:rFonts w:eastAsia="Calibri"/>
          <w:lang w:bidi="he-IL"/>
        </w:rPr>
        <w:t xml:space="preserve"> the large profits generated by the plants </w:t>
      </w:r>
      <w:r w:rsidR="00146705" w:rsidRPr="008C1E54">
        <w:rPr>
          <w:rFonts w:eastAsia="Calibri"/>
          <w:lang w:bidi="he-IL"/>
        </w:rPr>
        <w:t xml:space="preserve">encouraged </w:t>
      </w:r>
      <w:r w:rsidR="00943442" w:rsidRPr="008C1E54">
        <w:rPr>
          <w:rFonts w:eastAsia="Calibri"/>
          <w:lang w:bidi="he-IL"/>
        </w:rPr>
        <w:t xml:space="preserve">increasing </w:t>
      </w:r>
      <w:r w:rsidR="002265F5" w:rsidRPr="008C1E54">
        <w:rPr>
          <w:rFonts w:eastAsia="Calibri"/>
          <w:lang w:bidi="he-IL"/>
        </w:rPr>
        <w:t>economic activity</w:t>
      </w:r>
      <w:r w:rsidR="00943442" w:rsidRPr="008C1E54">
        <w:rPr>
          <w:rFonts w:eastAsia="Calibri"/>
          <w:lang w:bidi="he-IL"/>
        </w:rPr>
        <w:t xml:space="preserve">. </w:t>
      </w:r>
      <w:r w:rsidR="00843392" w:rsidRPr="008C1E54">
        <w:rPr>
          <w:rFonts w:eastAsia="Calibri"/>
          <w:lang w:bidi="he-IL"/>
        </w:rPr>
        <w:t xml:space="preserve">By </w:t>
      </w:r>
      <w:r w:rsidRPr="008C1E54">
        <w:rPr>
          <w:rFonts w:eastAsia="Calibri"/>
          <w:lang w:bidi="he-IL"/>
        </w:rPr>
        <w:t>20</w:t>
      </w:r>
      <w:r w:rsidR="002265F5" w:rsidRPr="008C1E54">
        <w:rPr>
          <w:rFonts w:eastAsia="Calibri"/>
          <w:lang w:bidi="he-IL"/>
        </w:rPr>
        <w:t>10</w:t>
      </w:r>
      <w:r w:rsidR="00BC6DA1" w:rsidRPr="008C1E54">
        <w:rPr>
          <w:rFonts w:eastAsia="Calibri"/>
          <w:lang w:bidi="he-IL"/>
        </w:rPr>
        <w:t>,</w:t>
      </w:r>
      <w:r w:rsidRPr="008C1E54">
        <w:rPr>
          <w:rFonts w:eastAsia="Calibri"/>
          <w:lang w:bidi="he-IL"/>
        </w:rPr>
        <w:t xml:space="preserve"> </w:t>
      </w:r>
      <w:r w:rsidR="008E13F2" w:rsidRPr="008C1E54">
        <w:rPr>
          <w:rFonts w:eastAsia="Calibri"/>
          <w:lang w:bidi="he-IL"/>
        </w:rPr>
        <w:t xml:space="preserve">factories in </w:t>
      </w:r>
      <w:r w:rsidRPr="008C1E54">
        <w:rPr>
          <w:rFonts w:eastAsia="Calibri"/>
          <w:lang w:bidi="he-IL"/>
        </w:rPr>
        <w:t>the</w:t>
      </w:r>
      <w:r w:rsidR="00805B47" w:rsidRPr="008C1E54">
        <w:rPr>
          <w:rFonts w:eastAsia="Calibri"/>
          <w:lang w:bidi="he-IL"/>
        </w:rPr>
        <w:t xml:space="preserve"> </w:t>
      </w:r>
      <w:r w:rsidR="00DF0F30" w:rsidRPr="008C1E54">
        <w:rPr>
          <w:rFonts w:eastAsia="Calibri"/>
          <w:lang w:bidi="he-IL"/>
        </w:rPr>
        <w:t xml:space="preserve">Park </w:t>
      </w:r>
      <w:r w:rsidR="008E13F2" w:rsidRPr="008C1E54">
        <w:rPr>
          <w:rFonts w:eastAsia="Calibri"/>
          <w:lang w:bidi="he-IL"/>
        </w:rPr>
        <w:t xml:space="preserve">were producing in aggregate more than </w:t>
      </w:r>
      <w:r w:rsidR="00C871F5" w:rsidRPr="008C1E54">
        <w:rPr>
          <w:rFonts w:eastAsia="Calibri"/>
          <w:lang w:bidi="he-IL"/>
        </w:rPr>
        <w:t xml:space="preserve">two </w:t>
      </w:r>
      <w:r w:rsidR="008E13F2" w:rsidRPr="008C1E54">
        <w:rPr>
          <w:rFonts w:eastAsia="Calibri"/>
          <w:lang w:bidi="he-IL"/>
        </w:rPr>
        <w:t>million metric tons of plastic per year.</w:t>
      </w:r>
    </w:p>
    <w:p w14:paraId="32A13658" w14:textId="77777777" w:rsidR="0023037B" w:rsidRPr="008C1E54" w:rsidRDefault="00000000" w:rsidP="0023037B">
      <w:pPr>
        <w:numPr>
          <w:ilvl w:val="0"/>
          <w:numId w:val="1"/>
        </w:numPr>
        <w:spacing w:after="120" w:line="360" w:lineRule="auto"/>
        <w:ind w:left="426" w:hanging="502"/>
        <w:jc w:val="both"/>
        <w:rPr>
          <w:rFonts w:eastAsia="Calibri"/>
          <w:lang w:bidi="he-IL"/>
        </w:rPr>
      </w:pPr>
      <w:r w:rsidRPr="008C1E54">
        <w:rPr>
          <w:rFonts w:eastAsia="Calibri"/>
          <w:lang w:bidi="he-IL"/>
        </w:rPr>
        <w:t xml:space="preserve">As the </w:t>
      </w:r>
      <w:r w:rsidR="00AF0AF2" w:rsidRPr="008C1E54">
        <w:rPr>
          <w:rFonts w:eastAsia="Calibri"/>
          <w:lang w:bidi="he-IL"/>
        </w:rPr>
        <w:t>Park</w:t>
      </w:r>
      <w:r w:rsidR="00DC28F0" w:rsidRPr="008C1E54">
        <w:rPr>
          <w:rFonts w:eastAsia="Calibri"/>
          <w:lang w:bidi="he-IL"/>
        </w:rPr>
        <w:t>’</w:t>
      </w:r>
      <w:r w:rsidR="00AF0AF2" w:rsidRPr="008C1E54">
        <w:rPr>
          <w:rFonts w:eastAsia="Calibri"/>
          <w:lang w:bidi="he-IL"/>
        </w:rPr>
        <w:t>s</w:t>
      </w:r>
      <w:r w:rsidRPr="008C1E54">
        <w:rPr>
          <w:rFonts w:eastAsia="Calibri"/>
          <w:lang w:bidi="he-IL"/>
        </w:rPr>
        <w:t xml:space="preserve"> activities expanded,</w:t>
      </w:r>
      <w:r w:rsidR="008D0465" w:rsidRPr="008C1E54">
        <w:rPr>
          <w:rFonts w:eastAsia="Calibri"/>
          <w:lang w:bidi="he-IL"/>
        </w:rPr>
        <w:t xml:space="preserve"> </w:t>
      </w:r>
      <w:r w:rsidR="002D2A38" w:rsidRPr="008C1E54">
        <w:rPr>
          <w:rFonts w:eastAsia="Calibri"/>
          <w:lang w:bidi="he-IL"/>
        </w:rPr>
        <w:t>the population of</w:t>
      </w:r>
      <w:r w:rsidR="00DF0F30" w:rsidRPr="008C1E54">
        <w:rPr>
          <w:rFonts w:eastAsia="Calibri"/>
          <w:lang w:bidi="he-IL"/>
        </w:rPr>
        <w:t xml:space="preserve"> Tintagel </w:t>
      </w:r>
      <w:r w:rsidR="001F0B10" w:rsidRPr="008C1E54">
        <w:rPr>
          <w:rFonts w:eastAsia="Calibri"/>
          <w:lang w:bidi="he-IL"/>
        </w:rPr>
        <w:t xml:space="preserve">Coast </w:t>
      </w:r>
      <w:r w:rsidR="002D2A38" w:rsidRPr="008C1E54">
        <w:rPr>
          <w:rFonts w:eastAsia="Calibri"/>
          <w:lang w:bidi="he-IL"/>
        </w:rPr>
        <w:t>also increased</w:t>
      </w:r>
      <w:r w:rsidRPr="008C1E54">
        <w:rPr>
          <w:rFonts w:eastAsia="Calibri"/>
          <w:lang w:bidi="he-IL"/>
        </w:rPr>
        <w:t>.</w:t>
      </w:r>
      <w:r w:rsidR="00D440DE" w:rsidRPr="008C1E54">
        <w:rPr>
          <w:rFonts w:eastAsia="Calibri"/>
          <w:lang w:bidi="he-IL"/>
        </w:rPr>
        <w:t xml:space="preserve"> At the end of 2015, 4</w:t>
      </w:r>
      <w:r w:rsidR="00884CC5">
        <w:rPr>
          <w:rFonts w:eastAsia="Calibri"/>
          <w:lang w:bidi="he-IL"/>
        </w:rPr>
        <w:t>,</w:t>
      </w:r>
      <w:r w:rsidR="00D440DE" w:rsidRPr="008C1E54">
        <w:rPr>
          <w:rFonts w:eastAsia="Calibri"/>
          <w:lang w:bidi="he-IL"/>
        </w:rPr>
        <w:t>000 workers and their families (nearly 10,000 people in total) resided there. According to census reports, approximately 50% were Balani nationals, 31% were Ra</w:t>
      </w:r>
      <w:r w:rsidR="00F11A38">
        <w:rPr>
          <w:rFonts w:eastAsia="Calibri"/>
          <w:lang w:bidi="he-IL"/>
        </w:rPr>
        <w:t>gn</w:t>
      </w:r>
      <w:r w:rsidR="00D440DE" w:rsidRPr="008C1E54">
        <w:rPr>
          <w:rFonts w:eastAsia="Calibri"/>
          <w:lang w:bidi="he-IL"/>
        </w:rPr>
        <w:t>ellian nationals, and 16% were Aglovale</w:t>
      </w:r>
      <w:r w:rsidR="00BF129D">
        <w:rPr>
          <w:rFonts w:eastAsia="Calibri"/>
          <w:lang w:bidi="he-IL"/>
        </w:rPr>
        <w:t>an nationals</w:t>
      </w:r>
      <w:r w:rsidR="00D440DE" w:rsidRPr="008C1E54">
        <w:rPr>
          <w:rFonts w:eastAsia="Calibri"/>
          <w:lang w:bidi="he-IL"/>
        </w:rPr>
        <w:t>.</w:t>
      </w:r>
    </w:p>
    <w:p w14:paraId="6DAEA70E" w14:textId="77777777" w:rsidR="0005584F" w:rsidRPr="008C1E54" w:rsidRDefault="00000000" w:rsidP="0005584F">
      <w:pPr>
        <w:numPr>
          <w:ilvl w:val="0"/>
          <w:numId w:val="1"/>
        </w:numPr>
        <w:spacing w:after="120" w:line="360" w:lineRule="auto"/>
        <w:ind w:left="426" w:hanging="502"/>
        <w:jc w:val="both"/>
        <w:rPr>
          <w:rFonts w:eastAsia="Calibri"/>
          <w:color w:val="000000"/>
          <w:shd w:val="clear" w:color="auto" w:fill="FFFFFF"/>
          <w:lang w:bidi="he-IL"/>
        </w:rPr>
      </w:pPr>
      <w:r w:rsidRPr="008C1E54">
        <w:rPr>
          <w:rFonts w:eastAsia="Calibri"/>
          <w:lang w:bidi="he-IL"/>
        </w:rPr>
        <w:t>In the 2002 elections</w:t>
      </w:r>
      <w:r w:rsidR="0004021E" w:rsidRPr="008C1E54">
        <w:rPr>
          <w:rFonts w:eastAsia="Calibri"/>
          <w:lang w:bidi="he-IL"/>
        </w:rPr>
        <w:t>,</w:t>
      </w:r>
      <w:r w:rsidRPr="008C1E54">
        <w:rPr>
          <w:rFonts w:eastAsia="Calibri"/>
          <w:lang w:bidi="he-IL"/>
        </w:rPr>
        <w:t xml:space="preserve"> B</w:t>
      </w:r>
      <w:r w:rsidR="00805B47" w:rsidRPr="008C1E54">
        <w:rPr>
          <w:rFonts w:eastAsia="Calibri"/>
          <w:lang w:bidi="he-IL"/>
        </w:rPr>
        <w:t>alan</w:t>
      </w:r>
      <w:r w:rsidR="00DC28F0" w:rsidRPr="008C1E54">
        <w:rPr>
          <w:rFonts w:eastAsia="Calibri"/>
          <w:lang w:bidi="he-IL"/>
        </w:rPr>
        <w:t>’</w:t>
      </w:r>
      <w:r w:rsidRPr="008C1E54">
        <w:rPr>
          <w:rFonts w:eastAsia="Calibri"/>
          <w:lang w:bidi="he-IL"/>
        </w:rPr>
        <w:t>s Green Party won</w:t>
      </w:r>
      <w:r w:rsidR="00BC6DA1" w:rsidRPr="008C1E54">
        <w:rPr>
          <w:rFonts w:eastAsia="Calibri"/>
          <w:lang w:bidi="he-IL"/>
        </w:rPr>
        <w:t xml:space="preserve"> a</w:t>
      </w:r>
      <w:r w:rsidRPr="008C1E54">
        <w:rPr>
          <w:rFonts w:eastAsia="Calibri"/>
          <w:lang w:bidi="he-IL"/>
        </w:rPr>
        <w:t xml:space="preserve"> majority in both houses </w:t>
      </w:r>
      <w:r w:rsidR="00805B47" w:rsidRPr="008C1E54">
        <w:rPr>
          <w:rFonts w:eastAsia="Calibri"/>
          <w:lang w:bidi="he-IL"/>
        </w:rPr>
        <w:t xml:space="preserve">of </w:t>
      </w:r>
      <w:r w:rsidR="0045142F" w:rsidRPr="008C1E54">
        <w:rPr>
          <w:rFonts w:eastAsia="Calibri"/>
          <w:lang w:bidi="he-IL"/>
        </w:rPr>
        <w:t>Parliament and</w:t>
      </w:r>
      <w:r w:rsidR="00B071B3" w:rsidRPr="008C1E54">
        <w:rPr>
          <w:rFonts w:eastAsia="Calibri"/>
          <w:lang w:bidi="he-IL"/>
        </w:rPr>
        <w:t xml:space="preserve"> </w:t>
      </w:r>
      <w:r w:rsidRPr="008C1E54">
        <w:rPr>
          <w:rFonts w:eastAsia="Calibri"/>
          <w:lang w:bidi="he-IL"/>
        </w:rPr>
        <w:t>initiated a campaign to strengthen domestic environmental protection laws. As part of these efforts, B</w:t>
      </w:r>
      <w:r w:rsidR="00873FD2" w:rsidRPr="008C1E54">
        <w:rPr>
          <w:rFonts w:eastAsia="Calibri"/>
          <w:lang w:bidi="he-IL"/>
        </w:rPr>
        <w:t>alan</w:t>
      </w:r>
      <w:r w:rsidRPr="008C1E54">
        <w:rPr>
          <w:rFonts w:eastAsia="Calibri"/>
          <w:lang w:bidi="he-IL"/>
        </w:rPr>
        <w:t xml:space="preserve"> </w:t>
      </w:r>
      <w:r w:rsidRPr="008C1E54">
        <w:rPr>
          <w:rFonts w:eastAsia="Calibri"/>
          <w:color w:val="000000"/>
          <w:lang w:bidi="he-IL"/>
        </w:rPr>
        <w:t xml:space="preserve">ratified </w:t>
      </w:r>
      <w:r w:rsidRPr="008C1E54">
        <w:rPr>
          <w:rFonts w:eastAsia="Calibri"/>
          <w:color w:val="000000"/>
          <w:shd w:val="clear" w:color="auto" w:fill="FFFFFF"/>
          <w:lang w:bidi="he-IL"/>
        </w:rPr>
        <w:t>the </w:t>
      </w:r>
      <w:r w:rsidR="00A44357" w:rsidRPr="008C1E54">
        <w:rPr>
          <w:rFonts w:eastAsia="Calibri"/>
          <w:color w:val="000000"/>
          <w:shd w:val="clear" w:color="auto" w:fill="FFFFFF"/>
          <w:lang w:bidi="he-IL"/>
        </w:rPr>
        <w:t xml:space="preserve">Basel Convention on the Control of Transboundary Movements of Hazardous Wastes and their Disposal in 2003, </w:t>
      </w:r>
      <w:r w:rsidR="00C651E1" w:rsidRPr="008C1E54">
        <w:rPr>
          <w:rFonts w:eastAsia="Calibri"/>
          <w:color w:val="000000"/>
          <w:shd w:val="clear" w:color="auto" w:fill="FFFFFF"/>
          <w:lang w:bidi="he-IL"/>
        </w:rPr>
        <w:t xml:space="preserve">and </w:t>
      </w:r>
      <w:r w:rsidR="00A44357" w:rsidRPr="008C1E54">
        <w:rPr>
          <w:rFonts w:eastAsia="Calibri"/>
          <w:color w:val="000000"/>
          <w:shd w:val="clear" w:color="auto" w:fill="FFFFFF"/>
          <w:lang w:bidi="he-IL"/>
        </w:rPr>
        <w:t xml:space="preserve">the </w:t>
      </w:r>
      <w:r w:rsidRPr="008C1E54">
        <w:rPr>
          <w:rFonts w:eastAsia="Calibri"/>
          <w:color w:val="000000"/>
          <w:shd w:val="clear" w:color="auto" w:fill="FFFFFF"/>
          <w:lang w:bidi="he-IL"/>
        </w:rPr>
        <w:t>Stockholm Convention on Persistent Organic Pollutants</w:t>
      </w:r>
      <w:r w:rsidR="002A554E" w:rsidRPr="008C1E54">
        <w:rPr>
          <w:rFonts w:eastAsia="Calibri"/>
          <w:color w:val="000000"/>
          <w:shd w:val="clear" w:color="auto" w:fill="FFFFFF"/>
          <w:lang w:bidi="he-IL"/>
        </w:rPr>
        <w:t xml:space="preserve"> in </w:t>
      </w:r>
      <w:r w:rsidR="00A44357" w:rsidRPr="008C1E54">
        <w:rPr>
          <w:rFonts w:eastAsia="Calibri"/>
          <w:color w:val="000000"/>
          <w:shd w:val="clear" w:color="auto" w:fill="FFFFFF"/>
          <w:lang w:bidi="he-IL"/>
        </w:rPr>
        <w:t>2006</w:t>
      </w:r>
      <w:r w:rsidRPr="008C1E54">
        <w:rPr>
          <w:rFonts w:eastAsia="Calibri"/>
          <w:color w:val="000000"/>
          <w:shd w:val="clear" w:color="auto" w:fill="FFFFFF"/>
          <w:lang w:bidi="he-IL"/>
        </w:rPr>
        <w:t>.</w:t>
      </w:r>
    </w:p>
    <w:p w14:paraId="604BC32A" w14:textId="77777777" w:rsidR="00C822C0" w:rsidRPr="008C1E54" w:rsidRDefault="00000000" w:rsidP="00D17A97">
      <w:pPr>
        <w:numPr>
          <w:ilvl w:val="0"/>
          <w:numId w:val="1"/>
        </w:numPr>
        <w:spacing w:after="120" w:line="360" w:lineRule="auto"/>
        <w:ind w:left="426" w:hanging="502"/>
        <w:jc w:val="both"/>
        <w:rPr>
          <w:rFonts w:eastAsia="Calibri"/>
          <w:color w:val="000000"/>
          <w:shd w:val="clear" w:color="auto" w:fill="FFFFFF"/>
          <w:lang w:bidi="he-IL"/>
        </w:rPr>
      </w:pPr>
      <w:r w:rsidRPr="008C1E54">
        <w:rPr>
          <w:rFonts w:eastAsia="Calibri"/>
          <w:color w:val="000000"/>
          <w:shd w:val="clear" w:color="auto" w:fill="FFFFFF"/>
          <w:lang w:bidi="he-IL"/>
        </w:rPr>
        <w:t xml:space="preserve">Neither </w:t>
      </w:r>
      <w:r w:rsidR="0099654F" w:rsidRPr="008C1E54">
        <w:rPr>
          <w:rFonts w:eastAsia="Calibri"/>
          <w:color w:val="000000"/>
          <w:shd w:val="clear" w:color="auto" w:fill="FFFFFF"/>
          <w:lang w:bidi="he-IL"/>
        </w:rPr>
        <w:t>R</w:t>
      </w:r>
      <w:r w:rsidR="00873FD2" w:rsidRPr="008C1E54">
        <w:rPr>
          <w:rFonts w:eastAsia="Calibri"/>
          <w:color w:val="000000"/>
          <w:shd w:val="clear" w:color="auto" w:fill="FFFFFF"/>
          <w:lang w:bidi="he-IL"/>
        </w:rPr>
        <w:t>agnell</w:t>
      </w:r>
      <w:r w:rsidR="0099654F" w:rsidRPr="008C1E54">
        <w:rPr>
          <w:rFonts w:eastAsia="Calibri"/>
          <w:color w:val="000000"/>
          <w:shd w:val="clear" w:color="auto" w:fill="FFFFFF"/>
          <w:lang w:bidi="he-IL"/>
        </w:rPr>
        <w:t xml:space="preserve"> </w:t>
      </w:r>
      <w:r w:rsidRPr="008C1E54">
        <w:rPr>
          <w:rFonts w:eastAsia="Calibri"/>
          <w:color w:val="000000"/>
          <w:shd w:val="clear" w:color="auto" w:fill="FFFFFF"/>
          <w:lang w:bidi="he-IL"/>
        </w:rPr>
        <w:t xml:space="preserve">nor </w:t>
      </w:r>
      <w:r w:rsidR="00943442" w:rsidRPr="008C1E54">
        <w:rPr>
          <w:rFonts w:eastAsia="Calibri"/>
          <w:color w:val="000000"/>
          <w:shd w:val="clear" w:color="auto" w:fill="FFFFFF"/>
          <w:lang w:bidi="he-IL"/>
        </w:rPr>
        <w:t xml:space="preserve">Aglovale </w:t>
      </w:r>
      <w:r w:rsidR="002964E2" w:rsidRPr="008C1E54">
        <w:rPr>
          <w:rFonts w:eastAsia="Calibri"/>
          <w:color w:val="000000"/>
          <w:shd w:val="clear" w:color="auto" w:fill="FFFFFF"/>
          <w:lang w:bidi="he-IL"/>
        </w:rPr>
        <w:t>ha</w:t>
      </w:r>
      <w:r w:rsidR="000F35C5" w:rsidRPr="008C1E54">
        <w:rPr>
          <w:rFonts w:eastAsia="Calibri"/>
          <w:color w:val="000000"/>
          <w:shd w:val="clear" w:color="auto" w:fill="FFFFFF"/>
          <w:lang w:bidi="he-IL"/>
        </w:rPr>
        <w:t>s</w:t>
      </w:r>
      <w:r w:rsidR="002964E2" w:rsidRPr="008C1E54">
        <w:rPr>
          <w:rFonts w:eastAsia="Calibri"/>
          <w:color w:val="000000"/>
          <w:shd w:val="clear" w:color="auto" w:fill="FFFFFF"/>
          <w:lang w:bidi="he-IL"/>
        </w:rPr>
        <w:t xml:space="preserve"> </w:t>
      </w:r>
      <w:r w:rsidRPr="008C1E54">
        <w:rPr>
          <w:rFonts w:eastAsia="Calibri"/>
          <w:color w:val="000000"/>
          <w:shd w:val="clear" w:color="auto" w:fill="FFFFFF"/>
          <w:lang w:bidi="he-IL"/>
        </w:rPr>
        <w:t>ratified th</w:t>
      </w:r>
      <w:r w:rsidR="00273593" w:rsidRPr="008C1E54">
        <w:rPr>
          <w:rFonts w:eastAsia="Calibri"/>
          <w:color w:val="000000"/>
          <w:shd w:val="clear" w:color="auto" w:fill="FFFFFF"/>
          <w:lang w:bidi="he-IL"/>
        </w:rPr>
        <w:t>os</w:t>
      </w:r>
      <w:r w:rsidRPr="008C1E54">
        <w:rPr>
          <w:rFonts w:eastAsia="Calibri"/>
          <w:color w:val="000000"/>
          <w:shd w:val="clear" w:color="auto" w:fill="FFFFFF"/>
          <w:lang w:bidi="he-IL"/>
        </w:rPr>
        <w:t xml:space="preserve">e </w:t>
      </w:r>
      <w:r w:rsidR="00273593" w:rsidRPr="008C1E54">
        <w:rPr>
          <w:rFonts w:eastAsia="Calibri"/>
          <w:color w:val="000000"/>
          <w:shd w:val="clear" w:color="auto" w:fill="FFFFFF"/>
          <w:lang w:bidi="he-IL"/>
        </w:rPr>
        <w:t>C</w:t>
      </w:r>
      <w:r w:rsidRPr="008C1E54">
        <w:rPr>
          <w:rFonts w:eastAsia="Calibri"/>
          <w:color w:val="000000"/>
          <w:shd w:val="clear" w:color="auto" w:fill="FFFFFF"/>
          <w:lang w:bidi="he-IL"/>
        </w:rPr>
        <w:t xml:space="preserve">onventions. However, both </w:t>
      </w:r>
      <w:r w:rsidR="00273593" w:rsidRPr="008C1E54">
        <w:rPr>
          <w:rFonts w:eastAsia="Calibri"/>
          <w:color w:val="000000"/>
          <w:shd w:val="clear" w:color="auto" w:fill="FFFFFF"/>
          <w:lang w:bidi="he-IL"/>
        </w:rPr>
        <w:t>S</w:t>
      </w:r>
      <w:r w:rsidRPr="008C1E54">
        <w:rPr>
          <w:rFonts w:eastAsia="Calibri"/>
          <w:color w:val="000000"/>
          <w:shd w:val="clear" w:color="auto" w:fill="FFFFFF"/>
          <w:lang w:bidi="he-IL"/>
        </w:rPr>
        <w:t xml:space="preserve">tates have repeatedly and </w:t>
      </w:r>
      <w:r w:rsidR="002964E2" w:rsidRPr="008C1E54">
        <w:rPr>
          <w:rFonts w:eastAsia="Calibri"/>
          <w:color w:val="000000"/>
          <w:shd w:val="clear" w:color="auto" w:fill="FFFFFF"/>
          <w:lang w:bidi="he-IL"/>
        </w:rPr>
        <w:t xml:space="preserve">publicly committed to </w:t>
      </w:r>
      <w:r w:rsidR="00873FD2" w:rsidRPr="008C1E54">
        <w:rPr>
          <w:rFonts w:eastAsia="Calibri"/>
          <w:color w:val="000000"/>
          <w:shd w:val="clear" w:color="auto" w:fill="FFFFFF"/>
          <w:lang w:bidi="he-IL"/>
        </w:rPr>
        <w:t>promoting</w:t>
      </w:r>
      <w:r w:rsidR="0046468E" w:rsidRPr="008C1E54">
        <w:rPr>
          <w:rFonts w:eastAsia="Calibri"/>
          <w:color w:val="000000"/>
          <w:shd w:val="clear" w:color="auto" w:fill="FFFFFF"/>
          <w:lang w:bidi="he-IL"/>
        </w:rPr>
        <w:t xml:space="preserve"> environmental protection </w:t>
      </w:r>
      <w:r w:rsidR="00BC6DA1" w:rsidRPr="008C1E54">
        <w:rPr>
          <w:rFonts w:eastAsia="Calibri"/>
          <w:color w:val="000000"/>
          <w:shd w:val="clear" w:color="auto" w:fill="FFFFFF"/>
          <w:lang w:bidi="he-IL"/>
        </w:rPr>
        <w:t xml:space="preserve">through </w:t>
      </w:r>
      <w:r w:rsidR="002A554E" w:rsidRPr="008C1E54">
        <w:rPr>
          <w:rFonts w:eastAsia="Calibri"/>
          <w:color w:val="000000"/>
          <w:shd w:val="clear" w:color="auto" w:fill="FFFFFF"/>
          <w:lang w:bidi="he-IL"/>
        </w:rPr>
        <w:t xml:space="preserve">domestic </w:t>
      </w:r>
      <w:r w:rsidR="002964E2" w:rsidRPr="008C1E54">
        <w:rPr>
          <w:rFonts w:eastAsia="Calibri"/>
          <w:color w:val="000000"/>
          <w:shd w:val="clear" w:color="auto" w:fill="FFFFFF"/>
          <w:lang w:bidi="he-IL"/>
        </w:rPr>
        <w:t>measures</w:t>
      </w:r>
      <w:r w:rsidR="0099654F" w:rsidRPr="008C1E54">
        <w:rPr>
          <w:rFonts w:eastAsia="Calibri"/>
          <w:color w:val="000000"/>
          <w:shd w:val="clear" w:color="auto" w:fill="FFFFFF"/>
          <w:lang w:bidi="he-IL"/>
        </w:rPr>
        <w:t xml:space="preserve">. </w:t>
      </w:r>
      <w:r w:rsidR="00F434AA" w:rsidRPr="008C1E54">
        <w:rPr>
          <w:rFonts w:eastAsia="Calibri"/>
          <w:color w:val="000000"/>
          <w:shd w:val="clear" w:color="auto" w:fill="FFFFFF"/>
          <w:lang w:bidi="he-IL"/>
        </w:rPr>
        <w:t>Between 2003</w:t>
      </w:r>
      <w:r w:rsidR="0030738E" w:rsidRPr="008C1E54">
        <w:rPr>
          <w:rFonts w:eastAsia="Calibri"/>
          <w:color w:val="000000"/>
          <w:shd w:val="clear" w:color="auto" w:fill="FFFFFF"/>
          <w:lang w:bidi="he-IL"/>
        </w:rPr>
        <w:t xml:space="preserve"> and </w:t>
      </w:r>
      <w:r w:rsidR="00F434AA" w:rsidRPr="008C1E54">
        <w:rPr>
          <w:rFonts w:eastAsia="Calibri"/>
          <w:color w:val="000000"/>
          <w:shd w:val="clear" w:color="auto" w:fill="FFFFFF"/>
          <w:lang w:bidi="he-IL"/>
        </w:rPr>
        <w:t>2005</w:t>
      </w:r>
      <w:r w:rsidR="00760431" w:rsidRPr="008C1E54">
        <w:rPr>
          <w:rFonts w:eastAsia="Calibri"/>
          <w:color w:val="000000"/>
          <w:shd w:val="clear" w:color="auto" w:fill="FFFFFF"/>
          <w:lang w:bidi="he-IL"/>
        </w:rPr>
        <w:t xml:space="preserve">, </w:t>
      </w:r>
      <w:r w:rsidR="002964E2" w:rsidRPr="008C1E54">
        <w:rPr>
          <w:rFonts w:eastAsia="Calibri"/>
          <w:color w:val="000000"/>
          <w:shd w:val="clear" w:color="auto" w:fill="FFFFFF"/>
          <w:lang w:bidi="he-IL"/>
        </w:rPr>
        <w:t>Ragnell and Aglovale</w:t>
      </w:r>
      <w:r w:rsidR="006C5CC9" w:rsidRPr="008C1E54">
        <w:rPr>
          <w:rFonts w:eastAsia="Calibri"/>
          <w:color w:val="000000"/>
          <w:shd w:val="clear" w:color="auto" w:fill="FFFFFF"/>
          <w:lang w:bidi="he-IL"/>
        </w:rPr>
        <w:t xml:space="preserve"> </w:t>
      </w:r>
      <w:r w:rsidR="0099654F" w:rsidRPr="008C1E54">
        <w:rPr>
          <w:rFonts w:eastAsia="Calibri"/>
          <w:color w:val="000000"/>
          <w:shd w:val="clear" w:color="auto" w:fill="FFFFFF"/>
          <w:lang w:bidi="he-IL"/>
        </w:rPr>
        <w:t>adopted</w:t>
      </w:r>
      <w:r w:rsidR="00760431" w:rsidRPr="008C1E54">
        <w:rPr>
          <w:rFonts w:eastAsia="Calibri"/>
          <w:color w:val="000000"/>
          <w:shd w:val="clear" w:color="auto" w:fill="FFFFFF"/>
          <w:lang w:bidi="he-IL"/>
        </w:rPr>
        <w:t xml:space="preserve"> </w:t>
      </w:r>
      <w:r w:rsidR="002964E2" w:rsidRPr="008C1E54">
        <w:rPr>
          <w:rFonts w:eastAsia="Calibri"/>
          <w:color w:val="000000"/>
          <w:shd w:val="clear" w:color="auto" w:fill="FFFFFF"/>
          <w:lang w:bidi="he-IL"/>
        </w:rPr>
        <w:t>legislation</w:t>
      </w:r>
      <w:r w:rsidR="00943442" w:rsidRPr="008C1E54">
        <w:rPr>
          <w:rFonts w:eastAsia="Calibri"/>
          <w:color w:val="000000"/>
          <w:shd w:val="clear" w:color="auto" w:fill="FFFFFF"/>
          <w:lang w:bidi="he-IL"/>
        </w:rPr>
        <w:t xml:space="preserve"> </w:t>
      </w:r>
      <w:r w:rsidR="00760431" w:rsidRPr="008C1E54">
        <w:rPr>
          <w:rFonts w:eastAsia="Calibri"/>
          <w:color w:val="000000"/>
          <w:shd w:val="clear" w:color="auto" w:fill="FFFFFF"/>
          <w:lang w:bidi="he-IL"/>
        </w:rPr>
        <w:t>based on the concept of extended producer responsibility</w:t>
      </w:r>
      <w:r w:rsidR="002964E2" w:rsidRPr="008C1E54">
        <w:rPr>
          <w:rFonts w:eastAsia="Calibri"/>
          <w:color w:val="000000"/>
          <w:shd w:val="clear" w:color="auto" w:fill="FFFFFF"/>
          <w:lang w:bidi="he-IL"/>
        </w:rPr>
        <w:t xml:space="preserve">. As a result, </w:t>
      </w:r>
      <w:r w:rsidR="00502CBB" w:rsidRPr="008C1E54">
        <w:rPr>
          <w:rFonts w:eastAsia="Calibri"/>
          <w:color w:val="000000"/>
          <w:shd w:val="clear" w:color="auto" w:fill="FFFFFF"/>
          <w:lang w:bidi="he-IL"/>
        </w:rPr>
        <w:t xml:space="preserve">factories operating </w:t>
      </w:r>
      <w:r w:rsidR="00943442" w:rsidRPr="008C1E54">
        <w:rPr>
          <w:rFonts w:eastAsia="Calibri"/>
          <w:color w:val="000000"/>
          <w:shd w:val="clear" w:color="auto" w:fill="FFFFFF"/>
          <w:lang w:bidi="he-IL"/>
        </w:rPr>
        <w:t xml:space="preserve">in </w:t>
      </w:r>
      <w:r w:rsidR="002964E2" w:rsidRPr="008C1E54">
        <w:rPr>
          <w:rFonts w:eastAsia="Calibri"/>
          <w:color w:val="000000"/>
          <w:shd w:val="clear" w:color="auto" w:fill="FFFFFF"/>
          <w:lang w:bidi="he-IL"/>
        </w:rPr>
        <w:t>both countries</w:t>
      </w:r>
      <w:r w:rsidR="00502CBB" w:rsidRPr="008C1E54">
        <w:rPr>
          <w:rFonts w:eastAsia="Calibri"/>
          <w:color w:val="000000"/>
          <w:shd w:val="clear" w:color="auto" w:fill="FFFFFF"/>
          <w:lang w:bidi="he-IL"/>
        </w:rPr>
        <w:t xml:space="preserve"> were</w:t>
      </w:r>
      <w:r w:rsidR="00882674" w:rsidRPr="008C1E54">
        <w:rPr>
          <w:rFonts w:eastAsia="Calibri"/>
          <w:color w:val="000000"/>
          <w:shd w:val="clear" w:color="auto" w:fill="FFFFFF"/>
          <w:lang w:bidi="he-IL"/>
        </w:rPr>
        <w:t xml:space="preserve"> incentivized</w:t>
      </w:r>
      <w:r w:rsidR="0046468E" w:rsidRPr="008C1E54">
        <w:rPr>
          <w:rFonts w:eastAsia="Calibri"/>
          <w:color w:val="000000"/>
          <w:shd w:val="clear" w:color="auto" w:fill="FFFFFF"/>
          <w:lang w:bidi="he-IL"/>
        </w:rPr>
        <w:t>,</w:t>
      </w:r>
      <w:r w:rsidR="0099654F" w:rsidRPr="008C1E54">
        <w:rPr>
          <w:rFonts w:eastAsia="Calibri"/>
          <w:color w:val="000000"/>
          <w:shd w:val="clear" w:color="auto" w:fill="FFFFFF"/>
          <w:lang w:bidi="he-IL"/>
        </w:rPr>
        <w:t xml:space="preserve"> </w:t>
      </w:r>
      <w:r w:rsidR="002964E2" w:rsidRPr="008C1E54">
        <w:rPr>
          <w:rFonts w:eastAsia="Calibri"/>
          <w:color w:val="000000"/>
          <w:shd w:val="clear" w:color="auto" w:fill="FFFFFF"/>
          <w:lang w:bidi="he-IL"/>
        </w:rPr>
        <w:t>by</w:t>
      </w:r>
      <w:r w:rsidR="0099654F" w:rsidRPr="008C1E54">
        <w:rPr>
          <w:rFonts w:eastAsia="Calibri"/>
          <w:color w:val="000000"/>
          <w:shd w:val="clear" w:color="auto" w:fill="FFFFFF"/>
          <w:lang w:bidi="he-IL"/>
        </w:rPr>
        <w:t xml:space="preserve"> significant tax benefits</w:t>
      </w:r>
      <w:r w:rsidR="0046468E" w:rsidRPr="008C1E54">
        <w:rPr>
          <w:rFonts w:eastAsia="Calibri"/>
          <w:color w:val="000000"/>
          <w:shd w:val="clear" w:color="auto" w:fill="FFFFFF"/>
          <w:lang w:bidi="he-IL"/>
        </w:rPr>
        <w:t xml:space="preserve"> and </w:t>
      </w:r>
      <w:r w:rsidR="004559ED" w:rsidRPr="008C1E54">
        <w:rPr>
          <w:rFonts w:eastAsia="Calibri"/>
          <w:color w:val="000000"/>
          <w:shd w:val="clear" w:color="auto" w:fill="FFFFFF"/>
          <w:lang w:bidi="he-IL"/>
        </w:rPr>
        <w:t xml:space="preserve">the prospect of </w:t>
      </w:r>
      <w:r w:rsidR="002964E2" w:rsidRPr="008C1E54">
        <w:rPr>
          <w:rFonts w:eastAsia="Calibri"/>
          <w:color w:val="000000"/>
          <w:shd w:val="clear" w:color="auto" w:fill="FFFFFF"/>
          <w:lang w:bidi="he-IL"/>
        </w:rPr>
        <w:t xml:space="preserve">expanded </w:t>
      </w:r>
      <w:r w:rsidR="0046468E" w:rsidRPr="008C1E54">
        <w:rPr>
          <w:rFonts w:eastAsia="Calibri"/>
          <w:color w:val="000000"/>
          <w:shd w:val="clear" w:color="auto" w:fill="FFFFFF"/>
          <w:lang w:bidi="he-IL"/>
        </w:rPr>
        <w:t>civil liability,</w:t>
      </w:r>
      <w:r w:rsidR="00882674" w:rsidRPr="008C1E54">
        <w:rPr>
          <w:rFonts w:eastAsia="Calibri"/>
          <w:color w:val="000000"/>
          <w:shd w:val="clear" w:color="auto" w:fill="FFFFFF"/>
          <w:lang w:bidi="he-IL"/>
        </w:rPr>
        <w:t xml:space="preserve"> </w:t>
      </w:r>
      <w:r w:rsidR="0099654F" w:rsidRPr="008C1E54">
        <w:rPr>
          <w:rFonts w:eastAsia="Calibri"/>
          <w:color w:val="000000"/>
          <w:shd w:val="clear" w:color="auto" w:fill="FFFFFF"/>
          <w:lang w:bidi="he-IL"/>
        </w:rPr>
        <w:t>to manufacture</w:t>
      </w:r>
      <w:r w:rsidR="00882674" w:rsidRPr="008C1E54">
        <w:rPr>
          <w:rFonts w:eastAsia="Calibri"/>
          <w:color w:val="000000"/>
          <w:shd w:val="clear" w:color="auto" w:fill="FFFFFF"/>
          <w:lang w:bidi="he-IL"/>
        </w:rPr>
        <w:t xml:space="preserve"> products which were biodegradable</w:t>
      </w:r>
      <w:r w:rsidR="0099654F" w:rsidRPr="008C1E54">
        <w:rPr>
          <w:rFonts w:eastAsia="Calibri"/>
          <w:color w:val="000000"/>
          <w:shd w:val="clear" w:color="auto" w:fill="FFFFFF"/>
          <w:lang w:bidi="he-IL"/>
        </w:rPr>
        <w:t xml:space="preserve"> and reusable.</w:t>
      </w:r>
    </w:p>
    <w:p w14:paraId="558AFE7E" w14:textId="77777777" w:rsidR="00D17A97" w:rsidRPr="008C1E54" w:rsidRDefault="00000000" w:rsidP="00D17A97">
      <w:pPr>
        <w:numPr>
          <w:ilvl w:val="0"/>
          <w:numId w:val="1"/>
        </w:numPr>
        <w:spacing w:after="120" w:line="360" w:lineRule="auto"/>
        <w:ind w:left="426" w:hanging="502"/>
        <w:jc w:val="both"/>
        <w:rPr>
          <w:rFonts w:eastAsia="Calibri"/>
          <w:lang w:bidi="he-IL"/>
        </w:rPr>
      </w:pPr>
      <w:r w:rsidRPr="008C1E54">
        <w:rPr>
          <w:rFonts w:eastAsia="Calibri"/>
          <w:lang w:bidi="he-IL"/>
        </w:rPr>
        <w:lastRenderedPageBreak/>
        <w:t xml:space="preserve">The </w:t>
      </w:r>
      <w:r w:rsidR="00DC28F0" w:rsidRPr="008C1E54">
        <w:rPr>
          <w:rFonts w:eastAsia="Calibri"/>
          <w:lang w:bidi="he-IL"/>
        </w:rPr>
        <w:t>“</w:t>
      </w:r>
      <w:r w:rsidRPr="008C1E54">
        <w:rPr>
          <w:rFonts w:eastAsia="Calibri"/>
          <w:lang w:bidi="he-IL"/>
        </w:rPr>
        <w:t xml:space="preserve">Ragnellian </w:t>
      </w:r>
      <w:r w:rsidR="00122BE8" w:rsidRPr="008C1E54">
        <w:rPr>
          <w:rFonts w:eastAsia="Calibri"/>
          <w:lang w:bidi="he-IL"/>
        </w:rPr>
        <w:t>Progressive</w:t>
      </w:r>
      <w:r w:rsidR="001D571C" w:rsidRPr="008C1E54">
        <w:rPr>
          <w:rFonts w:eastAsia="Calibri"/>
          <w:lang w:bidi="he-IL"/>
        </w:rPr>
        <w:t xml:space="preserve"> </w:t>
      </w:r>
      <w:r w:rsidRPr="008C1E54">
        <w:rPr>
          <w:rFonts w:eastAsia="Calibri"/>
          <w:lang w:bidi="he-IL"/>
        </w:rPr>
        <w:t>Party</w:t>
      </w:r>
      <w:r w:rsidR="00DC28F0" w:rsidRPr="008C1E54">
        <w:rPr>
          <w:rFonts w:eastAsia="Calibri"/>
          <w:lang w:bidi="he-IL"/>
        </w:rPr>
        <w:t>”</w:t>
      </w:r>
      <w:r w:rsidR="00946167" w:rsidRPr="008C1E54">
        <w:rPr>
          <w:rFonts w:eastAsia="Calibri"/>
          <w:lang w:bidi="he-IL"/>
        </w:rPr>
        <w:t xml:space="preserve"> (</w:t>
      </w:r>
      <w:r w:rsidR="006513CE" w:rsidRPr="008C1E54">
        <w:rPr>
          <w:rFonts w:eastAsia="Calibri"/>
          <w:lang w:bidi="he-IL"/>
        </w:rPr>
        <w:t>RPP</w:t>
      </w:r>
      <w:r w:rsidR="00946167" w:rsidRPr="008C1E54">
        <w:rPr>
          <w:rFonts w:eastAsia="Calibri"/>
          <w:lang w:bidi="he-IL"/>
        </w:rPr>
        <w:t>)</w:t>
      </w:r>
      <w:r w:rsidRPr="008C1E54">
        <w:rPr>
          <w:rFonts w:eastAsia="Calibri"/>
          <w:lang w:bidi="he-IL"/>
        </w:rPr>
        <w:t xml:space="preserve"> was formed in 1967, with a central </w:t>
      </w:r>
      <w:r w:rsidR="00905669" w:rsidRPr="008C1E54">
        <w:rPr>
          <w:rFonts w:eastAsia="Calibri"/>
          <w:lang w:bidi="he-IL"/>
        </w:rPr>
        <w:t xml:space="preserve">manifesto </w:t>
      </w:r>
      <w:r w:rsidRPr="008C1E54">
        <w:rPr>
          <w:rFonts w:eastAsia="Calibri"/>
          <w:lang w:bidi="he-IL"/>
        </w:rPr>
        <w:t>of deregulati</w:t>
      </w:r>
      <w:r w:rsidR="00A253D4" w:rsidRPr="008C1E54">
        <w:rPr>
          <w:rFonts w:eastAsia="Calibri"/>
          <w:lang w:bidi="he-IL"/>
        </w:rPr>
        <w:t>ng commercial activities</w:t>
      </w:r>
      <w:r w:rsidRPr="008C1E54">
        <w:rPr>
          <w:rFonts w:eastAsia="Calibri"/>
          <w:lang w:bidi="he-IL"/>
        </w:rPr>
        <w:t xml:space="preserve">, strengthening </w:t>
      </w:r>
      <w:r w:rsidR="00950A30" w:rsidRPr="008C1E54">
        <w:rPr>
          <w:rFonts w:eastAsia="Calibri"/>
          <w:lang w:bidi="he-IL"/>
        </w:rPr>
        <w:t>Ragnell</w:t>
      </w:r>
      <w:r w:rsidR="00DC28F0" w:rsidRPr="008C1E54">
        <w:rPr>
          <w:rFonts w:eastAsia="Calibri"/>
          <w:lang w:bidi="he-IL"/>
        </w:rPr>
        <w:t>’</w:t>
      </w:r>
      <w:r w:rsidR="00950A30" w:rsidRPr="008C1E54">
        <w:rPr>
          <w:rFonts w:eastAsia="Calibri"/>
          <w:lang w:bidi="he-IL"/>
        </w:rPr>
        <w:t xml:space="preserve">s </w:t>
      </w:r>
      <w:r w:rsidRPr="008C1E54">
        <w:rPr>
          <w:rFonts w:eastAsia="Calibri"/>
          <w:lang w:bidi="he-IL"/>
        </w:rPr>
        <w:t xml:space="preserve">military and economic power, and protecting Ragnellian interests in the Belt. The </w:t>
      </w:r>
      <w:r w:rsidR="007E34E9" w:rsidRPr="008C1E54">
        <w:rPr>
          <w:rFonts w:eastAsia="Calibri"/>
          <w:lang w:bidi="he-IL"/>
        </w:rPr>
        <w:t xml:space="preserve">RPP </w:t>
      </w:r>
      <w:r w:rsidR="007957CD" w:rsidRPr="008C1E54">
        <w:rPr>
          <w:rFonts w:eastAsia="Calibri"/>
          <w:lang w:bidi="he-IL"/>
        </w:rPr>
        <w:t>gradually</w:t>
      </w:r>
      <w:r w:rsidRPr="008C1E54">
        <w:rPr>
          <w:rFonts w:eastAsia="Calibri"/>
          <w:lang w:bidi="he-IL"/>
        </w:rPr>
        <w:t xml:space="preserve"> gained </w:t>
      </w:r>
      <w:r w:rsidR="00907466" w:rsidRPr="008C1E54">
        <w:rPr>
          <w:rFonts w:eastAsia="Calibri"/>
          <w:lang w:bidi="he-IL"/>
        </w:rPr>
        <w:t xml:space="preserve">a </w:t>
      </w:r>
      <w:r w:rsidR="007E34E9" w:rsidRPr="008C1E54">
        <w:rPr>
          <w:rFonts w:eastAsia="Calibri"/>
          <w:lang w:bidi="he-IL"/>
        </w:rPr>
        <w:t>following</w:t>
      </w:r>
      <w:r w:rsidR="00DC3C2E" w:rsidRPr="008C1E54">
        <w:rPr>
          <w:rFonts w:eastAsia="Calibri"/>
          <w:lang w:bidi="he-IL"/>
        </w:rPr>
        <w:t>,</w:t>
      </w:r>
      <w:r w:rsidR="007E34E9" w:rsidRPr="008C1E54">
        <w:rPr>
          <w:rFonts w:eastAsia="Calibri"/>
          <w:lang w:bidi="he-IL"/>
        </w:rPr>
        <w:t xml:space="preserve"> </w:t>
      </w:r>
      <w:r w:rsidRPr="008C1E54">
        <w:rPr>
          <w:rFonts w:eastAsia="Calibri"/>
          <w:lang w:bidi="he-IL"/>
        </w:rPr>
        <w:t>and by the mid-1980s</w:t>
      </w:r>
      <w:r w:rsidR="006B66B2" w:rsidRPr="008C1E54">
        <w:rPr>
          <w:rFonts w:eastAsia="Calibri"/>
          <w:lang w:bidi="he-IL"/>
        </w:rPr>
        <w:t xml:space="preserve"> it</w:t>
      </w:r>
      <w:r w:rsidRPr="008C1E54">
        <w:rPr>
          <w:rFonts w:eastAsia="Calibri"/>
          <w:lang w:bidi="he-IL"/>
        </w:rPr>
        <w:t xml:space="preserve"> was one of </w:t>
      </w:r>
      <w:r w:rsidR="007E34E9" w:rsidRPr="008C1E54">
        <w:rPr>
          <w:rFonts w:eastAsia="Calibri"/>
          <w:lang w:bidi="he-IL"/>
        </w:rPr>
        <w:t>the country</w:t>
      </w:r>
      <w:r w:rsidR="00DC28F0" w:rsidRPr="008C1E54">
        <w:rPr>
          <w:rFonts w:eastAsia="Calibri"/>
          <w:lang w:bidi="he-IL"/>
        </w:rPr>
        <w:t>’</w:t>
      </w:r>
      <w:r w:rsidR="007E34E9" w:rsidRPr="008C1E54">
        <w:rPr>
          <w:rFonts w:eastAsia="Calibri"/>
          <w:lang w:bidi="he-IL"/>
        </w:rPr>
        <w:t xml:space="preserve">s </w:t>
      </w:r>
      <w:r w:rsidRPr="008C1E54">
        <w:rPr>
          <w:rFonts w:eastAsia="Calibri"/>
          <w:lang w:bidi="he-IL"/>
        </w:rPr>
        <w:t>two major political parties.</w:t>
      </w:r>
    </w:p>
    <w:p w14:paraId="5052189D" w14:textId="77777777" w:rsidR="00D12767" w:rsidRPr="008C1E54" w:rsidRDefault="00000000" w:rsidP="00D17A97">
      <w:pPr>
        <w:numPr>
          <w:ilvl w:val="0"/>
          <w:numId w:val="1"/>
        </w:numPr>
        <w:spacing w:after="120" w:line="360" w:lineRule="auto"/>
        <w:ind w:left="426" w:hanging="502"/>
        <w:jc w:val="both"/>
        <w:rPr>
          <w:rFonts w:eastAsia="Calibri"/>
          <w:lang w:bidi="he-IL"/>
        </w:rPr>
      </w:pPr>
      <w:r w:rsidRPr="008C1E54">
        <w:rPr>
          <w:rFonts w:eastAsia="Calibri"/>
          <w:lang w:bidi="he-IL"/>
        </w:rPr>
        <w:t xml:space="preserve">In 2018, Dan Vortigern ran as the </w:t>
      </w:r>
      <w:r w:rsidR="007E34E9" w:rsidRPr="008C1E54">
        <w:rPr>
          <w:rFonts w:eastAsia="Calibri"/>
          <w:lang w:bidi="he-IL"/>
        </w:rPr>
        <w:t>RPP</w:t>
      </w:r>
      <w:r w:rsidR="00DC28F0" w:rsidRPr="008C1E54">
        <w:rPr>
          <w:rFonts w:eastAsia="Calibri"/>
          <w:lang w:bidi="he-IL"/>
        </w:rPr>
        <w:t>’</w:t>
      </w:r>
      <w:r w:rsidR="007E34E9" w:rsidRPr="008C1E54">
        <w:rPr>
          <w:rFonts w:eastAsia="Calibri"/>
          <w:lang w:bidi="he-IL"/>
        </w:rPr>
        <w:t xml:space="preserve">s </w:t>
      </w:r>
      <w:r w:rsidR="007E3028" w:rsidRPr="008C1E54">
        <w:rPr>
          <w:rFonts w:eastAsia="Calibri"/>
          <w:lang w:bidi="he-IL"/>
        </w:rPr>
        <w:t>presidential</w:t>
      </w:r>
      <w:r w:rsidRPr="008C1E54">
        <w:rPr>
          <w:rFonts w:eastAsia="Calibri"/>
          <w:lang w:bidi="he-IL"/>
        </w:rPr>
        <w:t xml:space="preserve"> candidate</w:t>
      </w:r>
      <w:r w:rsidR="00D13F05" w:rsidRPr="008C1E54">
        <w:rPr>
          <w:rFonts w:eastAsia="Calibri"/>
          <w:lang w:bidi="he-IL"/>
        </w:rPr>
        <w:t xml:space="preserve">, </w:t>
      </w:r>
      <w:r w:rsidRPr="008C1E54">
        <w:rPr>
          <w:rFonts w:eastAsia="Calibri"/>
          <w:lang w:bidi="he-IL"/>
        </w:rPr>
        <w:t>campaign</w:t>
      </w:r>
      <w:r w:rsidR="00D13F05" w:rsidRPr="008C1E54">
        <w:rPr>
          <w:rFonts w:eastAsia="Calibri"/>
          <w:lang w:bidi="he-IL"/>
        </w:rPr>
        <w:t>ing</w:t>
      </w:r>
      <w:r w:rsidRPr="008C1E54">
        <w:rPr>
          <w:rFonts w:eastAsia="Calibri"/>
          <w:lang w:bidi="he-IL"/>
        </w:rPr>
        <w:t xml:space="preserve"> on </w:t>
      </w:r>
      <w:r w:rsidR="003004B0" w:rsidRPr="008C1E54">
        <w:rPr>
          <w:rFonts w:eastAsia="Calibri"/>
          <w:lang w:bidi="he-IL"/>
        </w:rPr>
        <w:t xml:space="preserve">a platform that was openly </w:t>
      </w:r>
      <w:r w:rsidRPr="008C1E54">
        <w:rPr>
          <w:rFonts w:eastAsia="Calibri"/>
          <w:lang w:bidi="he-IL"/>
        </w:rPr>
        <w:t>skeptic</w:t>
      </w:r>
      <w:r w:rsidR="003004B0" w:rsidRPr="008C1E54">
        <w:rPr>
          <w:rFonts w:eastAsia="Calibri"/>
          <w:lang w:bidi="he-IL"/>
        </w:rPr>
        <w:t>al</w:t>
      </w:r>
      <w:r w:rsidRPr="008C1E54">
        <w:rPr>
          <w:rFonts w:eastAsia="Calibri"/>
          <w:lang w:bidi="he-IL"/>
        </w:rPr>
        <w:t xml:space="preserve"> about international institutions and treaties.</w:t>
      </w:r>
      <w:r w:rsidR="006F2FA9" w:rsidRPr="008C1E54">
        <w:rPr>
          <w:rFonts w:eastAsia="Calibri"/>
          <w:lang w:bidi="he-IL"/>
        </w:rPr>
        <w:t xml:space="preserve"> </w:t>
      </w:r>
      <w:r w:rsidR="004A3112" w:rsidRPr="008C1E54">
        <w:rPr>
          <w:rFonts w:eastAsia="Calibri"/>
          <w:lang w:bidi="he-IL"/>
        </w:rPr>
        <w:t xml:space="preserve">He </w:t>
      </w:r>
      <w:r w:rsidR="006F2FA9" w:rsidRPr="008C1E54">
        <w:rPr>
          <w:rFonts w:eastAsia="Calibri"/>
          <w:lang w:bidi="he-IL"/>
        </w:rPr>
        <w:t xml:space="preserve">gained strong support from Ragnellians who were concerned that, following </w:t>
      </w:r>
      <w:r w:rsidR="00D13F05" w:rsidRPr="008C1E54">
        <w:rPr>
          <w:rFonts w:eastAsia="Calibri"/>
          <w:lang w:bidi="he-IL"/>
        </w:rPr>
        <w:t xml:space="preserve">the scheduled </w:t>
      </w:r>
      <w:r w:rsidR="006F2FA9" w:rsidRPr="008C1E54">
        <w:rPr>
          <w:rFonts w:eastAsia="Calibri"/>
          <w:lang w:bidi="he-IL"/>
        </w:rPr>
        <w:t>withdrawal from the Belt, Balan would impose onerous environmental and labor regulations</w:t>
      </w:r>
      <w:r w:rsidR="00FD3899" w:rsidRPr="008C1E54">
        <w:rPr>
          <w:rFonts w:eastAsia="Calibri"/>
          <w:lang w:bidi="he-IL"/>
        </w:rPr>
        <w:t xml:space="preserve"> on businesses continuing to operate there</w:t>
      </w:r>
      <w:r w:rsidR="006F2FA9" w:rsidRPr="008C1E54">
        <w:rPr>
          <w:rFonts w:eastAsia="Calibri"/>
          <w:lang w:bidi="he-IL"/>
        </w:rPr>
        <w:t xml:space="preserve">. Vortigern promised </w:t>
      </w:r>
      <w:r w:rsidR="00905669" w:rsidRPr="008C1E54">
        <w:rPr>
          <w:rFonts w:eastAsia="Calibri"/>
          <w:lang w:bidi="he-IL"/>
        </w:rPr>
        <w:t xml:space="preserve">that, if elected, he would </w:t>
      </w:r>
      <w:r w:rsidR="00AD6511" w:rsidRPr="008C1E54">
        <w:rPr>
          <w:rFonts w:eastAsia="Calibri"/>
          <w:lang w:bidi="he-IL"/>
        </w:rPr>
        <w:t xml:space="preserve">demand </w:t>
      </w:r>
      <w:r w:rsidR="00257D60" w:rsidRPr="008C1E54">
        <w:rPr>
          <w:rFonts w:eastAsia="Calibri"/>
          <w:lang w:bidi="he-IL"/>
        </w:rPr>
        <w:t xml:space="preserve">that </w:t>
      </w:r>
      <w:r w:rsidR="00AD6511" w:rsidRPr="008C1E54">
        <w:rPr>
          <w:rFonts w:eastAsia="Calibri"/>
          <w:lang w:bidi="he-IL"/>
        </w:rPr>
        <w:t>Balan not</w:t>
      </w:r>
      <w:r w:rsidR="006F2FA9" w:rsidRPr="008C1E54">
        <w:rPr>
          <w:rFonts w:eastAsia="Calibri"/>
          <w:lang w:bidi="he-IL"/>
        </w:rPr>
        <w:t xml:space="preserve"> </w:t>
      </w:r>
      <w:r w:rsidR="00DC28F0" w:rsidRPr="008C1E54">
        <w:rPr>
          <w:rFonts w:eastAsia="Calibri"/>
          <w:lang w:bidi="he-IL"/>
        </w:rPr>
        <w:t>“</w:t>
      </w:r>
      <w:r w:rsidR="006F2FA9" w:rsidRPr="008C1E54">
        <w:rPr>
          <w:rFonts w:eastAsia="Calibri"/>
          <w:lang w:bidi="he-IL"/>
        </w:rPr>
        <w:t xml:space="preserve">force </w:t>
      </w:r>
      <w:r w:rsidR="00AD6511" w:rsidRPr="008C1E54">
        <w:rPr>
          <w:rFonts w:eastAsia="Calibri"/>
          <w:lang w:bidi="he-IL"/>
        </w:rPr>
        <w:t>Ragnellian</w:t>
      </w:r>
      <w:r w:rsidR="00836BD9" w:rsidRPr="008C1E54">
        <w:rPr>
          <w:rFonts w:eastAsia="Calibri"/>
          <w:lang w:bidi="he-IL"/>
        </w:rPr>
        <w:t xml:space="preserve"> investors</w:t>
      </w:r>
      <w:r w:rsidR="006F2FA9" w:rsidRPr="008C1E54">
        <w:rPr>
          <w:rFonts w:eastAsia="Calibri"/>
          <w:lang w:bidi="he-IL"/>
        </w:rPr>
        <w:t xml:space="preserve"> </w:t>
      </w:r>
      <w:r w:rsidR="00257D60" w:rsidRPr="008C1E54">
        <w:rPr>
          <w:rFonts w:eastAsia="Calibri"/>
          <w:lang w:bidi="he-IL"/>
        </w:rPr>
        <w:t xml:space="preserve">in the Clarent Belt </w:t>
      </w:r>
      <w:r w:rsidR="006F2FA9" w:rsidRPr="008C1E54">
        <w:rPr>
          <w:rFonts w:eastAsia="Calibri"/>
          <w:lang w:bidi="he-IL"/>
        </w:rPr>
        <w:t>into a disabling economic straitjacket</w:t>
      </w:r>
      <w:r w:rsidR="00905669" w:rsidRPr="008C1E54">
        <w:rPr>
          <w:rFonts w:eastAsia="Calibri"/>
          <w:lang w:bidi="he-IL"/>
        </w:rPr>
        <w:t>.</w:t>
      </w:r>
      <w:r w:rsidR="00DC28F0" w:rsidRPr="008C1E54">
        <w:rPr>
          <w:rFonts w:eastAsia="Calibri"/>
          <w:lang w:bidi="he-IL"/>
        </w:rPr>
        <w:t>”</w:t>
      </w:r>
      <w:r w:rsidR="00836BD9" w:rsidRPr="008C1E54">
        <w:rPr>
          <w:rFonts w:eastAsia="Calibri"/>
          <w:lang w:bidi="he-IL"/>
        </w:rPr>
        <w:t xml:space="preserve"> </w:t>
      </w:r>
      <w:r w:rsidR="00905669" w:rsidRPr="008C1E54">
        <w:rPr>
          <w:rFonts w:eastAsia="Calibri"/>
          <w:lang w:bidi="he-IL"/>
        </w:rPr>
        <w:t>He</w:t>
      </w:r>
      <w:r w:rsidR="00836BD9" w:rsidRPr="008C1E54">
        <w:rPr>
          <w:rFonts w:eastAsia="Calibri"/>
          <w:lang w:bidi="he-IL"/>
        </w:rPr>
        <w:t xml:space="preserve"> </w:t>
      </w:r>
      <w:r w:rsidR="006F2FA9" w:rsidRPr="008C1E54">
        <w:rPr>
          <w:rFonts w:eastAsia="Calibri"/>
          <w:lang w:bidi="he-IL"/>
        </w:rPr>
        <w:t xml:space="preserve">stated that </w:t>
      </w:r>
      <w:r w:rsidR="003D6415" w:rsidRPr="008C1E54">
        <w:rPr>
          <w:rFonts w:eastAsia="Calibri"/>
          <w:lang w:bidi="he-IL"/>
        </w:rPr>
        <w:t>his</w:t>
      </w:r>
      <w:r w:rsidR="003E4D86" w:rsidRPr="008C1E54">
        <w:rPr>
          <w:rFonts w:eastAsia="Calibri"/>
          <w:lang w:bidi="he-IL"/>
        </w:rPr>
        <w:t xml:space="preserve"> administration </w:t>
      </w:r>
      <w:r w:rsidR="003D6415" w:rsidRPr="008C1E54">
        <w:rPr>
          <w:rFonts w:eastAsia="Calibri"/>
          <w:lang w:bidi="he-IL"/>
        </w:rPr>
        <w:t>would</w:t>
      </w:r>
      <w:r w:rsidR="00A17FC1" w:rsidRPr="008C1E54">
        <w:rPr>
          <w:rFonts w:eastAsia="Calibri"/>
          <w:lang w:bidi="he-IL"/>
        </w:rPr>
        <w:t xml:space="preserve"> </w:t>
      </w:r>
      <w:r w:rsidR="00A54351" w:rsidRPr="008C1E54">
        <w:rPr>
          <w:rFonts w:eastAsia="Calibri"/>
          <w:lang w:bidi="he-IL"/>
        </w:rPr>
        <w:t xml:space="preserve">find </w:t>
      </w:r>
      <w:r w:rsidR="00DC28F0" w:rsidRPr="008C1E54">
        <w:rPr>
          <w:rFonts w:eastAsia="Calibri"/>
          <w:lang w:bidi="he-IL"/>
        </w:rPr>
        <w:t>“</w:t>
      </w:r>
      <w:r w:rsidR="00A17FC1" w:rsidRPr="008C1E54">
        <w:rPr>
          <w:rFonts w:eastAsia="Calibri"/>
          <w:lang w:bidi="he-IL"/>
        </w:rPr>
        <w:t>creative legal mechanisms</w:t>
      </w:r>
      <w:r w:rsidR="00DC28F0" w:rsidRPr="008C1E54">
        <w:rPr>
          <w:rFonts w:eastAsia="Calibri"/>
          <w:lang w:bidi="he-IL"/>
        </w:rPr>
        <w:t>”</w:t>
      </w:r>
      <w:r w:rsidR="00A17FC1" w:rsidRPr="008C1E54">
        <w:rPr>
          <w:rFonts w:eastAsia="Calibri"/>
          <w:lang w:bidi="he-IL"/>
        </w:rPr>
        <w:t xml:space="preserve"> </w:t>
      </w:r>
      <w:r w:rsidR="008C09FA" w:rsidRPr="008C1E54">
        <w:rPr>
          <w:rFonts w:eastAsia="Calibri"/>
          <w:lang w:bidi="he-IL"/>
        </w:rPr>
        <w:t xml:space="preserve">to </w:t>
      </w:r>
      <w:r w:rsidR="00A54351" w:rsidRPr="008C1E54">
        <w:rPr>
          <w:rFonts w:eastAsia="Calibri"/>
          <w:lang w:bidi="he-IL"/>
        </w:rPr>
        <w:t xml:space="preserve">protect </w:t>
      </w:r>
      <w:r w:rsidR="00A17FC1" w:rsidRPr="008C1E54">
        <w:rPr>
          <w:rFonts w:eastAsia="Calibri"/>
          <w:lang w:bidi="he-IL"/>
        </w:rPr>
        <w:t>Ragnell</w:t>
      </w:r>
      <w:r w:rsidR="00DC28F0" w:rsidRPr="008C1E54">
        <w:rPr>
          <w:rFonts w:eastAsia="Calibri"/>
          <w:lang w:bidi="he-IL"/>
        </w:rPr>
        <w:t>’</w:t>
      </w:r>
      <w:r w:rsidR="00A17FC1" w:rsidRPr="008C1E54">
        <w:rPr>
          <w:rFonts w:eastAsia="Calibri"/>
          <w:lang w:bidi="he-IL"/>
        </w:rPr>
        <w:t xml:space="preserve">s economic interests </w:t>
      </w:r>
      <w:r w:rsidR="00C822C0" w:rsidRPr="008C1E54">
        <w:rPr>
          <w:rFonts w:eastAsia="Calibri"/>
          <w:lang w:bidi="he-IL"/>
        </w:rPr>
        <w:t xml:space="preserve">after </w:t>
      </w:r>
      <w:r w:rsidR="006C62E7" w:rsidRPr="008C1E54">
        <w:rPr>
          <w:rFonts w:eastAsia="Calibri"/>
          <w:lang w:bidi="he-IL"/>
        </w:rPr>
        <w:t>2023</w:t>
      </w:r>
      <w:r w:rsidR="00A44357" w:rsidRPr="008C1E54">
        <w:rPr>
          <w:rFonts w:eastAsia="Calibri"/>
          <w:lang w:bidi="he-IL"/>
        </w:rPr>
        <w:t>.</w:t>
      </w:r>
    </w:p>
    <w:p w14:paraId="78872E00" w14:textId="77777777" w:rsidR="00F36439" w:rsidRPr="008C1E54" w:rsidRDefault="00000000" w:rsidP="007C154A">
      <w:pPr>
        <w:numPr>
          <w:ilvl w:val="0"/>
          <w:numId w:val="1"/>
        </w:numPr>
        <w:spacing w:after="120" w:line="360" w:lineRule="auto"/>
        <w:ind w:left="426" w:hanging="502"/>
        <w:jc w:val="both"/>
        <w:rPr>
          <w:rFonts w:eastAsia="Calibri"/>
          <w:lang w:bidi="he-IL"/>
        </w:rPr>
      </w:pPr>
      <w:r w:rsidRPr="008C1E54">
        <w:rPr>
          <w:rFonts w:eastAsia="Calibri"/>
          <w:lang w:bidi="he-IL"/>
        </w:rPr>
        <w:t>Vortigern</w:t>
      </w:r>
      <w:r w:rsidR="00DC28F0" w:rsidRPr="008C1E54">
        <w:rPr>
          <w:rFonts w:eastAsia="Calibri"/>
          <w:lang w:bidi="he-IL"/>
        </w:rPr>
        <w:t>’</w:t>
      </w:r>
      <w:r w:rsidRPr="008C1E54">
        <w:rPr>
          <w:rFonts w:eastAsia="Calibri"/>
          <w:lang w:bidi="he-IL"/>
        </w:rPr>
        <w:t>s rhetoric increased concern in Balan regarding the future of the Belt. Starting in August 2018, UAC student societies produced a string of viral videos, which attracted significant media attention. The videos presented Vortigern</w:t>
      </w:r>
      <w:r w:rsidR="00DC28F0" w:rsidRPr="008C1E54">
        <w:rPr>
          <w:rFonts w:eastAsia="Calibri"/>
          <w:lang w:bidi="he-IL"/>
        </w:rPr>
        <w:t>’</w:t>
      </w:r>
      <w:r w:rsidRPr="008C1E54">
        <w:rPr>
          <w:rFonts w:eastAsia="Calibri"/>
          <w:lang w:bidi="he-IL"/>
        </w:rPr>
        <w:t xml:space="preserve">s potential election as a catastrophe that would lead Ragnell to renege on its commitment to withdraw from the Belt in 2023, as required under the Treaty. They called upon Balanis to stand together to defend their ancestral territory against </w:t>
      </w:r>
      <w:r w:rsidR="0062181D" w:rsidRPr="008C1E54">
        <w:rPr>
          <w:rFonts w:eastAsia="Calibri"/>
          <w:lang w:bidi="he-IL"/>
        </w:rPr>
        <w:t>any effort by</w:t>
      </w:r>
      <w:r w:rsidRPr="008C1E54">
        <w:rPr>
          <w:rFonts w:eastAsia="Calibri"/>
          <w:lang w:bidi="he-IL"/>
        </w:rPr>
        <w:t xml:space="preserve"> Ragnell</w:t>
      </w:r>
      <w:r w:rsidR="0062181D" w:rsidRPr="008C1E54">
        <w:rPr>
          <w:rFonts w:eastAsia="Calibri"/>
          <w:lang w:bidi="he-IL"/>
        </w:rPr>
        <w:t xml:space="preserve"> to </w:t>
      </w:r>
      <w:r w:rsidR="00271E38" w:rsidRPr="008C1E54">
        <w:rPr>
          <w:rFonts w:eastAsia="Calibri"/>
          <w:lang w:bidi="he-IL"/>
        </w:rPr>
        <w:t>delay or cancel the withdrawal</w:t>
      </w:r>
      <w:r w:rsidRPr="008C1E54">
        <w:rPr>
          <w:rFonts w:eastAsia="Calibri"/>
          <w:lang w:bidi="he-IL"/>
        </w:rPr>
        <w:t>.</w:t>
      </w:r>
    </w:p>
    <w:p w14:paraId="74FCB693" w14:textId="77777777" w:rsidR="00C822C0" w:rsidRPr="008C1E54" w:rsidRDefault="00000000" w:rsidP="006F07B5">
      <w:pPr>
        <w:numPr>
          <w:ilvl w:val="0"/>
          <w:numId w:val="1"/>
        </w:numPr>
        <w:spacing w:after="120" w:line="360" w:lineRule="auto"/>
        <w:ind w:left="426" w:hanging="502"/>
        <w:jc w:val="both"/>
        <w:rPr>
          <w:rFonts w:eastAsia="Calibri"/>
          <w:lang w:bidi="he-IL"/>
        </w:rPr>
      </w:pPr>
      <w:r w:rsidRPr="008C1E54">
        <w:rPr>
          <w:rFonts w:eastAsia="Calibri"/>
          <w:lang w:bidi="he-IL"/>
        </w:rPr>
        <w:t xml:space="preserve">On 16 October 2018, </w:t>
      </w:r>
      <w:r w:rsidR="00907466" w:rsidRPr="008C1E54">
        <w:rPr>
          <w:rFonts w:eastAsia="Calibri"/>
          <w:lang w:bidi="he-IL"/>
        </w:rPr>
        <w:t>the governments of Balan, Ragnell</w:t>
      </w:r>
      <w:r w:rsidR="00A10398" w:rsidRPr="008C1E54">
        <w:rPr>
          <w:rFonts w:eastAsia="Calibri"/>
          <w:lang w:bidi="he-IL"/>
        </w:rPr>
        <w:t>,</w:t>
      </w:r>
      <w:r w:rsidR="00907466" w:rsidRPr="008C1E54">
        <w:rPr>
          <w:rFonts w:eastAsia="Calibri"/>
          <w:lang w:bidi="he-IL"/>
        </w:rPr>
        <w:t xml:space="preserve"> and Aglovale</w:t>
      </w:r>
      <w:r w:rsidRPr="008C1E54">
        <w:rPr>
          <w:rFonts w:eastAsia="Calibri"/>
          <w:lang w:bidi="he-IL"/>
        </w:rPr>
        <w:t xml:space="preserve"> jointly hosted an event </w:t>
      </w:r>
      <w:r w:rsidR="00640693" w:rsidRPr="008C1E54">
        <w:rPr>
          <w:rFonts w:eastAsia="Calibri"/>
          <w:lang w:bidi="he-IL"/>
        </w:rPr>
        <w:t xml:space="preserve">on Tintagel Coast </w:t>
      </w:r>
      <w:r w:rsidRPr="008C1E54">
        <w:rPr>
          <w:rFonts w:eastAsia="Calibri"/>
          <w:lang w:bidi="he-IL"/>
        </w:rPr>
        <w:t xml:space="preserve">celebrating 60 years since the </w:t>
      </w:r>
      <w:r w:rsidR="0074677F" w:rsidRPr="008C1E54">
        <w:rPr>
          <w:rFonts w:eastAsia="Calibri"/>
          <w:lang w:bidi="he-IL"/>
        </w:rPr>
        <w:t xml:space="preserve">Treaty </w:t>
      </w:r>
      <w:r w:rsidRPr="008C1E54">
        <w:rPr>
          <w:rFonts w:eastAsia="Calibri"/>
          <w:lang w:bidi="he-IL"/>
        </w:rPr>
        <w:t>ent</w:t>
      </w:r>
      <w:r w:rsidR="0074677F" w:rsidRPr="008C1E54">
        <w:rPr>
          <w:rFonts w:eastAsia="Calibri"/>
          <w:lang w:bidi="he-IL"/>
        </w:rPr>
        <w:t>ered</w:t>
      </w:r>
      <w:r w:rsidRPr="008C1E54">
        <w:rPr>
          <w:rFonts w:eastAsia="Calibri"/>
          <w:lang w:bidi="he-IL"/>
        </w:rPr>
        <w:t xml:space="preserve"> into force. Representatives from </w:t>
      </w:r>
      <w:r w:rsidR="00907466" w:rsidRPr="008C1E54">
        <w:rPr>
          <w:rFonts w:eastAsia="Calibri"/>
          <w:lang w:bidi="he-IL"/>
        </w:rPr>
        <w:t>the three countries</w:t>
      </w:r>
      <w:r w:rsidRPr="008C1E54">
        <w:rPr>
          <w:rFonts w:eastAsia="Calibri"/>
          <w:lang w:bidi="he-IL"/>
        </w:rPr>
        <w:t xml:space="preserve"> addressed dignitaries from the region and beyond. In his speech, </w:t>
      </w:r>
      <w:r w:rsidR="00950A30" w:rsidRPr="008C1E54">
        <w:rPr>
          <w:rFonts w:eastAsia="Calibri"/>
          <w:lang w:bidi="he-IL"/>
        </w:rPr>
        <w:t>Balan</w:t>
      </w:r>
      <w:r w:rsidR="00DC28F0" w:rsidRPr="008C1E54">
        <w:rPr>
          <w:rFonts w:eastAsia="Calibri"/>
          <w:lang w:bidi="he-IL"/>
        </w:rPr>
        <w:t>’</w:t>
      </w:r>
      <w:r w:rsidR="00950A30" w:rsidRPr="008C1E54">
        <w:rPr>
          <w:rFonts w:eastAsia="Calibri"/>
          <w:lang w:bidi="he-IL"/>
        </w:rPr>
        <w:t xml:space="preserve">s </w:t>
      </w:r>
      <w:r w:rsidRPr="008C1E54">
        <w:rPr>
          <w:rFonts w:eastAsia="Calibri"/>
          <w:lang w:bidi="he-IL"/>
        </w:rPr>
        <w:t xml:space="preserve">Prime Minister </w:t>
      </w:r>
      <w:r w:rsidR="00A230BF" w:rsidRPr="008C1E54">
        <w:rPr>
          <w:rFonts w:eastAsia="Calibri"/>
          <w:lang w:bidi="he-IL"/>
        </w:rPr>
        <w:t xml:space="preserve">Meir </w:t>
      </w:r>
      <w:r w:rsidRPr="008C1E54">
        <w:rPr>
          <w:rFonts w:eastAsia="Calibri"/>
          <w:lang w:bidi="he-IL"/>
        </w:rPr>
        <w:t>Dalfer called on his Ragnellian counterpart to initiate discussions to prepare for Ragnell</w:t>
      </w:r>
      <w:r w:rsidR="00DC28F0" w:rsidRPr="008C1E54">
        <w:rPr>
          <w:rFonts w:eastAsia="Calibri"/>
          <w:lang w:bidi="he-IL"/>
        </w:rPr>
        <w:t>’</w:t>
      </w:r>
      <w:r w:rsidRPr="008C1E54">
        <w:rPr>
          <w:rFonts w:eastAsia="Calibri"/>
          <w:lang w:bidi="he-IL"/>
        </w:rPr>
        <w:t xml:space="preserve">s orderly withdrawal from the Belt upon the termination of the lease. </w:t>
      </w:r>
      <w:r w:rsidR="00B64F02" w:rsidRPr="008C1E54">
        <w:rPr>
          <w:rFonts w:eastAsia="Calibri"/>
          <w:lang w:bidi="he-IL"/>
        </w:rPr>
        <w:t xml:space="preserve">In their own remarks, and at </w:t>
      </w:r>
      <w:r w:rsidRPr="008C1E54">
        <w:rPr>
          <w:rFonts w:eastAsia="Calibri"/>
          <w:lang w:bidi="he-IL"/>
        </w:rPr>
        <w:t>a press conference that afternoon, Ragnell</w:t>
      </w:r>
      <w:r w:rsidR="00DC28F0" w:rsidRPr="008C1E54">
        <w:rPr>
          <w:rFonts w:eastAsia="Calibri"/>
          <w:lang w:bidi="he-IL"/>
        </w:rPr>
        <w:t>’</w:t>
      </w:r>
      <w:r w:rsidR="00514E46" w:rsidRPr="008C1E54">
        <w:rPr>
          <w:rFonts w:eastAsia="Calibri"/>
          <w:lang w:bidi="he-IL"/>
        </w:rPr>
        <w:t>s</w:t>
      </w:r>
      <w:r w:rsidRPr="008C1E54">
        <w:rPr>
          <w:rFonts w:eastAsia="Calibri"/>
          <w:lang w:bidi="he-IL"/>
        </w:rPr>
        <w:t xml:space="preserve"> and </w:t>
      </w:r>
      <w:r w:rsidR="00950A30" w:rsidRPr="008C1E54">
        <w:rPr>
          <w:rFonts w:eastAsia="Calibri"/>
          <w:lang w:bidi="he-IL"/>
        </w:rPr>
        <w:t>Aglovale</w:t>
      </w:r>
      <w:r w:rsidR="00DC28F0" w:rsidRPr="008C1E54">
        <w:rPr>
          <w:rFonts w:eastAsia="Calibri"/>
          <w:lang w:bidi="he-IL"/>
        </w:rPr>
        <w:t>’</w:t>
      </w:r>
      <w:r w:rsidR="00950A30" w:rsidRPr="008C1E54">
        <w:rPr>
          <w:rFonts w:eastAsia="Calibri"/>
          <w:lang w:bidi="he-IL"/>
        </w:rPr>
        <w:t xml:space="preserve">s </w:t>
      </w:r>
      <w:r w:rsidRPr="008C1E54">
        <w:rPr>
          <w:rFonts w:eastAsia="Calibri"/>
          <w:lang w:bidi="he-IL"/>
        </w:rPr>
        <w:t xml:space="preserve">representatives </w:t>
      </w:r>
      <w:r w:rsidR="00E31AD3" w:rsidRPr="008C1E54">
        <w:rPr>
          <w:rFonts w:eastAsia="Calibri"/>
          <w:lang w:bidi="he-IL"/>
        </w:rPr>
        <w:t>offered no response to</w:t>
      </w:r>
      <w:r w:rsidRPr="008C1E54">
        <w:rPr>
          <w:rFonts w:eastAsia="Calibri"/>
          <w:lang w:bidi="he-IL"/>
        </w:rPr>
        <w:t xml:space="preserve"> </w:t>
      </w:r>
      <w:r w:rsidR="00950A30" w:rsidRPr="008C1E54">
        <w:rPr>
          <w:rFonts w:eastAsia="Calibri"/>
          <w:lang w:bidi="he-IL"/>
        </w:rPr>
        <w:t>Dalfer</w:t>
      </w:r>
      <w:r w:rsidR="00DC28F0" w:rsidRPr="008C1E54">
        <w:rPr>
          <w:rFonts w:eastAsia="Calibri"/>
          <w:lang w:bidi="he-IL"/>
        </w:rPr>
        <w:t>’</w:t>
      </w:r>
      <w:r w:rsidR="00950A30" w:rsidRPr="008C1E54">
        <w:rPr>
          <w:rFonts w:eastAsia="Calibri"/>
          <w:lang w:bidi="he-IL"/>
        </w:rPr>
        <w:t xml:space="preserve">s </w:t>
      </w:r>
      <w:r w:rsidRPr="008C1E54">
        <w:rPr>
          <w:rFonts w:eastAsia="Calibri"/>
          <w:lang w:bidi="he-IL"/>
        </w:rPr>
        <w:t xml:space="preserve">words. </w:t>
      </w:r>
      <w:r w:rsidR="001B6110" w:rsidRPr="008C1E54">
        <w:rPr>
          <w:rFonts w:eastAsia="Calibri"/>
          <w:lang w:bidi="he-IL"/>
        </w:rPr>
        <w:t xml:space="preserve">When asked for a reaction, </w:t>
      </w:r>
      <w:r w:rsidRPr="008C1E54">
        <w:rPr>
          <w:rFonts w:eastAsia="Calibri"/>
          <w:lang w:bidi="he-IL"/>
        </w:rPr>
        <w:t>Les Laudine</w:t>
      </w:r>
      <w:r w:rsidR="00777CD1" w:rsidRPr="008C1E54">
        <w:rPr>
          <w:rFonts w:eastAsia="Calibri"/>
          <w:lang w:bidi="he-IL"/>
        </w:rPr>
        <w:t>, the Foreign Minister</w:t>
      </w:r>
      <w:r w:rsidRPr="008C1E54">
        <w:rPr>
          <w:rFonts w:eastAsia="Calibri"/>
          <w:lang w:bidi="he-IL"/>
        </w:rPr>
        <w:t xml:space="preserve"> </w:t>
      </w:r>
      <w:r w:rsidR="00777CD1" w:rsidRPr="008C1E54">
        <w:rPr>
          <w:rFonts w:eastAsia="Calibri"/>
          <w:lang w:bidi="he-IL"/>
        </w:rPr>
        <w:t>of Aglovale</w:t>
      </w:r>
      <w:r w:rsidR="0039034A" w:rsidRPr="008C1E54">
        <w:rPr>
          <w:rFonts w:eastAsia="Calibri"/>
          <w:lang w:bidi="he-IL"/>
        </w:rPr>
        <w:t>, said</w:t>
      </w:r>
      <w:r w:rsidRPr="008C1E54">
        <w:rPr>
          <w:rFonts w:eastAsia="Calibri"/>
          <w:lang w:bidi="he-IL"/>
        </w:rPr>
        <w:t xml:space="preserve">: </w:t>
      </w:r>
      <w:r w:rsidR="00DC28F0" w:rsidRPr="008C1E54">
        <w:rPr>
          <w:rFonts w:eastAsia="Calibri"/>
          <w:lang w:bidi="he-IL"/>
        </w:rPr>
        <w:t>“</w:t>
      </w:r>
      <w:r w:rsidRPr="008C1E54">
        <w:rPr>
          <w:rFonts w:eastAsia="Calibri"/>
          <w:lang w:bidi="he-IL"/>
        </w:rPr>
        <w:t xml:space="preserve">We are here to enjoy the day and celebrate the success of the Treaty. This is neither the time nor </w:t>
      </w:r>
      <w:r w:rsidR="00344CE4" w:rsidRPr="008C1E54">
        <w:rPr>
          <w:rFonts w:eastAsia="Calibri"/>
          <w:lang w:bidi="he-IL"/>
        </w:rPr>
        <w:t xml:space="preserve">the </w:t>
      </w:r>
      <w:r w:rsidRPr="008C1E54">
        <w:rPr>
          <w:rFonts w:eastAsia="Calibri"/>
          <w:lang w:bidi="he-IL"/>
        </w:rPr>
        <w:t>place to discuss its end.</w:t>
      </w:r>
      <w:r w:rsidR="00DC28F0" w:rsidRPr="008C1E54">
        <w:rPr>
          <w:rFonts w:eastAsia="Calibri"/>
          <w:lang w:bidi="he-IL"/>
        </w:rPr>
        <w:t>”</w:t>
      </w:r>
    </w:p>
    <w:p w14:paraId="1DF519EB" w14:textId="77777777" w:rsidR="00C822C0" w:rsidRPr="008C1E54" w:rsidRDefault="00000000" w:rsidP="00303307">
      <w:pPr>
        <w:numPr>
          <w:ilvl w:val="0"/>
          <w:numId w:val="1"/>
        </w:numPr>
        <w:spacing w:after="120" w:line="360" w:lineRule="auto"/>
        <w:ind w:left="426" w:hanging="502"/>
        <w:jc w:val="both"/>
        <w:rPr>
          <w:rFonts w:eastAsia="Calibri"/>
          <w:lang w:bidi="he-IL"/>
        </w:rPr>
      </w:pPr>
      <w:r w:rsidRPr="008C1E54">
        <w:rPr>
          <w:rFonts w:eastAsia="Calibri"/>
          <w:lang w:bidi="he-IL"/>
        </w:rPr>
        <w:lastRenderedPageBreak/>
        <w:t xml:space="preserve">On 12 November 2018, Vortigern was elected </w:t>
      </w:r>
      <w:r w:rsidR="004641FD" w:rsidRPr="008C1E54">
        <w:rPr>
          <w:rFonts w:eastAsia="Calibri"/>
          <w:lang w:bidi="he-IL"/>
        </w:rPr>
        <w:t xml:space="preserve">President of </w:t>
      </w:r>
      <w:r w:rsidRPr="008C1E54">
        <w:rPr>
          <w:rFonts w:eastAsia="Calibri"/>
          <w:lang w:bidi="he-IL"/>
        </w:rPr>
        <w:t xml:space="preserve">Ragnell. Following the election, </w:t>
      </w:r>
      <w:r w:rsidR="00B37958" w:rsidRPr="008C1E54">
        <w:rPr>
          <w:rFonts w:eastAsia="Calibri"/>
          <w:lang w:bidi="he-IL"/>
        </w:rPr>
        <w:t xml:space="preserve">his rhetoric </w:t>
      </w:r>
      <w:r w:rsidR="00C2774B" w:rsidRPr="008C1E54">
        <w:rPr>
          <w:rFonts w:eastAsia="Calibri"/>
          <w:lang w:bidi="he-IL"/>
        </w:rPr>
        <w:t xml:space="preserve">relating to </w:t>
      </w:r>
      <w:r w:rsidR="00B37958" w:rsidRPr="008C1E54">
        <w:rPr>
          <w:rFonts w:eastAsia="Calibri"/>
          <w:lang w:bidi="he-IL"/>
        </w:rPr>
        <w:t xml:space="preserve">the Treaty intensified. </w:t>
      </w:r>
      <w:r w:rsidR="006913C9" w:rsidRPr="008C1E54">
        <w:rPr>
          <w:rFonts w:eastAsia="Calibri"/>
          <w:lang w:bidi="he-IL"/>
        </w:rPr>
        <w:t>In his inaugural address to the nation</w:t>
      </w:r>
      <w:r w:rsidR="00C2774B" w:rsidRPr="008C1E54">
        <w:rPr>
          <w:rFonts w:eastAsia="Calibri"/>
          <w:lang w:bidi="he-IL"/>
        </w:rPr>
        <w:t xml:space="preserve"> in January</w:t>
      </w:r>
      <w:r w:rsidR="006913C9" w:rsidRPr="008C1E54">
        <w:rPr>
          <w:rFonts w:eastAsia="Calibri"/>
          <w:lang w:bidi="he-IL"/>
        </w:rPr>
        <w:t xml:space="preserve">, he </w:t>
      </w:r>
      <w:r w:rsidR="00B37958" w:rsidRPr="008C1E54">
        <w:rPr>
          <w:rFonts w:eastAsia="Calibri"/>
          <w:lang w:bidi="he-IL"/>
        </w:rPr>
        <w:t xml:space="preserve">declared: </w:t>
      </w:r>
      <w:r w:rsidR="00DC28F0" w:rsidRPr="008C1E54">
        <w:rPr>
          <w:rFonts w:eastAsia="Calibri"/>
          <w:lang w:bidi="he-IL"/>
        </w:rPr>
        <w:t>“</w:t>
      </w:r>
      <w:r w:rsidR="00B37958" w:rsidRPr="008C1E54">
        <w:rPr>
          <w:rFonts w:eastAsia="Calibri"/>
          <w:lang w:bidi="he-IL"/>
        </w:rPr>
        <w:t>At this juncture, we must decide</w:t>
      </w:r>
      <w:r w:rsidR="00970BAC" w:rsidRPr="008C1E54">
        <w:rPr>
          <w:rFonts w:eastAsia="Calibri"/>
          <w:lang w:bidi="he-IL"/>
        </w:rPr>
        <w:t xml:space="preserve">: does this six-decades-old </w:t>
      </w:r>
      <w:r w:rsidR="00950A30" w:rsidRPr="008C1E54">
        <w:rPr>
          <w:rFonts w:eastAsia="Calibri"/>
          <w:lang w:bidi="he-IL"/>
        </w:rPr>
        <w:t>Treaty</w:t>
      </w:r>
      <w:r w:rsidR="00970BAC" w:rsidRPr="008C1E54">
        <w:rPr>
          <w:rFonts w:eastAsia="Calibri"/>
          <w:lang w:bidi="he-IL"/>
        </w:rPr>
        <w:t xml:space="preserve"> </w:t>
      </w:r>
      <w:r w:rsidR="00B37958" w:rsidRPr="008C1E54">
        <w:rPr>
          <w:rFonts w:eastAsia="Calibri"/>
          <w:lang w:bidi="he-IL"/>
        </w:rPr>
        <w:t xml:space="preserve">still </w:t>
      </w:r>
      <w:r w:rsidR="00970BAC" w:rsidRPr="008C1E54">
        <w:rPr>
          <w:rFonts w:eastAsia="Calibri"/>
          <w:lang w:bidi="he-IL"/>
        </w:rPr>
        <w:t>serve our nation</w:t>
      </w:r>
      <w:r w:rsidR="00DC28F0" w:rsidRPr="008C1E54">
        <w:rPr>
          <w:rFonts w:eastAsia="Calibri"/>
          <w:lang w:bidi="he-IL"/>
        </w:rPr>
        <w:t>’</w:t>
      </w:r>
      <w:r w:rsidR="00970BAC" w:rsidRPr="008C1E54">
        <w:rPr>
          <w:rFonts w:eastAsia="Calibri"/>
          <w:lang w:bidi="he-IL"/>
        </w:rPr>
        <w:t>s</w:t>
      </w:r>
      <w:r w:rsidR="00950A30" w:rsidRPr="008C1E54">
        <w:rPr>
          <w:rFonts w:eastAsia="Calibri"/>
          <w:lang w:bidi="he-IL"/>
        </w:rPr>
        <w:t xml:space="preserve"> </w:t>
      </w:r>
      <w:r w:rsidR="00B37958" w:rsidRPr="008C1E54">
        <w:rPr>
          <w:rFonts w:eastAsia="Calibri"/>
          <w:lang w:bidi="he-IL"/>
        </w:rPr>
        <w:t>best interests</w:t>
      </w:r>
      <w:r w:rsidR="005E3A00" w:rsidRPr="008C1E54">
        <w:rPr>
          <w:rFonts w:eastAsia="Calibri"/>
          <w:lang w:bidi="he-IL"/>
        </w:rPr>
        <w:t xml:space="preserve">? My </w:t>
      </w:r>
      <w:r w:rsidR="000F6B00" w:rsidRPr="008C1E54">
        <w:rPr>
          <w:rFonts w:eastAsia="Calibri"/>
          <w:lang w:bidi="he-IL"/>
        </w:rPr>
        <w:t>fellow citizens</w:t>
      </w:r>
      <w:r w:rsidR="005E3A00" w:rsidRPr="008C1E54">
        <w:rPr>
          <w:rFonts w:eastAsia="Calibri"/>
          <w:lang w:bidi="he-IL"/>
        </w:rPr>
        <w:t xml:space="preserve">, as I assume this high office, </w:t>
      </w:r>
      <w:r w:rsidR="000F6AC4" w:rsidRPr="008C1E54">
        <w:rPr>
          <w:rFonts w:eastAsia="Calibri"/>
          <w:lang w:bidi="he-IL"/>
        </w:rPr>
        <w:t>I am not certain that I know the answer to that question. But together we will find out</w:t>
      </w:r>
      <w:r w:rsidR="00B37958" w:rsidRPr="008C1E54">
        <w:rPr>
          <w:rFonts w:eastAsia="Calibri"/>
          <w:lang w:bidi="he-IL"/>
        </w:rPr>
        <w:t xml:space="preserve">, and </w:t>
      </w:r>
      <w:r w:rsidR="000F6AC4" w:rsidRPr="008C1E54">
        <w:rPr>
          <w:rFonts w:eastAsia="Calibri"/>
          <w:lang w:bidi="he-IL"/>
        </w:rPr>
        <w:t xml:space="preserve">we will do </w:t>
      </w:r>
      <w:r w:rsidR="00F028FA" w:rsidRPr="008C1E54">
        <w:rPr>
          <w:rFonts w:eastAsia="Calibri"/>
          <w:lang w:bidi="he-IL"/>
        </w:rPr>
        <w:t xml:space="preserve">what is necessary to </w:t>
      </w:r>
      <w:r w:rsidR="00F02179" w:rsidRPr="008C1E54">
        <w:rPr>
          <w:rFonts w:eastAsia="Calibri"/>
          <w:lang w:bidi="he-IL"/>
        </w:rPr>
        <w:t>defend</w:t>
      </w:r>
      <w:r w:rsidR="00F028FA" w:rsidRPr="008C1E54">
        <w:rPr>
          <w:rFonts w:eastAsia="Calibri"/>
          <w:lang w:bidi="he-IL"/>
        </w:rPr>
        <w:t xml:space="preserve"> those interests</w:t>
      </w:r>
      <w:r w:rsidR="00B37958" w:rsidRPr="008C1E54">
        <w:rPr>
          <w:rFonts w:eastAsia="Calibri"/>
          <w:lang w:bidi="he-IL"/>
        </w:rPr>
        <w:t>.</w:t>
      </w:r>
      <w:r w:rsidR="00DC28F0" w:rsidRPr="008C1E54">
        <w:rPr>
          <w:rFonts w:eastAsia="Calibri"/>
          <w:lang w:bidi="he-IL"/>
        </w:rPr>
        <w:t>”</w:t>
      </w:r>
    </w:p>
    <w:p w14:paraId="5EF0113B" w14:textId="77777777" w:rsidR="00B14E38" w:rsidRPr="008C1E54" w:rsidRDefault="00000000" w:rsidP="00103F9C">
      <w:pPr>
        <w:numPr>
          <w:ilvl w:val="0"/>
          <w:numId w:val="1"/>
        </w:numPr>
        <w:spacing w:after="120" w:line="360" w:lineRule="auto"/>
        <w:ind w:left="426" w:hanging="502"/>
        <w:jc w:val="both"/>
        <w:rPr>
          <w:rFonts w:eastAsia="Calibri"/>
          <w:lang w:bidi="he-IL"/>
        </w:rPr>
      </w:pPr>
      <w:r w:rsidRPr="008C1E54">
        <w:rPr>
          <w:rFonts w:eastAsia="Calibri"/>
          <w:lang w:bidi="he-IL"/>
        </w:rPr>
        <w:t>With Vortigern</w:t>
      </w:r>
      <w:r w:rsidR="00DC28F0" w:rsidRPr="008C1E54">
        <w:rPr>
          <w:rFonts w:eastAsia="Calibri"/>
          <w:lang w:bidi="he-IL"/>
        </w:rPr>
        <w:t>’</w:t>
      </w:r>
      <w:r w:rsidRPr="008C1E54">
        <w:rPr>
          <w:rFonts w:eastAsia="Calibri"/>
          <w:lang w:bidi="he-IL"/>
        </w:rPr>
        <w:t xml:space="preserve">s election, </w:t>
      </w:r>
      <w:r w:rsidR="00950A30" w:rsidRPr="008C1E54">
        <w:rPr>
          <w:rFonts w:eastAsia="Calibri"/>
          <w:lang w:bidi="he-IL"/>
        </w:rPr>
        <w:t>UAC</w:t>
      </w:r>
      <w:r w:rsidR="00DC28F0" w:rsidRPr="008C1E54">
        <w:rPr>
          <w:rFonts w:eastAsia="Calibri"/>
          <w:lang w:bidi="he-IL"/>
        </w:rPr>
        <w:t>’</w:t>
      </w:r>
      <w:r w:rsidR="00950A30" w:rsidRPr="008C1E54">
        <w:rPr>
          <w:rFonts w:eastAsia="Calibri"/>
          <w:lang w:bidi="he-IL"/>
        </w:rPr>
        <w:t xml:space="preserve">s </w:t>
      </w:r>
      <w:r w:rsidRPr="008C1E54">
        <w:rPr>
          <w:rFonts w:eastAsia="Calibri"/>
          <w:lang w:bidi="he-IL"/>
        </w:rPr>
        <w:t>membership increased</w:t>
      </w:r>
      <w:r w:rsidR="00F83678" w:rsidRPr="008C1E54">
        <w:rPr>
          <w:rFonts w:eastAsia="Calibri"/>
          <w:lang w:bidi="he-IL"/>
        </w:rPr>
        <w:t xml:space="preserve"> within Balan</w:t>
      </w:r>
      <w:r w:rsidR="00B436DD" w:rsidRPr="008C1E54">
        <w:rPr>
          <w:rFonts w:eastAsia="Calibri"/>
          <w:lang w:bidi="he-IL"/>
        </w:rPr>
        <w:t>,</w:t>
      </w:r>
      <w:r w:rsidR="00DF0F30" w:rsidRPr="008C1E54">
        <w:rPr>
          <w:rFonts w:eastAsia="Calibri"/>
          <w:lang w:bidi="he-IL"/>
        </w:rPr>
        <w:t xml:space="preserve"> </w:t>
      </w:r>
      <w:r w:rsidR="001D4C20" w:rsidRPr="008C1E54">
        <w:rPr>
          <w:rFonts w:eastAsia="Calibri"/>
          <w:lang w:bidi="he-IL"/>
        </w:rPr>
        <w:t xml:space="preserve">and </w:t>
      </w:r>
      <w:r w:rsidR="00DF0F30" w:rsidRPr="008C1E54">
        <w:rPr>
          <w:rFonts w:eastAsia="Calibri"/>
          <w:lang w:bidi="he-IL"/>
        </w:rPr>
        <w:t xml:space="preserve">its </w:t>
      </w:r>
      <w:r w:rsidR="007F3E7B" w:rsidRPr="008C1E54">
        <w:rPr>
          <w:rFonts w:eastAsia="Calibri"/>
          <w:lang w:bidi="he-IL"/>
        </w:rPr>
        <w:t xml:space="preserve">tactics </w:t>
      </w:r>
      <w:r w:rsidR="00DF0F30" w:rsidRPr="008C1E54">
        <w:rPr>
          <w:rFonts w:eastAsia="Calibri"/>
          <w:lang w:bidi="he-IL"/>
        </w:rPr>
        <w:t xml:space="preserve">began to shift </w:t>
      </w:r>
      <w:r w:rsidR="005424FE" w:rsidRPr="008C1E54">
        <w:rPr>
          <w:rFonts w:eastAsia="Calibri"/>
          <w:lang w:bidi="he-IL"/>
        </w:rPr>
        <w:t>from information</w:t>
      </w:r>
      <w:r w:rsidR="003F3A41" w:rsidRPr="008C1E54">
        <w:rPr>
          <w:rFonts w:eastAsia="Calibri"/>
          <w:lang w:bidi="he-IL"/>
        </w:rPr>
        <w:t>al</w:t>
      </w:r>
      <w:r w:rsidR="005424FE" w:rsidRPr="008C1E54">
        <w:rPr>
          <w:rFonts w:eastAsia="Calibri"/>
          <w:lang w:bidi="he-IL"/>
        </w:rPr>
        <w:t xml:space="preserve"> campaigns</w:t>
      </w:r>
      <w:r w:rsidR="00D55BF9" w:rsidRPr="008C1E54">
        <w:rPr>
          <w:rFonts w:eastAsia="Calibri"/>
          <w:lang w:bidi="he-IL"/>
        </w:rPr>
        <w:t xml:space="preserve"> to </w:t>
      </w:r>
      <w:r w:rsidR="00C92F50" w:rsidRPr="008C1E54">
        <w:rPr>
          <w:rFonts w:eastAsia="Calibri"/>
          <w:lang w:bidi="he-IL"/>
        </w:rPr>
        <w:t xml:space="preserve">sporadic physical </w:t>
      </w:r>
      <w:r w:rsidR="00A10398" w:rsidRPr="008C1E54">
        <w:rPr>
          <w:rFonts w:eastAsia="Calibri"/>
          <w:lang w:bidi="he-IL"/>
        </w:rPr>
        <w:t xml:space="preserve">attacks </w:t>
      </w:r>
      <w:r w:rsidR="00C92F50" w:rsidRPr="008C1E54">
        <w:rPr>
          <w:rFonts w:eastAsia="Calibri"/>
          <w:lang w:bidi="he-IL"/>
        </w:rPr>
        <w:t xml:space="preserve">and </w:t>
      </w:r>
      <w:r w:rsidR="00D13D14" w:rsidRPr="008C1E54">
        <w:rPr>
          <w:rFonts w:eastAsia="Calibri"/>
          <w:lang w:bidi="he-IL"/>
        </w:rPr>
        <w:t>cyber-attacks</w:t>
      </w:r>
      <w:r w:rsidR="00C92F50" w:rsidRPr="008C1E54">
        <w:rPr>
          <w:rFonts w:eastAsia="Calibri"/>
          <w:lang w:bidi="he-IL"/>
        </w:rPr>
        <w:t xml:space="preserve"> against </w:t>
      </w:r>
      <w:r w:rsidR="009C289F" w:rsidRPr="008C1E54">
        <w:rPr>
          <w:rFonts w:eastAsia="Calibri"/>
          <w:lang w:bidi="he-IL"/>
        </w:rPr>
        <w:t xml:space="preserve">factories owned by </w:t>
      </w:r>
      <w:r w:rsidR="00834B0C" w:rsidRPr="008C1E54">
        <w:rPr>
          <w:rFonts w:eastAsia="Calibri"/>
          <w:lang w:bidi="he-IL"/>
        </w:rPr>
        <w:t>Ragnellian</w:t>
      </w:r>
      <w:r w:rsidR="009C289F" w:rsidRPr="008C1E54">
        <w:rPr>
          <w:rFonts w:eastAsia="Calibri"/>
          <w:lang w:bidi="he-IL"/>
        </w:rPr>
        <w:t xml:space="preserve">s </w:t>
      </w:r>
      <w:r w:rsidR="00834B0C" w:rsidRPr="008C1E54">
        <w:rPr>
          <w:rFonts w:eastAsia="Calibri"/>
          <w:lang w:bidi="he-IL"/>
        </w:rPr>
        <w:t xml:space="preserve">in </w:t>
      </w:r>
      <w:r w:rsidR="007E4C43" w:rsidRPr="008C1E54">
        <w:rPr>
          <w:rFonts w:eastAsia="Calibri"/>
          <w:lang w:bidi="he-IL"/>
        </w:rPr>
        <w:t xml:space="preserve">Tintagel </w:t>
      </w:r>
      <w:r w:rsidR="00834B0C" w:rsidRPr="008C1E54">
        <w:rPr>
          <w:rFonts w:eastAsia="Calibri"/>
          <w:lang w:bidi="he-IL"/>
        </w:rPr>
        <w:t xml:space="preserve">Park </w:t>
      </w:r>
      <w:r w:rsidR="006C5CC9" w:rsidRPr="008C1E54">
        <w:rPr>
          <w:rFonts w:eastAsia="Calibri"/>
          <w:lang w:bidi="he-IL"/>
        </w:rPr>
        <w:t xml:space="preserve">and </w:t>
      </w:r>
      <w:r w:rsidR="002418C5" w:rsidRPr="008C1E54">
        <w:rPr>
          <w:rFonts w:eastAsia="Calibri"/>
          <w:lang w:bidi="he-IL"/>
        </w:rPr>
        <w:t>Ragnell</w:t>
      </w:r>
      <w:r w:rsidR="00DC28F0" w:rsidRPr="008C1E54">
        <w:rPr>
          <w:rFonts w:eastAsia="Calibri"/>
          <w:lang w:bidi="he-IL"/>
        </w:rPr>
        <w:t>’</w:t>
      </w:r>
      <w:r w:rsidR="002418C5" w:rsidRPr="008C1E54">
        <w:rPr>
          <w:rFonts w:eastAsia="Calibri"/>
          <w:lang w:bidi="he-IL"/>
        </w:rPr>
        <w:t xml:space="preserve">s </w:t>
      </w:r>
      <w:r w:rsidR="0045460D" w:rsidRPr="008C1E54">
        <w:rPr>
          <w:rFonts w:eastAsia="Calibri"/>
          <w:lang w:bidi="he-IL"/>
        </w:rPr>
        <w:t xml:space="preserve">law enforcement </w:t>
      </w:r>
      <w:r w:rsidR="006C5CC9" w:rsidRPr="008C1E54">
        <w:rPr>
          <w:rFonts w:eastAsia="Calibri"/>
          <w:lang w:bidi="he-IL"/>
        </w:rPr>
        <w:t>units</w:t>
      </w:r>
      <w:r w:rsidR="0046468E" w:rsidRPr="008C1E54">
        <w:rPr>
          <w:rFonts w:eastAsia="Calibri"/>
          <w:lang w:bidi="he-IL"/>
        </w:rPr>
        <w:t xml:space="preserve"> </w:t>
      </w:r>
      <w:r w:rsidR="007E6859" w:rsidRPr="008C1E54">
        <w:rPr>
          <w:rFonts w:eastAsia="Calibri"/>
          <w:lang w:bidi="he-IL"/>
        </w:rPr>
        <w:t xml:space="preserve">in </w:t>
      </w:r>
      <w:r w:rsidR="0046468E" w:rsidRPr="008C1E54">
        <w:rPr>
          <w:rFonts w:eastAsia="Calibri"/>
          <w:lang w:bidi="he-IL"/>
        </w:rPr>
        <w:t>the Belt</w:t>
      </w:r>
      <w:r w:rsidR="005B107C" w:rsidRPr="008C1E54">
        <w:rPr>
          <w:rFonts w:eastAsia="Calibri"/>
          <w:lang w:bidi="he-IL"/>
        </w:rPr>
        <w:t xml:space="preserve">. The frequency and severity of these </w:t>
      </w:r>
      <w:r w:rsidR="00B10048" w:rsidRPr="008C1E54">
        <w:rPr>
          <w:rFonts w:eastAsia="Calibri"/>
          <w:lang w:bidi="he-IL"/>
        </w:rPr>
        <w:t xml:space="preserve">incidents </w:t>
      </w:r>
      <w:r w:rsidR="00882A6C" w:rsidRPr="008C1E54">
        <w:rPr>
          <w:rFonts w:eastAsia="Calibri"/>
          <w:lang w:bidi="he-IL"/>
        </w:rPr>
        <w:t xml:space="preserve">increased </w:t>
      </w:r>
      <w:r w:rsidR="00D37D5E" w:rsidRPr="008C1E54">
        <w:rPr>
          <w:rFonts w:eastAsia="Calibri"/>
          <w:lang w:bidi="he-IL"/>
        </w:rPr>
        <w:t xml:space="preserve">sharply over </w:t>
      </w:r>
      <w:r w:rsidR="005126D1" w:rsidRPr="008C1E54">
        <w:rPr>
          <w:rFonts w:eastAsia="Calibri"/>
          <w:lang w:bidi="he-IL"/>
        </w:rPr>
        <w:t>the next several years</w:t>
      </w:r>
      <w:r w:rsidR="00C92F50" w:rsidRPr="008C1E54">
        <w:rPr>
          <w:rFonts w:eastAsia="Calibri"/>
          <w:lang w:bidi="he-IL"/>
        </w:rPr>
        <w:t>.</w:t>
      </w:r>
    </w:p>
    <w:p w14:paraId="3AD1DB80" w14:textId="77777777" w:rsidR="00FB74AA" w:rsidRPr="008C1E54" w:rsidRDefault="00000000" w:rsidP="00FB74AA">
      <w:pPr>
        <w:numPr>
          <w:ilvl w:val="0"/>
          <w:numId w:val="1"/>
        </w:numPr>
        <w:spacing w:after="120" w:line="360" w:lineRule="auto"/>
        <w:ind w:left="426" w:hanging="502"/>
        <w:jc w:val="both"/>
        <w:rPr>
          <w:rFonts w:eastAsia="Calibri"/>
          <w:lang w:bidi="he-IL"/>
        </w:rPr>
      </w:pPr>
      <w:r w:rsidRPr="008C1E54">
        <w:rPr>
          <w:rFonts w:eastAsia="Calibri"/>
          <w:lang w:bidi="he-IL"/>
        </w:rPr>
        <w:t>According to reports from Aglovale</w:t>
      </w:r>
      <w:r w:rsidR="00DC28F0" w:rsidRPr="008C1E54">
        <w:rPr>
          <w:rFonts w:eastAsia="Calibri"/>
          <w:lang w:bidi="he-IL"/>
        </w:rPr>
        <w:t>’</w:t>
      </w:r>
      <w:r w:rsidRPr="008C1E54">
        <w:rPr>
          <w:rFonts w:eastAsia="Calibri"/>
          <w:lang w:bidi="he-IL"/>
        </w:rPr>
        <w:t xml:space="preserve">s monitoring forces in the Belt, </w:t>
      </w:r>
      <w:r w:rsidR="00D537FD" w:rsidRPr="008C1E54">
        <w:rPr>
          <w:rFonts w:eastAsia="Calibri"/>
          <w:lang w:bidi="he-IL"/>
        </w:rPr>
        <w:t xml:space="preserve">UAC members carried out </w:t>
      </w:r>
      <w:r w:rsidRPr="008C1E54">
        <w:rPr>
          <w:rFonts w:eastAsia="Calibri"/>
          <w:lang w:bidi="he-IL"/>
        </w:rPr>
        <w:t xml:space="preserve">at least </w:t>
      </w:r>
      <w:r w:rsidR="006913C9" w:rsidRPr="008C1E54">
        <w:rPr>
          <w:rFonts w:eastAsia="Calibri"/>
          <w:lang w:bidi="he-IL"/>
        </w:rPr>
        <w:t>233</w:t>
      </w:r>
      <w:r w:rsidR="00836BD9" w:rsidRPr="008C1E54">
        <w:rPr>
          <w:rFonts w:eastAsia="Calibri"/>
          <w:lang w:bidi="he-IL"/>
        </w:rPr>
        <w:t xml:space="preserve"> </w:t>
      </w:r>
      <w:r w:rsidR="00907466" w:rsidRPr="008C1E54">
        <w:rPr>
          <w:rFonts w:eastAsia="Calibri"/>
          <w:lang w:bidi="he-IL"/>
        </w:rPr>
        <w:t>raids</w:t>
      </w:r>
      <w:r w:rsidR="008E13F2" w:rsidRPr="008C1E54">
        <w:rPr>
          <w:rFonts w:eastAsia="Calibri"/>
          <w:lang w:bidi="he-IL"/>
        </w:rPr>
        <w:t xml:space="preserve"> between 2019 and 2021</w:t>
      </w:r>
      <w:r w:rsidR="00907466" w:rsidRPr="008C1E54">
        <w:rPr>
          <w:rFonts w:eastAsia="Calibri"/>
          <w:lang w:bidi="he-IL"/>
        </w:rPr>
        <w:t xml:space="preserve">, </w:t>
      </w:r>
      <w:r w:rsidR="00440136" w:rsidRPr="008C1E54">
        <w:rPr>
          <w:rFonts w:eastAsia="Calibri"/>
          <w:lang w:bidi="he-IL"/>
        </w:rPr>
        <w:t xml:space="preserve">causing </w:t>
      </w:r>
      <w:r w:rsidR="001F7B7F" w:rsidRPr="008C1E54">
        <w:rPr>
          <w:rFonts w:eastAsia="Calibri"/>
          <w:lang w:bidi="he-IL"/>
        </w:rPr>
        <w:t>increasing</w:t>
      </w:r>
      <w:r w:rsidR="00D7326F" w:rsidRPr="008C1E54">
        <w:rPr>
          <w:rFonts w:eastAsia="Calibri"/>
          <w:lang w:bidi="he-IL"/>
        </w:rPr>
        <w:t>ly serious</w:t>
      </w:r>
      <w:r w:rsidR="00907466" w:rsidRPr="008C1E54">
        <w:rPr>
          <w:rFonts w:eastAsia="Calibri"/>
          <w:lang w:bidi="he-IL"/>
        </w:rPr>
        <w:t xml:space="preserve"> </w:t>
      </w:r>
      <w:r w:rsidR="00440136" w:rsidRPr="008C1E54">
        <w:rPr>
          <w:rFonts w:eastAsia="Calibri"/>
          <w:lang w:bidi="he-IL"/>
        </w:rPr>
        <w:t>d</w:t>
      </w:r>
      <w:r w:rsidR="00FC28CA" w:rsidRPr="008C1E54">
        <w:rPr>
          <w:rFonts w:eastAsia="Calibri"/>
          <w:lang w:bidi="he-IL"/>
        </w:rPr>
        <w:t>amage</w:t>
      </w:r>
      <w:r w:rsidR="00440136" w:rsidRPr="008C1E54">
        <w:rPr>
          <w:rFonts w:eastAsia="Calibri"/>
          <w:lang w:bidi="he-IL"/>
        </w:rPr>
        <w:t xml:space="preserve">. </w:t>
      </w:r>
      <w:r w:rsidR="00B85D3C" w:rsidRPr="008C1E54">
        <w:rPr>
          <w:rFonts w:eastAsia="Calibri"/>
          <w:lang w:bidi="he-IL"/>
        </w:rPr>
        <w:t>More than</w:t>
      </w:r>
      <w:r w:rsidR="00907466" w:rsidRPr="008C1E54">
        <w:rPr>
          <w:rFonts w:eastAsia="Calibri"/>
          <w:lang w:bidi="he-IL"/>
        </w:rPr>
        <w:t xml:space="preserve"> </w:t>
      </w:r>
      <w:r w:rsidR="006913C9" w:rsidRPr="008C1E54">
        <w:rPr>
          <w:rFonts w:eastAsia="Calibri"/>
          <w:lang w:bidi="he-IL"/>
        </w:rPr>
        <w:t xml:space="preserve">40 </w:t>
      </w:r>
      <w:r w:rsidRPr="008C1E54">
        <w:rPr>
          <w:rFonts w:eastAsia="Calibri"/>
          <w:lang w:bidi="he-IL"/>
        </w:rPr>
        <w:t xml:space="preserve">people were killed and </w:t>
      </w:r>
      <w:r w:rsidR="00090720" w:rsidRPr="008C1E54">
        <w:rPr>
          <w:rFonts w:eastAsia="Calibri"/>
          <w:lang w:bidi="he-IL"/>
        </w:rPr>
        <w:t>3</w:t>
      </w:r>
      <w:r w:rsidR="00FC28CA" w:rsidRPr="008C1E54">
        <w:rPr>
          <w:rFonts w:eastAsia="Calibri"/>
          <w:lang w:bidi="he-IL"/>
        </w:rPr>
        <w:t>5</w:t>
      </w:r>
      <w:r w:rsidRPr="008C1E54">
        <w:rPr>
          <w:rFonts w:eastAsia="Calibri"/>
          <w:lang w:bidi="he-IL"/>
        </w:rPr>
        <w:t xml:space="preserve"> injured </w:t>
      </w:r>
      <w:r w:rsidR="0099355F" w:rsidRPr="008C1E54">
        <w:rPr>
          <w:rFonts w:eastAsia="Calibri"/>
          <w:lang w:bidi="he-IL"/>
        </w:rPr>
        <w:t>in</w:t>
      </w:r>
      <w:r w:rsidRPr="008C1E54">
        <w:rPr>
          <w:rFonts w:eastAsia="Calibri"/>
          <w:lang w:bidi="he-IL"/>
        </w:rPr>
        <w:t xml:space="preserve"> these </w:t>
      </w:r>
      <w:r w:rsidR="00440136" w:rsidRPr="008C1E54">
        <w:rPr>
          <w:rFonts w:eastAsia="Calibri"/>
          <w:lang w:bidi="he-IL"/>
        </w:rPr>
        <w:t>incidents</w:t>
      </w:r>
      <w:r w:rsidRPr="008C1E54">
        <w:rPr>
          <w:rFonts w:eastAsia="Calibri"/>
          <w:lang w:bidi="he-IL"/>
        </w:rPr>
        <w:t xml:space="preserve">. </w:t>
      </w:r>
      <w:r w:rsidR="00CA0B6B" w:rsidRPr="008C1E54">
        <w:rPr>
          <w:rFonts w:eastAsia="Calibri"/>
          <w:lang w:bidi="he-IL"/>
        </w:rPr>
        <w:t>Ra</w:t>
      </w:r>
      <w:r w:rsidRPr="008C1E54">
        <w:rPr>
          <w:rFonts w:eastAsia="Calibri"/>
          <w:lang w:bidi="he-IL"/>
        </w:rPr>
        <w:t xml:space="preserve">gnell repeatedly called on Balan to take effective </w:t>
      </w:r>
      <w:r w:rsidR="00830B35" w:rsidRPr="008C1E54">
        <w:rPr>
          <w:rFonts w:eastAsia="Calibri"/>
          <w:lang w:bidi="he-IL"/>
        </w:rPr>
        <w:t xml:space="preserve">measures to prevent violence </w:t>
      </w:r>
      <w:r w:rsidR="008D058B" w:rsidRPr="008C1E54">
        <w:rPr>
          <w:rFonts w:eastAsia="Calibri"/>
          <w:lang w:bidi="he-IL"/>
        </w:rPr>
        <w:t>committed</w:t>
      </w:r>
      <w:r w:rsidR="00830B35" w:rsidRPr="008C1E54">
        <w:rPr>
          <w:rFonts w:eastAsia="Calibri"/>
          <w:lang w:bidi="he-IL"/>
        </w:rPr>
        <w:t xml:space="preserve"> or instigated by </w:t>
      </w:r>
      <w:r w:rsidR="00D12767" w:rsidRPr="008C1E54">
        <w:rPr>
          <w:rFonts w:eastAsia="Calibri"/>
          <w:lang w:bidi="he-IL"/>
        </w:rPr>
        <w:t>UAC</w:t>
      </w:r>
      <w:r w:rsidR="0088604D" w:rsidRPr="008C1E54">
        <w:rPr>
          <w:rFonts w:eastAsia="Calibri"/>
          <w:lang w:bidi="he-IL"/>
        </w:rPr>
        <w:t>.</w:t>
      </w:r>
      <w:r w:rsidR="00B37FF3" w:rsidRPr="008C1E54">
        <w:rPr>
          <w:rFonts w:eastAsia="Calibri"/>
          <w:lang w:bidi="he-IL"/>
        </w:rPr>
        <w:t xml:space="preserve"> Balan responded that </w:t>
      </w:r>
      <w:r w:rsidR="00FC28CA" w:rsidRPr="008C1E54">
        <w:rPr>
          <w:rFonts w:eastAsia="Calibri"/>
          <w:lang w:bidi="he-IL"/>
        </w:rPr>
        <w:t>it was</w:t>
      </w:r>
      <w:r w:rsidR="004A3112" w:rsidRPr="008C1E54">
        <w:rPr>
          <w:rFonts w:eastAsia="Calibri"/>
          <w:lang w:bidi="he-IL"/>
        </w:rPr>
        <w:t xml:space="preserve"> </w:t>
      </w:r>
      <w:r w:rsidR="00A230BF" w:rsidRPr="008C1E54">
        <w:rPr>
          <w:rFonts w:eastAsia="Calibri"/>
          <w:lang w:bidi="he-IL"/>
        </w:rPr>
        <w:t xml:space="preserve">already </w:t>
      </w:r>
      <w:r w:rsidR="008D058B" w:rsidRPr="008C1E54">
        <w:rPr>
          <w:rFonts w:eastAsia="Calibri"/>
          <w:lang w:bidi="he-IL"/>
        </w:rPr>
        <w:t xml:space="preserve">undertaking </w:t>
      </w:r>
      <w:r w:rsidR="00DF4A5A" w:rsidRPr="008C1E54">
        <w:rPr>
          <w:rFonts w:eastAsia="Calibri"/>
          <w:lang w:bidi="he-IL"/>
        </w:rPr>
        <w:t>such efforts</w:t>
      </w:r>
      <w:r w:rsidR="00D84849" w:rsidRPr="008C1E54">
        <w:rPr>
          <w:rFonts w:eastAsia="Calibri"/>
          <w:lang w:bidi="he-IL"/>
        </w:rPr>
        <w:t xml:space="preserve">, </w:t>
      </w:r>
      <w:r w:rsidR="00B213FD" w:rsidRPr="008C1E54">
        <w:rPr>
          <w:rFonts w:eastAsia="Calibri"/>
          <w:lang w:bidi="he-IL"/>
        </w:rPr>
        <w:t>including police</w:t>
      </w:r>
      <w:r w:rsidR="00A230BF" w:rsidRPr="008C1E54">
        <w:rPr>
          <w:rFonts w:eastAsia="Calibri"/>
          <w:lang w:bidi="he-IL"/>
        </w:rPr>
        <w:t xml:space="preserve"> raids on UAC clubs </w:t>
      </w:r>
      <w:r w:rsidR="00830168" w:rsidRPr="008C1E54">
        <w:rPr>
          <w:rFonts w:eastAsia="Calibri"/>
          <w:lang w:bidi="he-IL"/>
        </w:rPr>
        <w:t xml:space="preserve">in Balani cities </w:t>
      </w:r>
      <w:r w:rsidR="00A230BF" w:rsidRPr="008C1E54">
        <w:rPr>
          <w:rFonts w:eastAsia="Calibri"/>
          <w:lang w:bidi="he-IL"/>
        </w:rPr>
        <w:t xml:space="preserve">and arrests of </w:t>
      </w:r>
      <w:r w:rsidR="00543657" w:rsidRPr="008C1E54">
        <w:rPr>
          <w:rFonts w:eastAsia="Calibri"/>
          <w:lang w:bidi="he-IL"/>
        </w:rPr>
        <w:t>members</w:t>
      </w:r>
      <w:r w:rsidR="00A230BF" w:rsidRPr="008C1E54">
        <w:rPr>
          <w:rFonts w:eastAsia="Calibri"/>
          <w:lang w:bidi="he-IL"/>
        </w:rPr>
        <w:t xml:space="preserve"> </w:t>
      </w:r>
      <w:r w:rsidR="00830168" w:rsidRPr="008C1E54">
        <w:rPr>
          <w:rFonts w:eastAsia="Calibri"/>
          <w:lang w:bidi="he-IL"/>
        </w:rPr>
        <w:t xml:space="preserve">believed to have been involved in </w:t>
      </w:r>
      <w:r w:rsidR="008823F0" w:rsidRPr="008C1E54">
        <w:rPr>
          <w:rFonts w:eastAsia="Calibri"/>
          <w:lang w:bidi="he-IL"/>
        </w:rPr>
        <w:t>incidents in the Belt</w:t>
      </w:r>
      <w:r w:rsidR="00D84849" w:rsidRPr="008C1E54">
        <w:rPr>
          <w:rFonts w:eastAsia="Calibri"/>
          <w:lang w:bidi="he-IL"/>
        </w:rPr>
        <w:t xml:space="preserve">. Balan </w:t>
      </w:r>
      <w:r w:rsidR="00547D9A" w:rsidRPr="008C1E54">
        <w:rPr>
          <w:rFonts w:eastAsia="Calibri"/>
          <w:lang w:bidi="he-IL"/>
        </w:rPr>
        <w:t xml:space="preserve">agreed to </w:t>
      </w:r>
      <w:r w:rsidR="00D84849" w:rsidRPr="008C1E54">
        <w:rPr>
          <w:rFonts w:eastAsia="Calibri"/>
          <w:lang w:bidi="he-IL"/>
        </w:rPr>
        <w:t xml:space="preserve">take the additional step of </w:t>
      </w:r>
      <w:r w:rsidR="00FC28CA" w:rsidRPr="008C1E54">
        <w:rPr>
          <w:rFonts w:eastAsia="Calibri"/>
          <w:lang w:bidi="he-IL"/>
        </w:rPr>
        <w:t>inspect</w:t>
      </w:r>
      <w:r w:rsidR="00CD4FAB" w:rsidRPr="008C1E54">
        <w:rPr>
          <w:rFonts w:eastAsia="Calibri"/>
          <w:lang w:bidi="he-IL"/>
        </w:rPr>
        <w:t>ing</w:t>
      </w:r>
      <w:r w:rsidR="00FC28CA" w:rsidRPr="008C1E54">
        <w:rPr>
          <w:rFonts w:eastAsia="Calibri"/>
          <w:lang w:bidi="he-IL"/>
        </w:rPr>
        <w:t xml:space="preserve"> </w:t>
      </w:r>
      <w:r w:rsidR="00B071B3" w:rsidRPr="008C1E54">
        <w:rPr>
          <w:rFonts w:eastAsia="Calibri"/>
          <w:lang w:bidi="he-IL"/>
        </w:rPr>
        <w:t xml:space="preserve">the contents of </w:t>
      </w:r>
      <w:r w:rsidR="00F14B53" w:rsidRPr="008C1E54">
        <w:rPr>
          <w:rFonts w:eastAsia="Calibri"/>
          <w:lang w:bidi="he-IL"/>
        </w:rPr>
        <w:t xml:space="preserve">commercial </w:t>
      </w:r>
      <w:r w:rsidR="00B071B3" w:rsidRPr="008C1E54">
        <w:rPr>
          <w:rFonts w:eastAsia="Calibri"/>
          <w:lang w:bidi="he-IL"/>
        </w:rPr>
        <w:t xml:space="preserve">vehicles crossing </w:t>
      </w:r>
      <w:r w:rsidR="008823F0" w:rsidRPr="008C1E54">
        <w:rPr>
          <w:rFonts w:eastAsia="Calibri"/>
          <w:lang w:bidi="he-IL"/>
        </w:rPr>
        <w:t xml:space="preserve">into </w:t>
      </w:r>
      <w:r w:rsidR="00B071B3" w:rsidRPr="008C1E54">
        <w:rPr>
          <w:rFonts w:eastAsia="Calibri"/>
          <w:lang w:bidi="he-IL"/>
        </w:rPr>
        <w:t>the Belt</w:t>
      </w:r>
      <w:r w:rsidR="00547D9A" w:rsidRPr="008C1E54">
        <w:rPr>
          <w:rFonts w:eastAsia="Calibri"/>
          <w:lang w:bidi="he-IL"/>
        </w:rPr>
        <w:t xml:space="preserve"> and confiscat</w:t>
      </w:r>
      <w:r w:rsidR="002F0442" w:rsidRPr="008C1E54">
        <w:rPr>
          <w:rFonts w:eastAsia="Calibri"/>
          <w:lang w:bidi="he-IL"/>
        </w:rPr>
        <w:t>ing</w:t>
      </w:r>
      <w:r w:rsidR="00B071B3" w:rsidRPr="008C1E54">
        <w:rPr>
          <w:rFonts w:eastAsia="Calibri"/>
          <w:lang w:bidi="he-IL"/>
        </w:rPr>
        <w:t xml:space="preserve"> any weapons </w:t>
      </w:r>
      <w:r w:rsidR="00EF6B73" w:rsidRPr="008C1E54">
        <w:rPr>
          <w:rFonts w:eastAsia="Calibri"/>
          <w:lang w:bidi="he-IL"/>
        </w:rPr>
        <w:t>or other forms of contraband</w:t>
      </w:r>
      <w:r w:rsidR="00B071B3" w:rsidRPr="008C1E54">
        <w:rPr>
          <w:rFonts w:eastAsia="Calibri"/>
          <w:lang w:bidi="he-IL"/>
        </w:rPr>
        <w:t>.</w:t>
      </w:r>
    </w:p>
    <w:p w14:paraId="1FDE99E4" w14:textId="77777777" w:rsidR="00B14E38" w:rsidRPr="008C1E54" w:rsidRDefault="00000000" w:rsidP="00834B0C">
      <w:pPr>
        <w:numPr>
          <w:ilvl w:val="0"/>
          <w:numId w:val="1"/>
        </w:numPr>
        <w:spacing w:after="120" w:line="360" w:lineRule="auto"/>
        <w:ind w:left="426" w:hanging="502"/>
        <w:jc w:val="both"/>
        <w:rPr>
          <w:rFonts w:eastAsia="Calibri"/>
          <w:lang w:bidi="he-IL"/>
        </w:rPr>
      </w:pPr>
      <w:r w:rsidRPr="008C1E54">
        <w:rPr>
          <w:rFonts w:eastAsia="Calibri"/>
          <w:lang w:bidi="he-IL"/>
        </w:rPr>
        <w:t xml:space="preserve">On </w:t>
      </w:r>
      <w:r w:rsidR="0089547F" w:rsidRPr="008C1E54">
        <w:rPr>
          <w:rFonts w:eastAsia="Calibri"/>
          <w:lang w:bidi="he-IL"/>
        </w:rPr>
        <w:t xml:space="preserve">1 </w:t>
      </w:r>
      <w:r w:rsidR="00EC061D" w:rsidRPr="008C1E54">
        <w:rPr>
          <w:rFonts w:eastAsia="Calibri"/>
          <w:lang w:bidi="he-IL"/>
        </w:rPr>
        <w:t xml:space="preserve">July </w:t>
      </w:r>
      <w:r w:rsidR="004A2DD5" w:rsidRPr="008C1E54">
        <w:rPr>
          <w:rFonts w:eastAsia="Calibri"/>
          <w:lang w:bidi="he-IL"/>
        </w:rPr>
        <w:t>2020</w:t>
      </w:r>
      <w:r w:rsidRPr="008C1E54">
        <w:rPr>
          <w:rFonts w:eastAsia="Calibri"/>
          <w:lang w:bidi="he-IL"/>
        </w:rPr>
        <w:t xml:space="preserve">, </w:t>
      </w:r>
      <w:r w:rsidR="00943720" w:rsidRPr="008C1E54">
        <w:rPr>
          <w:rFonts w:eastAsia="Calibri"/>
          <w:lang w:bidi="he-IL"/>
        </w:rPr>
        <w:t>during</w:t>
      </w:r>
      <w:r w:rsidRPr="008C1E54">
        <w:rPr>
          <w:rFonts w:eastAsia="Calibri"/>
          <w:lang w:bidi="he-IL"/>
        </w:rPr>
        <w:t xml:space="preserve"> a press conference</w:t>
      </w:r>
      <w:r w:rsidR="00836BD9" w:rsidRPr="008C1E54">
        <w:rPr>
          <w:rFonts w:eastAsia="Calibri"/>
          <w:lang w:bidi="he-IL"/>
        </w:rPr>
        <w:t>,</w:t>
      </w:r>
      <w:r w:rsidRPr="008C1E54">
        <w:rPr>
          <w:rFonts w:eastAsia="Calibri"/>
          <w:lang w:bidi="he-IL"/>
        </w:rPr>
        <w:t xml:space="preserve"> </w:t>
      </w:r>
      <w:r w:rsidR="00550FFF" w:rsidRPr="008C1E54">
        <w:rPr>
          <w:rFonts w:eastAsia="Calibri"/>
          <w:lang w:bidi="he-IL"/>
        </w:rPr>
        <w:t>President Vortigern</w:t>
      </w:r>
      <w:r w:rsidR="00B944A8" w:rsidRPr="008C1E54">
        <w:rPr>
          <w:rFonts w:eastAsia="Calibri"/>
          <w:lang w:bidi="he-IL"/>
        </w:rPr>
        <w:t xml:space="preserve"> </w:t>
      </w:r>
      <w:r w:rsidR="00937107" w:rsidRPr="008C1E54">
        <w:rPr>
          <w:rFonts w:eastAsia="Calibri"/>
          <w:lang w:bidi="he-IL"/>
        </w:rPr>
        <w:t xml:space="preserve">addressed the escalating </w:t>
      </w:r>
      <w:r w:rsidR="009F3129" w:rsidRPr="008C1E54">
        <w:rPr>
          <w:rFonts w:eastAsia="Calibri"/>
          <w:lang w:bidi="he-IL"/>
        </w:rPr>
        <w:t>unrest</w:t>
      </w:r>
      <w:r w:rsidR="00710C94" w:rsidRPr="008C1E54">
        <w:rPr>
          <w:rFonts w:eastAsia="Calibri"/>
          <w:lang w:bidi="he-IL"/>
        </w:rPr>
        <w:t xml:space="preserve">: </w:t>
      </w:r>
      <w:r w:rsidR="00DC28F0" w:rsidRPr="008C1E54">
        <w:rPr>
          <w:rFonts w:eastAsia="Calibri"/>
          <w:lang w:bidi="he-IL"/>
        </w:rPr>
        <w:t>“</w:t>
      </w:r>
      <w:r w:rsidR="000B47AB" w:rsidRPr="008C1E54">
        <w:rPr>
          <w:rFonts w:eastAsia="Calibri"/>
          <w:lang w:bidi="he-IL"/>
        </w:rPr>
        <w:t xml:space="preserve">I am grateful to </w:t>
      </w:r>
      <w:r w:rsidR="00B944A8" w:rsidRPr="008C1E54">
        <w:rPr>
          <w:rFonts w:eastAsia="Calibri"/>
          <w:lang w:bidi="he-IL"/>
        </w:rPr>
        <w:t>P</w:t>
      </w:r>
      <w:r w:rsidR="006815AF" w:rsidRPr="008C1E54">
        <w:rPr>
          <w:rFonts w:eastAsia="Calibri"/>
          <w:lang w:bidi="he-IL"/>
        </w:rPr>
        <w:t xml:space="preserve">rime </w:t>
      </w:r>
      <w:r w:rsidR="00B944A8" w:rsidRPr="008C1E54">
        <w:rPr>
          <w:rFonts w:eastAsia="Calibri"/>
          <w:lang w:bidi="he-IL"/>
        </w:rPr>
        <w:t>M</w:t>
      </w:r>
      <w:r w:rsidR="006815AF" w:rsidRPr="008C1E54">
        <w:rPr>
          <w:rFonts w:eastAsia="Calibri"/>
          <w:lang w:bidi="he-IL"/>
        </w:rPr>
        <w:t>inister</w:t>
      </w:r>
      <w:r w:rsidR="00B944A8" w:rsidRPr="008C1E54">
        <w:rPr>
          <w:rFonts w:eastAsia="Calibri"/>
          <w:lang w:bidi="he-IL"/>
        </w:rPr>
        <w:t xml:space="preserve"> </w:t>
      </w:r>
      <w:r w:rsidR="00950A30" w:rsidRPr="008C1E54">
        <w:rPr>
          <w:rFonts w:eastAsia="Calibri"/>
          <w:lang w:bidi="he-IL"/>
        </w:rPr>
        <w:t>Dalfer</w:t>
      </w:r>
      <w:r w:rsidR="000B47AB" w:rsidRPr="008C1E54">
        <w:rPr>
          <w:rFonts w:eastAsia="Calibri"/>
          <w:lang w:bidi="he-IL"/>
        </w:rPr>
        <w:t xml:space="preserve"> for his acknowledgment that UAC violence is coming from Balan. </w:t>
      </w:r>
      <w:r w:rsidR="00184150" w:rsidRPr="008C1E54">
        <w:rPr>
          <w:rFonts w:eastAsia="Calibri"/>
          <w:lang w:bidi="he-IL"/>
        </w:rPr>
        <w:t xml:space="preserve">But he and his government must do much more. They cannot be </w:t>
      </w:r>
      <w:r w:rsidR="00965173" w:rsidRPr="008C1E54">
        <w:rPr>
          <w:rFonts w:eastAsia="Calibri"/>
          <w:lang w:bidi="he-IL"/>
        </w:rPr>
        <w:t xml:space="preserve">passive in the face of </w:t>
      </w:r>
      <w:r w:rsidR="00710C94" w:rsidRPr="008C1E54">
        <w:rPr>
          <w:rFonts w:eastAsia="Calibri"/>
          <w:lang w:bidi="he-IL"/>
        </w:rPr>
        <w:t>the</w:t>
      </w:r>
      <w:r w:rsidR="00472C0C" w:rsidRPr="008C1E54">
        <w:rPr>
          <w:rFonts w:eastAsia="Calibri"/>
          <w:lang w:bidi="he-IL"/>
        </w:rPr>
        <w:t xml:space="preserve"> UAC</w:t>
      </w:r>
      <w:r w:rsidR="00710C94" w:rsidRPr="008C1E54">
        <w:rPr>
          <w:rFonts w:eastAsia="Calibri"/>
          <w:lang w:bidi="he-IL"/>
        </w:rPr>
        <w:t xml:space="preserve"> terrorist attacks</w:t>
      </w:r>
      <w:r w:rsidR="00C2380D" w:rsidRPr="008C1E54">
        <w:rPr>
          <w:rFonts w:eastAsia="Calibri"/>
          <w:lang w:bidi="he-IL"/>
        </w:rPr>
        <w:t xml:space="preserve">. </w:t>
      </w:r>
      <w:r w:rsidR="00A61E07" w:rsidRPr="008C1E54">
        <w:rPr>
          <w:rFonts w:eastAsia="Calibri"/>
          <w:lang w:bidi="he-IL"/>
        </w:rPr>
        <w:t>F</w:t>
      </w:r>
      <w:r w:rsidR="00184150" w:rsidRPr="008C1E54">
        <w:rPr>
          <w:rFonts w:eastAsia="Calibri"/>
          <w:lang w:bidi="he-IL"/>
        </w:rPr>
        <w:t xml:space="preserve">ailure to stop them </w:t>
      </w:r>
      <w:r w:rsidR="00BA4885" w:rsidRPr="008C1E54">
        <w:rPr>
          <w:rFonts w:eastAsia="Calibri"/>
          <w:lang w:bidi="he-IL"/>
        </w:rPr>
        <w:t xml:space="preserve">is </w:t>
      </w:r>
      <w:r w:rsidR="00710C94" w:rsidRPr="008C1E54">
        <w:rPr>
          <w:rFonts w:eastAsia="Calibri"/>
          <w:lang w:bidi="he-IL"/>
        </w:rPr>
        <w:t>a violation</w:t>
      </w:r>
      <w:r w:rsidR="00834B0C" w:rsidRPr="008C1E54">
        <w:rPr>
          <w:rFonts w:eastAsia="Calibri"/>
          <w:lang w:bidi="he-IL"/>
        </w:rPr>
        <w:t xml:space="preserve"> </w:t>
      </w:r>
      <w:r w:rsidR="00710C94" w:rsidRPr="008C1E54">
        <w:rPr>
          <w:rFonts w:eastAsia="Calibri"/>
          <w:lang w:bidi="he-IL"/>
        </w:rPr>
        <w:t>of</w:t>
      </w:r>
      <w:r w:rsidR="00834B0C" w:rsidRPr="008C1E54">
        <w:rPr>
          <w:rFonts w:eastAsia="Calibri"/>
          <w:lang w:bidi="he-IL"/>
        </w:rPr>
        <w:t xml:space="preserve"> the Treaty. </w:t>
      </w:r>
      <w:r w:rsidR="00710C94" w:rsidRPr="008C1E54">
        <w:rPr>
          <w:rFonts w:eastAsia="Calibri"/>
          <w:lang w:bidi="he-IL"/>
        </w:rPr>
        <w:t xml:space="preserve">If </w:t>
      </w:r>
      <w:r w:rsidR="00184150" w:rsidRPr="008C1E54">
        <w:rPr>
          <w:rFonts w:eastAsia="Calibri"/>
          <w:lang w:bidi="he-IL"/>
        </w:rPr>
        <w:t xml:space="preserve">the government of Balan </w:t>
      </w:r>
      <w:r w:rsidR="00710C94" w:rsidRPr="008C1E54">
        <w:rPr>
          <w:rFonts w:eastAsia="Calibri"/>
          <w:lang w:bidi="he-IL"/>
        </w:rPr>
        <w:t xml:space="preserve">does not care about protecting property and saving lives, I do. </w:t>
      </w:r>
      <w:r w:rsidR="00547D9A" w:rsidRPr="008C1E54">
        <w:rPr>
          <w:rFonts w:eastAsia="Calibri"/>
          <w:lang w:bidi="he-IL"/>
        </w:rPr>
        <w:t>I</w:t>
      </w:r>
      <w:r w:rsidR="00710C94" w:rsidRPr="008C1E54">
        <w:rPr>
          <w:rFonts w:eastAsia="Calibri"/>
          <w:lang w:bidi="he-IL"/>
        </w:rPr>
        <w:t xml:space="preserve">f </w:t>
      </w:r>
      <w:r w:rsidR="00C2380D" w:rsidRPr="008C1E54">
        <w:rPr>
          <w:rFonts w:eastAsia="Calibri"/>
          <w:lang w:bidi="he-IL"/>
        </w:rPr>
        <w:t xml:space="preserve">they </w:t>
      </w:r>
      <w:r w:rsidR="00631282" w:rsidRPr="008C1E54">
        <w:rPr>
          <w:rFonts w:eastAsia="Calibri"/>
          <w:lang w:bidi="he-IL"/>
        </w:rPr>
        <w:t xml:space="preserve">cannot or </w:t>
      </w:r>
      <w:r w:rsidR="00710C94" w:rsidRPr="008C1E54">
        <w:rPr>
          <w:rFonts w:eastAsia="Calibri"/>
          <w:lang w:bidi="he-IL"/>
        </w:rPr>
        <w:t>will not act, I will</w:t>
      </w:r>
      <w:r w:rsidR="00834B0C" w:rsidRPr="008C1E54">
        <w:rPr>
          <w:rFonts w:eastAsia="Calibri"/>
          <w:lang w:bidi="he-IL"/>
        </w:rPr>
        <w:t>.</w:t>
      </w:r>
      <w:r w:rsidR="00DC28F0" w:rsidRPr="008C1E54">
        <w:rPr>
          <w:rFonts w:eastAsia="Calibri"/>
          <w:lang w:bidi="he-IL"/>
        </w:rPr>
        <w:t>”</w:t>
      </w:r>
    </w:p>
    <w:p w14:paraId="39C271E2" w14:textId="77777777" w:rsidR="00B14E38" w:rsidRPr="008C1E54" w:rsidRDefault="00000000" w:rsidP="00B37FF3">
      <w:pPr>
        <w:numPr>
          <w:ilvl w:val="0"/>
          <w:numId w:val="1"/>
        </w:numPr>
        <w:spacing w:after="120" w:line="360" w:lineRule="auto"/>
        <w:ind w:left="426" w:hanging="502"/>
        <w:jc w:val="both"/>
        <w:rPr>
          <w:rFonts w:eastAsia="Calibri"/>
          <w:lang w:bidi="he-IL"/>
        </w:rPr>
      </w:pPr>
      <w:r w:rsidRPr="008C1E54">
        <w:rPr>
          <w:rFonts w:eastAsia="Calibri"/>
          <w:lang w:bidi="he-IL"/>
        </w:rPr>
        <w:t>The next day</w:t>
      </w:r>
      <w:r w:rsidR="00C96C00" w:rsidRPr="008C1E54">
        <w:rPr>
          <w:rFonts w:eastAsia="Calibri"/>
          <w:lang w:bidi="he-IL"/>
        </w:rPr>
        <w:t>,</w:t>
      </w:r>
      <w:r w:rsidR="00BF7E60" w:rsidRPr="008C1E54">
        <w:rPr>
          <w:rFonts w:eastAsia="Calibri"/>
          <w:lang w:bidi="he-IL"/>
        </w:rPr>
        <w:t xml:space="preserve"> </w:t>
      </w:r>
      <w:r w:rsidR="00A72E11" w:rsidRPr="008C1E54">
        <w:rPr>
          <w:rFonts w:eastAsia="Calibri"/>
          <w:lang w:bidi="he-IL"/>
        </w:rPr>
        <w:t>PM</w:t>
      </w:r>
      <w:r w:rsidR="004A3112" w:rsidRPr="008C1E54">
        <w:rPr>
          <w:rFonts w:eastAsia="Calibri"/>
          <w:lang w:bidi="he-IL"/>
        </w:rPr>
        <w:t xml:space="preserve"> </w:t>
      </w:r>
      <w:r w:rsidR="00181B8F" w:rsidRPr="008C1E54">
        <w:rPr>
          <w:rFonts w:eastAsia="Calibri"/>
          <w:lang w:bidi="he-IL"/>
        </w:rPr>
        <w:t xml:space="preserve">Dalfer </w:t>
      </w:r>
      <w:r w:rsidR="002A554E" w:rsidRPr="008C1E54">
        <w:rPr>
          <w:rFonts w:eastAsia="Calibri"/>
          <w:lang w:bidi="he-IL"/>
        </w:rPr>
        <w:t xml:space="preserve">responded </w:t>
      </w:r>
      <w:r w:rsidR="00B37FF3" w:rsidRPr="008C1E54">
        <w:rPr>
          <w:rFonts w:eastAsia="Calibri"/>
          <w:lang w:bidi="he-IL"/>
        </w:rPr>
        <w:t>in a public statement</w:t>
      </w:r>
      <w:r w:rsidR="00BF7E60" w:rsidRPr="008C1E54">
        <w:rPr>
          <w:rFonts w:eastAsia="Calibri"/>
          <w:lang w:bidi="he-IL"/>
        </w:rPr>
        <w:t>:</w:t>
      </w:r>
    </w:p>
    <w:p w14:paraId="7397AB76" w14:textId="77777777" w:rsidR="00411545" w:rsidRPr="008C1E54" w:rsidRDefault="00000000" w:rsidP="00C20055">
      <w:pPr>
        <w:spacing w:after="120" w:line="360" w:lineRule="auto"/>
        <w:ind w:left="720" w:right="368"/>
        <w:jc w:val="both"/>
        <w:rPr>
          <w:rFonts w:eastAsia="Calibri"/>
          <w:lang w:bidi="he-IL"/>
        </w:rPr>
      </w:pPr>
      <w:r w:rsidRPr="008C1E54">
        <w:rPr>
          <w:rFonts w:eastAsia="Calibri"/>
          <w:lang w:bidi="he-IL"/>
        </w:rPr>
        <w:lastRenderedPageBreak/>
        <w:t>I join President Vortigern in</w:t>
      </w:r>
      <w:r w:rsidR="00BF7E60" w:rsidRPr="008C1E54">
        <w:rPr>
          <w:rFonts w:eastAsia="Calibri"/>
          <w:lang w:bidi="he-IL"/>
        </w:rPr>
        <w:t xml:space="preserve"> condemn</w:t>
      </w:r>
      <w:r w:rsidR="00BA4885" w:rsidRPr="008C1E54">
        <w:rPr>
          <w:rFonts w:eastAsia="Calibri"/>
          <w:lang w:bidi="he-IL"/>
        </w:rPr>
        <w:t>ing</w:t>
      </w:r>
      <w:r w:rsidR="00BF7E60" w:rsidRPr="008C1E54">
        <w:rPr>
          <w:rFonts w:eastAsia="Calibri"/>
          <w:lang w:bidi="he-IL"/>
        </w:rPr>
        <w:t xml:space="preserve"> </w:t>
      </w:r>
      <w:r w:rsidR="00D12767" w:rsidRPr="008C1E54">
        <w:rPr>
          <w:rFonts w:eastAsia="Calibri"/>
          <w:lang w:bidi="he-IL"/>
        </w:rPr>
        <w:t>UAC</w:t>
      </w:r>
      <w:r w:rsidR="00DC28F0" w:rsidRPr="008C1E54">
        <w:rPr>
          <w:rFonts w:eastAsia="Calibri"/>
          <w:lang w:bidi="he-IL"/>
        </w:rPr>
        <w:t>’</w:t>
      </w:r>
      <w:r w:rsidR="00D12767" w:rsidRPr="008C1E54">
        <w:rPr>
          <w:rFonts w:eastAsia="Calibri"/>
          <w:lang w:bidi="he-IL"/>
        </w:rPr>
        <w:t xml:space="preserve">s </w:t>
      </w:r>
      <w:r w:rsidR="00BA4885" w:rsidRPr="008C1E54">
        <w:rPr>
          <w:rFonts w:eastAsia="Calibri"/>
          <w:lang w:bidi="he-IL"/>
        </w:rPr>
        <w:t>vicious attacks</w:t>
      </w:r>
      <w:r w:rsidR="00BC1551" w:rsidRPr="008C1E54">
        <w:rPr>
          <w:rFonts w:eastAsia="Calibri"/>
          <w:lang w:bidi="he-IL"/>
        </w:rPr>
        <w:t>.</w:t>
      </w:r>
      <w:r w:rsidR="00BA4885" w:rsidRPr="008C1E54">
        <w:rPr>
          <w:rFonts w:eastAsia="Calibri"/>
          <w:lang w:bidi="he-IL"/>
        </w:rPr>
        <w:t xml:space="preserve"> </w:t>
      </w:r>
      <w:r w:rsidR="00547D9A" w:rsidRPr="008C1E54">
        <w:rPr>
          <w:rFonts w:eastAsia="Calibri"/>
          <w:lang w:bidi="he-IL"/>
        </w:rPr>
        <w:t xml:space="preserve">However, as </w:t>
      </w:r>
      <w:r w:rsidRPr="008C1E54">
        <w:rPr>
          <w:rFonts w:eastAsia="Calibri"/>
          <w:lang w:bidi="he-IL"/>
        </w:rPr>
        <w:t xml:space="preserve">he </w:t>
      </w:r>
      <w:r w:rsidR="00547D9A" w:rsidRPr="008C1E54">
        <w:rPr>
          <w:rFonts w:eastAsia="Calibri"/>
          <w:lang w:bidi="he-IL"/>
        </w:rPr>
        <w:t xml:space="preserve">well knows, </w:t>
      </w:r>
      <w:r w:rsidR="00BA4885" w:rsidRPr="008C1E54">
        <w:rPr>
          <w:rFonts w:eastAsia="Calibri"/>
          <w:lang w:bidi="he-IL"/>
        </w:rPr>
        <w:t xml:space="preserve">the Treaty limits our authority to act in the Belt. </w:t>
      </w:r>
      <w:r w:rsidR="00547D9A" w:rsidRPr="008C1E54">
        <w:rPr>
          <w:rFonts w:eastAsia="Calibri"/>
          <w:lang w:bidi="he-IL"/>
        </w:rPr>
        <w:t>Let us hope that</w:t>
      </w:r>
      <w:r w:rsidR="00BA4885" w:rsidRPr="008C1E54">
        <w:rPr>
          <w:rFonts w:eastAsia="Calibri"/>
          <w:lang w:bidi="he-IL"/>
        </w:rPr>
        <w:t xml:space="preserve"> </w:t>
      </w:r>
      <w:r w:rsidR="00802092" w:rsidRPr="008C1E54">
        <w:rPr>
          <w:rFonts w:eastAsia="Calibri"/>
          <w:lang w:bidi="he-IL"/>
        </w:rPr>
        <w:t xml:space="preserve">the </w:t>
      </w:r>
      <w:r w:rsidRPr="008C1E54">
        <w:rPr>
          <w:rFonts w:eastAsia="Calibri"/>
          <w:lang w:bidi="he-IL"/>
        </w:rPr>
        <w:t xml:space="preserve">President </w:t>
      </w:r>
      <w:r w:rsidR="00BA4885" w:rsidRPr="008C1E54">
        <w:rPr>
          <w:rFonts w:eastAsia="Calibri"/>
          <w:lang w:bidi="he-IL"/>
        </w:rPr>
        <w:t xml:space="preserve">is not </w:t>
      </w:r>
      <w:r w:rsidR="00547D9A" w:rsidRPr="008C1E54">
        <w:rPr>
          <w:rFonts w:eastAsia="Calibri"/>
          <w:lang w:bidi="he-IL"/>
        </w:rPr>
        <w:t xml:space="preserve">fabricating </w:t>
      </w:r>
      <w:r w:rsidR="00BA4885" w:rsidRPr="008C1E54">
        <w:rPr>
          <w:rFonts w:eastAsia="Calibri"/>
          <w:lang w:bidi="he-IL"/>
        </w:rPr>
        <w:t>an excuse to disregard Ragnell</w:t>
      </w:r>
      <w:r w:rsidR="00DC28F0" w:rsidRPr="008C1E54">
        <w:rPr>
          <w:rFonts w:eastAsia="Calibri"/>
          <w:lang w:bidi="he-IL"/>
        </w:rPr>
        <w:t>’</w:t>
      </w:r>
      <w:r w:rsidR="00BA4885" w:rsidRPr="008C1E54">
        <w:rPr>
          <w:rFonts w:eastAsia="Calibri"/>
          <w:lang w:bidi="he-IL"/>
        </w:rPr>
        <w:t>s</w:t>
      </w:r>
      <w:r w:rsidR="002A554E" w:rsidRPr="008C1E54">
        <w:rPr>
          <w:rFonts w:eastAsia="Calibri"/>
          <w:lang w:bidi="he-IL"/>
        </w:rPr>
        <w:t xml:space="preserve"> </w:t>
      </w:r>
      <w:r w:rsidR="00DF0F30" w:rsidRPr="008C1E54">
        <w:rPr>
          <w:rFonts w:eastAsia="Calibri"/>
          <w:lang w:bidi="he-IL"/>
        </w:rPr>
        <w:t>most fundamental obligation under the Treaty</w:t>
      </w:r>
      <w:r w:rsidR="00BF7E60" w:rsidRPr="008C1E54">
        <w:rPr>
          <w:rFonts w:eastAsia="Calibri"/>
          <w:lang w:bidi="he-IL"/>
        </w:rPr>
        <w:t>.</w:t>
      </w:r>
      <w:r w:rsidR="00DF0F30" w:rsidRPr="008C1E54">
        <w:rPr>
          <w:rFonts w:eastAsia="Calibri"/>
          <w:lang w:bidi="he-IL"/>
        </w:rPr>
        <w:t xml:space="preserve"> </w:t>
      </w:r>
      <w:r w:rsidR="0045460D" w:rsidRPr="008C1E54">
        <w:rPr>
          <w:rFonts w:eastAsia="Calibri"/>
          <w:lang w:bidi="he-IL"/>
        </w:rPr>
        <w:t>I want to be clear: t</w:t>
      </w:r>
      <w:r w:rsidR="00A72E11" w:rsidRPr="008C1E54">
        <w:rPr>
          <w:rFonts w:eastAsia="Calibri"/>
          <w:lang w:bidi="he-IL"/>
        </w:rPr>
        <w:t>here is no justification for t</w:t>
      </w:r>
      <w:r w:rsidR="00DF0F30" w:rsidRPr="008C1E54">
        <w:rPr>
          <w:rFonts w:eastAsia="Calibri"/>
          <w:lang w:bidi="he-IL"/>
        </w:rPr>
        <w:t xml:space="preserve">he violence in the </w:t>
      </w:r>
      <w:r w:rsidR="009567FD" w:rsidRPr="008C1E54">
        <w:rPr>
          <w:rFonts w:eastAsia="Calibri"/>
          <w:lang w:bidi="he-IL"/>
        </w:rPr>
        <w:t xml:space="preserve">Clarent </w:t>
      </w:r>
      <w:r w:rsidR="00DF0F30" w:rsidRPr="008C1E54">
        <w:rPr>
          <w:rFonts w:eastAsia="Calibri"/>
          <w:lang w:bidi="he-IL"/>
        </w:rPr>
        <w:t>Bel</w:t>
      </w:r>
      <w:r w:rsidR="00FB2E82" w:rsidRPr="008C1E54">
        <w:rPr>
          <w:rFonts w:eastAsia="Calibri"/>
          <w:lang w:bidi="he-IL"/>
        </w:rPr>
        <w:t>t</w:t>
      </w:r>
      <w:r w:rsidR="009567FD" w:rsidRPr="008C1E54">
        <w:rPr>
          <w:rFonts w:eastAsia="Calibri"/>
          <w:lang w:bidi="he-IL"/>
        </w:rPr>
        <w:t xml:space="preserve">. But there is also no justification for </w:t>
      </w:r>
      <w:r w:rsidR="005B107C" w:rsidRPr="008C1E54">
        <w:rPr>
          <w:rFonts w:eastAsia="Calibri"/>
          <w:lang w:bidi="he-IL"/>
        </w:rPr>
        <w:t>R</w:t>
      </w:r>
      <w:r w:rsidR="00181B8F" w:rsidRPr="008C1E54">
        <w:rPr>
          <w:rFonts w:eastAsia="Calibri"/>
          <w:lang w:bidi="he-IL"/>
        </w:rPr>
        <w:t>agnell</w:t>
      </w:r>
      <w:r w:rsidR="00DC28F0" w:rsidRPr="008C1E54">
        <w:rPr>
          <w:rFonts w:eastAsia="Calibri"/>
          <w:lang w:bidi="he-IL"/>
        </w:rPr>
        <w:t>’</w:t>
      </w:r>
      <w:r w:rsidR="005B107C" w:rsidRPr="008C1E54">
        <w:rPr>
          <w:rFonts w:eastAsia="Calibri"/>
          <w:lang w:bidi="he-IL"/>
        </w:rPr>
        <w:t xml:space="preserve">s </w:t>
      </w:r>
      <w:r w:rsidRPr="008C1E54">
        <w:rPr>
          <w:rFonts w:eastAsia="Calibri"/>
          <w:lang w:bidi="he-IL"/>
        </w:rPr>
        <w:t>refusal to affirm that it will</w:t>
      </w:r>
      <w:r w:rsidR="00A72E11" w:rsidRPr="008C1E54">
        <w:rPr>
          <w:rFonts w:eastAsia="Calibri"/>
          <w:lang w:bidi="he-IL"/>
        </w:rPr>
        <w:t xml:space="preserve"> </w:t>
      </w:r>
      <w:r w:rsidR="00F028FA" w:rsidRPr="008C1E54">
        <w:rPr>
          <w:rFonts w:eastAsia="Calibri"/>
          <w:lang w:bidi="he-IL"/>
        </w:rPr>
        <w:t>honor its commitments</w:t>
      </w:r>
      <w:r w:rsidR="006F2048" w:rsidRPr="008C1E54">
        <w:rPr>
          <w:rFonts w:eastAsia="Calibri"/>
          <w:lang w:bidi="he-IL"/>
        </w:rPr>
        <w:t xml:space="preserve">. </w:t>
      </w:r>
      <w:r w:rsidR="00A72E11" w:rsidRPr="008C1E54">
        <w:rPr>
          <w:rFonts w:eastAsia="Calibri"/>
          <w:lang w:bidi="he-IL"/>
        </w:rPr>
        <w:t xml:space="preserve">Ragnell </w:t>
      </w:r>
      <w:r w:rsidR="0031471E" w:rsidRPr="008C1E54">
        <w:rPr>
          <w:rFonts w:eastAsia="Calibri"/>
          <w:lang w:bidi="he-IL"/>
        </w:rPr>
        <w:t xml:space="preserve">must </w:t>
      </w:r>
      <w:r w:rsidR="00BA4885" w:rsidRPr="008C1E54">
        <w:rPr>
          <w:rFonts w:eastAsia="Calibri"/>
          <w:lang w:bidi="he-IL"/>
        </w:rPr>
        <w:t xml:space="preserve">leave the </w:t>
      </w:r>
      <w:r w:rsidR="00787018" w:rsidRPr="008C1E54">
        <w:rPr>
          <w:rFonts w:eastAsia="Calibri"/>
          <w:lang w:bidi="he-IL"/>
        </w:rPr>
        <w:t xml:space="preserve">Clarent </w:t>
      </w:r>
      <w:r w:rsidR="00BA4885" w:rsidRPr="008C1E54">
        <w:rPr>
          <w:rFonts w:eastAsia="Calibri"/>
          <w:lang w:bidi="he-IL"/>
        </w:rPr>
        <w:t xml:space="preserve">Belt </w:t>
      </w:r>
      <w:r w:rsidR="00787018" w:rsidRPr="008C1E54">
        <w:rPr>
          <w:rFonts w:eastAsia="Calibri"/>
          <w:lang w:bidi="he-IL"/>
        </w:rPr>
        <w:t xml:space="preserve">on 16 October 2023, and not one day later. </w:t>
      </w:r>
      <w:r w:rsidR="00D02436" w:rsidRPr="008C1E54">
        <w:rPr>
          <w:rFonts w:eastAsia="Calibri"/>
          <w:lang w:bidi="he-IL"/>
        </w:rPr>
        <w:t>To</w:t>
      </w:r>
      <w:r w:rsidR="00A72E11" w:rsidRPr="008C1E54">
        <w:rPr>
          <w:rFonts w:eastAsia="Calibri"/>
          <w:lang w:bidi="he-IL"/>
        </w:rPr>
        <w:t xml:space="preserve"> do </w:t>
      </w:r>
      <w:r w:rsidR="00787018" w:rsidRPr="008C1E54">
        <w:rPr>
          <w:rFonts w:eastAsia="Calibri"/>
          <w:lang w:bidi="he-IL"/>
        </w:rPr>
        <w:t xml:space="preserve">that, </w:t>
      </w:r>
      <w:r w:rsidR="006F2048" w:rsidRPr="008C1E54">
        <w:rPr>
          <w:rFonts w:eastAsia="Calibri"/>
          <w:lang w:bidi="he-IL"/>
        </w:rPr>
        <w:t xml:space="preserve">President </w:t>
      </w:r>
      <w:r w:rsidR="00950A30" w:rsidRPr="008C1E54">
        <w:rPr>
          <w:rFonts w:eastAsia="Calibri"/>
          <w:lang w:bidi="he-IL"/>
        </w:rPr>
        <w:t>Vortigern</w:t>
      </w:r>
      <w:r w:rsidR="00DC28F0" w:rsidRPr="008C1E54">
        <w:rPr>
          <w:rFonts w:eastAsia="Calibri"/>
          <w:lang w:bidi="he-IL"/>
        </w:rPr>
        <w:t>’</w:t>
      </w:r>
      <w:r w:rsidR="00950A30" w:rsidRPr="008C1E54">
        <w:rPr>
          <w:rFonts w:eastAsia="Calibri"/>
          <w:lang w:bidi="he-IL"/>
        </w:rPr>
        <w:t xml:space="preserve">s </w:t>
      </w:r>
      <w:r w:rsidRPr="008C1E54">
        <w:rPr>
          <w:rFonts w:eastAsia="Calibri"/>
          <w:lang w:bidi="he-IL"/>
        </w:rPr>
        <w:t xml:space="preserve">government </w:t>
      </w:r>
      <w:r w:rsidR="00A72E11" w:rsidRPr="008C1E54">
        <w:rPr>
          <w:rFonts w:eastAsia="Calibri"/>
          <w:lang w:bidi="he-IL"/>
        </w:rPr>
        <w:t>must</w:t>
      </w:r>
      <w:r w:rsidR="00DF0F30" w:rsidRPr="008C1E54">
        <w:rPr>
          <w:rFonts w:eastAsia="Calibri"/>
          <w:lang w:bidi="he-IL"/>
        </w:rPr>
        <w:t xml:space="preserve"> </w:t>
      </w:r>
      <w:r w:rsidR="006F2048" w:rsidRPr="008C1E54">
        <w:rPr>
          <w:rFonts w:eastAsia="Calibri"/>
          <w:lang w:bidi="he-IL"/>
        </w:rPr>
        <w:t xml:space="preserve">begin now – not next month or next year, but now – to </w:t>
      </w:r>
      <w:r w:rsidR="00DF0F30" w:rsidRPr="008C1E54">
        <w:rPr>
          <w:rFonts w:eastAsia="Calibri"/>
          <w:lang w:bidi="he-IL"/>
        </w:rPr>
        <w:t>prepare for a</w:t>
      </w:r>
      <w:r w:rsidR="0031471E" w:rsidRPr="008C1E54">
        <w:rPr>
          <w:rFonts w:eastAsia="Calibri"/>
          <w:lang w:bidi="he-IL"/>
        </w:rPr>
        <w:t>n orderly</w:t>
      </w:r>
      <w:r w:rsidR="00DF0F30" w:rsidRPr="008C1E54">
        <w:rPr>
          <w:rFonts w:eastAsia="Calibri"/>
          <w:lang w:bidi="he-IL"/>
        </w:rPr>
        <w:t xml:space="preserve"> withdraw</w:t>
      </w:r>
      <w:r w:rsidR="00823B30" w:rsidRPr="008C1E54">
        <w:rPr>
          <w:rFonts w:eastAsia="Calibri"/>
          <w:lang w:bidi="he-IL"/>
        </w:rPr>
        <w:t>a</w:t>
      </w:r>
      <w:r w:rsidR="00DF0F30" w:rsidRPr="008C1E54">
        <w:rPr>
          <w:rFonts w:eastAsia="Calibri"/>
          <w:lang w:bidi="he-IL"/>
        </w:rPr>
        <w:t>l</w:t>
      </w:r>
      <w:r w:rsidR="00A72E11" w:rsidRPr="008C1E54">
        <w:rPr>
          <w:rFonts w:eastAsia="Calibri"/>
          <w:lang w:bidi="he-IL"/>
        </w:rPr>
        <w:t>.</w:t>
      </w:r>
    </w:p>
    <w:p w14:paraId="1C99CF32" w14:textId="77777777" w:rsidR="0009289B" w:rsidRPr="008C1E54" w:rsidRDefault="00000000" w:rsidP="0009289B">
      <w:pPr>
        <w:numPr>
          <w:ilvl w:val="0"/>
          <w:numId w:val="1"/>
        </w:numPr>
        <w:spacing w:after="120" w:line="360" w:lineRule="auto"/>
        <w:ind w:left="426" w:hanging="502"/>
        <w:jc w:val="both"/>
        <w:rPr>
          <w:rFonts w:eastAsia="Calibri"/>
          <w:lang w:bidi="he-IL"/>
        </w:rPr>
      </w:pPr>
      <w:r w:rsidRPr="008C1E54">
        <w:rPr>
          <w:rFonts w:eastAsia="Calibri"/>
          <w:color w:val="202124"/>
          <w:shd w:val="clear" w:color="auto" w:fill="FFFFFF"/>
          <w:lang w:bidi="he-IL"/>
        </w:rPr>
        <w:t xml:space="preserve">The COVID-19 pandemic, which first </w:t>
      </w:r>
      <w:r w:rsidR="003072BF" w:rsidRPr="008C1E54">
        <w:rPr>
          <w:rFonts w:eastAsia="Calibri"/>
          <w:color w:val="202124"/>
          <w:shd w:val="clear" w:color="auto" w:fill="FFFFFF"/>
          <w:lang w:bidi="he-IL"/>
        </w:rPr>
        <w:t xml:space="preserve">emerged in </w:t>
      </w:r>
      <w:r w:rsidR="009E51C8" w:rsidRPr="008C1E54">
        <w:rPr>
          <w:rFonts w:eastAsia="Calibri"/>
          <w:color w:val="202124"/>
          <w:shd w:val="clear" w:color="auto" w:fill="FFFFFF"/>
          <w:lang w:bidi="he-IL"/>
        </w:rPr>
        <w:t xml:space="preserve">the </w:t>
      </w:r>
      <w:r w:rsidRPr="008C1E54">
        <w:rPr>
          <w:rFonts w:eastAsia="Calibri"/>
          <w:color w:val="202124"/>
          <w:shd w:val="clear" w:color="auto" w:fill="FFFFFF"/>
          <w:lang w:bidi="he-IL"/>
        </w:rPr>
        <w:t xml:space="preserve">Gais </w:t>
      </w:r>
      <w:r w:rsidR="000F218E" w:rsidRPr="008C1E54">
        <w:rPr>
          <w:rFonts w:eastAsia="Calibri"/>
          <w:color w:val="202124"/>
          <w:shd w:val="clear" w:color="auto" w:fill="FFFFFF"/>
          <w:lang w:bidi="he-IL"/>
        </w:rPr>
        <w:t>P</w:t>
      </w:r>
      <w:r w:rsidRPr="008C1E54">
        <w:rPr>
          <w:rFonts w:eastAsia="Calibri"/>
          <w:color w:val="202124"/>
          <w:shd w:val="clear" w:color="auto" w:fill="FFFFFF"/>
          <w:lang w:bidi="he-IL"/>
        </w:rPr>
        <w:t xml:space="preserve">eninsula in May 2020, caused a regional and global surge in demand for plastics-based medical </w:t>
      </w:r>
      <w:r w:rsidR="0084344F" w:rsidRPr="008C1E54">
        <w:rPr>
          <w:rFonts w:eastAsia="Calibri"/>
          <w:color w:val="202124"/>
          <w:shd w:val="clear" w:color="auto" w:fill="FFFFFF"/>
          <w:lang w:bidi="he-IL"/>
        </w:rPr>
        <w:t>supplies</w:t>
      </w:r>
      <w:r w:rsidRPr="008C1E54">
        <w:rPr>
          <w:rFonts w:eastAsia="Calibri"/>
          <w:color w:val="202124"/>
          <w:shd w:val="clear" w:color="auto" w:fill="FFFFFF"/>
          <w:lang w:bidi="he-IL"/>
        </w:rPr>
        <w:t xml:space="preserve">, including personal protective equipment, </w:t>
      </w:r>
      <w:r w:rsidR="00995635" w:rsidRPr="008C1E54">
        <w:rPr>
          <w:rFonts w:eastAsia="Calibri"/>
          <w:color w:val="202124"/>
          <w:shd w:val="clear" w:color="auto" w:fill="FFFFFF"/>
          <w:lang w:bidi="he-IL"/>
        </w:rPr>
        <w:t>syringes</w:t>
      </w:r>
      <w:r w:rsidR="003072BF" w:rsidRPr="008C1E54">
        <w:rPr>
          <w:rFonts w:eastAsia="Calibri"/>
          <w:color w:val="202124"/>
          <w:shd w:val="clear" w:color="auto" w:fill="FFFFFF"/>
          <w:lang w:bidi="he-IL"/>
        </w:rPr>
        <w:t>,</w:t>
      </w:r>
      <w:r w:rsidRPr="008C1E54">
        <w:rPr>
          <w:rFonts w:eastAsia="Calibri"/>
          <w:color w:val="202124"/>
          <w:shd w:val="clear" w:color="auto" w:fill="FFFFFF"/>
          <w:lang w:bidi="he-IL"/>
        </w:rPr>
        <w:t xml:space="preserve"> and test kits.</w:t>
      </w:r>
      <w:r w:rsidRPr="008C1E54">
        <w:rPr>
          <w:rFonts w:eastAsia="Calibri"/>
          <w:lang w:bidi="he-IL"/>
        </w:rPr>
        <w:t xml:space="preserve"> </w:t>
      </w:r>
      <w:r w:rsidR="00D16200" w:rsidRPr="008C1E54">
        <w:rPr>
          <w:rFonts w:eastAsia="Calibri"/>
          <w:lang w:bidi="he-IL"/>
        </w:rPr>
        <w:t xml:space="preserve">Tintagel </w:t>
      </w:r>
      <w:r w:rsidR="00950A30" w:rsidRPr="008C1E54">
        <w:rPr>
          <w:rFonts w:eastAsia="Calibri"/>
          <w:lang w:bidi="he-IL"/>
        </w:rPr>
        <w:t>Park</w:t>
      </w:r>
      <w:r w:rsidR="00DC28F0" w:rsidRPr="008C1E54">
        <w:rPr>
          <w:rFonts w:eastAsia="Calibri"/>
          <w:lang w:bidi="he-IL"/>
        </w:rPr>
        <w:t>’</w:t>
      </w:r>
      <w:r w:rsidR="00950A30" w:rsidRPr="008C1E54">
        <w:rPr>
          <w:rFonts w:eastAsia="Calibri"/>
          <w:lang w:bidi="he-IL"/>
        </w:rPr>
        <w:t xml:space="preserve">s </w:t>
      </w:r>
      <w:r w:rsidR="00D16200" w:rsidRPr="008C1E54">
        <w:rPr>
          <w:rFonts w:eastAsia="Calibri"/>
          <w:lang w:bidi="he-IL"/>
        </w:rPr>
        <w:t>biomedical plants worked around the clock to meet</w:t>
      </w:r>
      <w:r w:rsidRPr="008C1E54">
        <w:rPr>
          <w:rFonts w:eastAsia="Calibri"/>
          <w:lang w:bidi="he-IL"/>
        </w:rPr>
        <w:t xml:space="preserve"> the </w:t>
      </w:r>
      <w:r w:rsidR="00C20055" w:rsidRPr="008C1E54">
        <w:rPr>
          <w:rFonts w:eastAsia="Calibri"/>
          <w:lang w:bidi="he-IL"/>
        </w:rPr>
        <w:t xml:space="preserve">increased </w:t>
      </w:r>
      <w:r w:rsidRPr="008C1E54">
        <w:rPr>
          <w:rFonts w:eastAsia="Calibri"/>
          <w:lang w:bidi="he-IL"/>
        </w:rPr>
        <w:t xml:space="preserve">demand for these </w:t>
      </w:r>
      <w:r w:rsidR="0084344F" w:rsidRPr="008C1E54">
        <w:rPr>
          <w:rFonts w:eastAsia="Calibri"/>
          <w:lang w:bidi="he-IL"/>
        </w:rPr>
        <w:t>items</w:t>
      </w:r>
      <w:r w:rsidRPr="008C1E54">
        <w:rPr>
          <w:rFonts w:eastAsia="Calibri"/>
          <w:lang w:bidi="he-IL"/>
        </w:rPr>
        <w:t>. Th</w:t>
      </w:r>
      <w:r w:rsidR="0084344F" w:rsidRPr="008C1E54">
        <w:rPr>
          <w:rFonts w:eastAsia="Calibri"/>
          <w:lang w:bidi="he-IL"/>
        </w:rPr>
        <w:t>ese</w:t>
      </w:r>
      <w:r w:rsidRPr="008C1E54">
        <w:rPr>
          <w:rFonts w:eastAsia="Calibri"/>
          <w:lang w:bidi="he-IL"/>
        </w:rPr>
        <w:t xml:space="preserve"> </w:t>
      </w:r>
      <w:r w:rsidR="009E51C8" w:rsidRPr="008C1E54">
        <w:rPr>
          <w:rFonts w:eastAsia="Calibri"/>
          <w:lang w:bidi="he-IL"/>
        </w:rPr>
        <w:t xml:space="preserve">expanded </w:t>
      </w:r>
      <w:r w:rsidR="00573805" w:rsidRPr="008C1E54">
        <w:rPr>
          <w:rFonts w:eastAsia="Calibri"/>
          <w:lang w:bidi="he-IL"/>
        </w:rPr>
        <w:t xml:space="preserve">manufacturing operations </w:t>
      </w:r>
      <w:r w:rsidRPr="008C1E54">
        <w:rPr>
          <w:rFonts w:eastAsia="Calibri"/>
          <w:lang w:bidi="he-IL"/>
        </w:rPr>
        <w:t>created additional waste</w:t>
      </w:r>
      <w:r w:rsidR="00573805" w:rsidRPr="008C1E54">
        <w:rPr>
          <w:rFonts w:eastAsia="Calibri"/>
          <w:lang w:bidi="he-IL"/>
        </w:rPr>
        <w:t xml:space="preserve"> at the rate of</w:t>
      </w:r>
      <w:r w:rsidRPr="008C1E54">
        <w:rPr>
          <w:rFonts w:eastAsia="Calibri"/>
          <w:lang w:bidi="he-IL"/>
        </w:rPr>
        <w:t xml:space="preserve"> </w:t>
      </w:r>
      <w:r w:rsidR="00F028FA" w:rsidRPr="008C1E54">
        <w:rPr>
          <w:rFonts w:eastAsia="Calibri"/>
          <w:lang w:bidi="he-IL"/>
        </w:rPr>
        <w:t xml:space="preserve">approximately </w:t>
      </w:r>
      <w:r w:rsidR="00882A6C" w:rsidRPr="008C1E54">
        <w:rPr>
          <w:rFonts w:eastAsia="Calibri"/>
          <w:lang w:bidi="he-IL"/>
        </w:rPr>
        <w:t>10</w:t>
      </w:r>
      <w:r w:rsidR="00573805" w:rsidRPr="008C1E54">
        <w:rPr>
          <w:rFonts w:eastAsia="Calibri"/>
          <w:lang w:bidi="he-IL"/>
        </w:rPr>
        <w:t xml:space="preserve">,000 metric tons </w:t>
      </w:r>
      <w:r w:rsidR="00EE038C" w:rsidRPr="008C1E54">
        <w:rPr>
          <w:rFonts w:eastAsia="Calibri"/>
          <w:lang w:bidi="he-IL"/>
        </w:rPr>
        <w:t>per month</w:t>
      </w:r>
      <w:r w:rsidRPr="008C1E54">
        <w:rPr>
          <w:rFonts w:eastAsia="Calibri"/>
          <w:lang w:bidi="he-IL"/>
        </w:rPr>
        <w:t xml:space="preserve">. </w:t>
      </w:r>
      <w:r w:rsidRPr="008C1E54">
        <w:rPr>
          <w:rFonts w:eastAsia="Calibri"/>
          <w:color w:val="000000"/>
          <w:shd w:val="clear" w:color="auto" w:fill="FFFFFF"/>
          <w:lang w:bidi="he-IL"/>
        </w:rPr>
        <w:t xml:space="preserve">The Plastics Conglomerate established one of only two dedicated </w:t>
      </w:r>
      <w:r w:rsidR="00311DC3" w:rsidRPr="008C1E54">
        <w:rPr>
          <w:rFonts w:eastAsia="Calibri"/>
          <w:color w:val="000000"/>
          <w:shd w:val="clear" w:color="auto" w:fill="FFFFFF"/>
          <w:lang w:bidi="he-IL"/>
        </w:rPr>
        <w:t xml:space="preserve">treatment </w:t>
      </w:r>
      <w:r w:rsidRPr="008C1E54">
        <w:rPr>
          <w:rFonts w:eastAsia="Calibri"/>
          <w:color w:val="000000"/>
          <w:shd w:val="clear" w:color="auto" w:fill="FFFFFF"/>
          <w:lang w:bidi="he-IL"/>
        </w:rPr>
        <w:t>facilities in the region</w:t>
      </w:r>
      <w:r w:rsidRPr="008C1E54">
        <w:rPr>
          <w:rFonts w:eastAsia="Calibri"/>
          <w:lang w:bidi="he-IL"/>
        </w:rPr>
        <w:t xml:space="preserve"> with the capacity to process both contaminated and non-contaminated plastic medical waste.</w:t>
      </w:r>
    </w:p>
    <w:p w14:paraId="53AE786C" w14:textId="77777777" w:rsidR="00B14E38" w:rsidRPr="008C1E54" w:rsidRDefault="00000000" w:rsidP="00941468">
      <w:pPr>
        <w:numPr>
          <w:ilvl w:val="0"/>
          <w:numId w:val="1"/>
        </w:numPr>
        <w:spacing w:after="120" w:line="360" w:lineRule="auto"/>
        <w:ind w:left="426" w:hanging="502"/>
        <w:jc w:val="both"/>
        <w:rPr>
          <w:rFonts w:eastAsia="Calibri"/>
          <w:lang w:bidi="he-IL"/>
        </w:rPr>
      </w:pPr>
      <w:r w:rsidRPr="008C1E54">
        <w:rPr>
          <w:rFonts w:eastAsia="Calibri"/>
          <w:lang w:bidi="he-IL"/>
        </w:rPr>
        <w:t xml:space="preserve">At 23:00 on </w:t>
      </w:r>
      <w:r w:rsidR="0046468E" w:rsidRPr="008C1E54">
        <w:rPr>
          <w:rFonts w:eastAsia="Calibri"/>
          <w:lang w:bidi="he-IL"/>
        </w:rPr>
        <w:t xml:space="preserve">7 </w:t>
      </w:r>
      <w:r w:rsidR="00D65F20" w:rsidRPr="008C1E54">
        <w:rPr>
          <w:rFonts w:eastAsia="Calibri"/>
          <w:lang w:bidi="he-IL"/>
        </w:rPr>
        <w:t>July</w:t>
      </w:r>
      <w:r w:rsidR="00B421C7" w:rsidRPr="008C1E54">
        <w:rPr>
          <w:rFonts w:eastAsia="Calibri"/>
          <w:lang w:bidi="he-IL"/>
        </w:rPr>
        <w:t xml:space="preserve"> </w:t>
      </w:r>
      <w:r w:rsidR="0046468E" w:rsidRPr="008C1E54">
        <w:rPr>
          <w:rFonts w:eastAsia="Calibri"/>
          <w:lang w:bidi="he-IL"/>
        </w:rPr>
        <w:t>2021</w:t>
      </w:r>
      <w:r w:rsidR="00422781" w:rsidRPr="008C1E54">
        <w:rPr>
          <w:rFonts w:eastAsia="Calibri"/>
          <w:lang w:bidi="he-IL"/>
        </w:rPr>
        <w:t xml:space="preserve">, </w:t>
      </w:r>
      <w:r w:rsidR="00D12767" w:rsidRPr="008C1E54">
        <w:rPr>
          <w:rFonts w:eastAsia="Calibri"/>
          <w:lang w:bidi="he-IL"/>
        </w:rPr>
        <w:t xml:space="preserve">UAC </w:t>
      </w:r>
      <w:r w:rsidR="00CC53D9" w:rsidRPr="008C1E54">
        <w:rPr>
          <w:rFonts w:eastAsia="Calibri"/>
          <w:lang w:bidi="he-IL"/>
        </w:rPr>
        <w:t xml:space="preserve">members </w:t>
      </w:r>
      <w:r w:rsidR="00422781" w:rsidRPr="008C1E54">
        <w:rPr>
          <w:rFonts w:eastAsia="Calibri"/>
          <w:lang w:bidi="he-IL"/>
        </w:rPr>
        <w:t xml:space="preserve">carried out attacks </w:t>
      </w:r>
      <w:r w:rsidR="00B50CB9" w:rsidRPr="008C1E54">
        <w:rPr>
          <w:rFonts w:eastAsia="Calibri"/>
          <w:lang w:bidi="he-IL"/>
        </w:rPr>
        <w:t>on</w:t>
      </w:r>
      <w:r w:rsidR="0046468E" w:rsidRPr="008C1E54">
        <w:rPr>
          <w:rFonts w:eastAsia="Calibri"/>
          <w:lang w:bidi="he-IL"/>
        </w:rPr>
        <w:t xml:space="preserve"> </w:t>
      </w:r>
      <w:r w:rsidR="00BC351C" w:rsidRPr="008C1E54">
        <w:rPr>
          <w:rFonts w:eastAsia="Calibri"/>
          <w:lang w:bidi="he-IL"/>
        </w:rPr>
        <w:t xml:space="preserve">three </w:t>
      </w:r>
      <w:r w:rsidR="001113CE" w:rsidRPr="008C1E54">
        <w:rPr>
          <w:rFonts w:eastAsia="Calibri"/>
          <w:lang w:bidi="he-IL"/>
        </w:rPr>
        <w:t>Ragnellian</w:t>
      </w:r>
      <w:r w:rsidR="0046468E" w:rsidRPr="008C1E54">
        <w:rPr>
          <w:rFonts w:eastAsia="Calibri"/>
          <w:lang w:bidi="he-IL"/>
        </w:rPr>
        <w:t xml:space="preserve"> factories</w:t>
      </w:r>
      <w:r w:rsidR="00B50CB9" w:rsidRPr="008C1E54">
        <w:rPr>
          <w:rFonts w:eastAsia="Calibri"/>
          <w:lang w:bidi="he-IL"/>
        </w:rPr>
        <w:t xml:space="preserve"> in the Belt</w:t>
      </w:r>
      <w:r w:rsidR="001113CE" w:rsidRPr="008C1E54">
        <w:rPr>
          <w:rFonts w:eastAsia="Calibri"/>
          <w:lang w:bidi="he-IL"/>
        </w:rPr>
        <w:t>, bringing their operations to a temporary halt</w:t>
      </w:r>
      <w:r w:rsidR="00B50CB9" w:rsidRPr="008C1E54">
        <w:rPr>
          <w:rFonts w:eastAsia="Calibri"/>
          <w:lang w:bidi="he-IL"/>
        </w:rPr>
        <w:t xml:space="preserve"> and killing </w:t>
      </w:r>
      <w:r w:rsidR="006A783C" w:rsidRPr="008C1E54">
        <w:rPr>
          <w:rFonts w:eastAsia="Calibri"/>
          <w:lang w:bidi="he-IL"/>
        </w:rPr>
        <w:t xml:space="preserve">50 </w:t>
      </w:r>
      <w:r w:rsidR="0039348F" w:rsidRPr="008C1E54">
        <w:rPr>
          <w:rFonts w:eastAsia="Calibri"/>
          <w:lang w:bidi="he-IL"/>
        </w:rPr>
        <w:t>employees</w:t>
      </w:r>
      <w:r w:rsidR="00B50CB9" w:rsidRPr="008C1E54">
        <w:rPr>
          <w:rFonts w:eastAsia="Calibri"/>
          <w:lang w:bidi="he-IL"/>
        </w:rPr>
        <w:t xml:space="preserve">. </w:t>
      </w:r>
      <w:r w:rsidR="006815AF" w:rsidRPr="008C1E54">
        <w:rPr>
          <w:rFonts w:eastAsia="Calibri"/>
          <w:lang w:bidi="he-IL"/>
        </w:rPr>
        <w:t xml:space="preserve">President </w:t>
      </w:r>
      <w:r w:rsidR="003A3F36" w:rsidRPr="008C1E54">
        <w:rPr>
          <w:rFonts w:eastAsia="Calibri"/>
          <w:lang w:bidi="he-IL"/>
        </w:rPr>
        <w:t>Vortigern</w:t>
      </w:r>
      <w:r w:rsidR="001113CE" w:rsidRPr="008C1E54">
        <w:rPr>
          <w:rFonts w:eastAsia="Calibri"/>
          <w:lang w:bidi="he-IL"/>
        </w:rPr>
        <w:t xml:space="preserve"> </w:t>
      </w:r>
      <w:r w:rsidR="00C21489" w:rsidRPr="008C1E54">
        <w:rPr>
          <w:rFonts w:eastAsia="Calibri"/>
          <w:lang w:bidi="he-IL"/>
        </w:rPr>
        <w:t xml:space="preserve">communicated to </w:t>
      </w:r>
      <w:r w:rsidR="00844FCA" w:rsidRPr="008C1E54">
        <w:rPr>
          <w:rFonts w:eastAsia="Calibri"/>
          <w:lang w:bidi="he-IL"/>
        </w:rPr>
        <w:t xml:space="preserve">the leaders of both Balan and Aglovale that the situation had reached </w:t>
      </w:r>
      <w:r w:rsidR="00DC28F0" w:rsidRPr="008C1E54">
        <w:rPr>
          <w:rFonts w:eastAsia="Calibri"/>
          <w:lang w:bidi="he-IL"/>
        </w:rPr>
        <w:t>“</w:t>
      </w:r>
      <w:r w:rsidR="00844FCA" w:rsidRPr="008C1E54">
        <w:rPr>
          <w:rFonts w:eastAsia="Calibri"/>
          <w:lang w:bidi="he-IL"/>
        </w:rPr>
        <w:t xml:space="preserve">a degree of seriousness, and </w:t>
      </w:r>
      <w:r w:rsidR="008C2B70" w:rsidRPr="008C1E54">
        <w:rPr>
          <w:rFonts w:eastAsia="Calibri"/>
          <w:lang w:bidi="he-IL"/>
        </w:rPr>
        <w:t>of harm to our citizens and our enterprises, that requires me to take firm and decisive action. And regretfully, it appears that we must do this alone. So be it.</w:t>
      </w:r>
      <w:r w:rsidR="00DC28F0" w:rsidRPr="008C1E54">
        <w:rPr>
          <w:rFonts w:eastAsia="Calibri"/>
          <w:lang w:bidi="he-IL"/>
        </w:rPr>
        <w:t>”</w:t>
      </w:r>
    </w:p>
    <w:p w14:paraId="674E971B" w14:textId="77777777" w:rsidR="00B14E38" w:rsidRPr="008C1E54" w:rsidRDefault="00000000" w:rsidP="001113CE">
      <w:pPr>
        <w:numPr>
          <w:ilvl w:val="0"/>
          <w:numId w:val="1"/>
        </w:numPr>
        <w:spacing w:after="120" w:line="360" w:lineRule="auto"/>
        <w:ind w:left="426" w:hanging="502"/>
        <w:jc w:val="both"/>
        <w:rPr>
          <w:rFonts w:eastAsia="Calibri"/>
          <w:lang w:bidi="he-IL"/>
        </w:rPr>
      </w:pPr>
      <w:r w:rsidRPr="008C1E54">
        <w:rPr>
          <w:rFonts w:eastAsia="Calibri"/>
          <w:lang w:bidi="he-IL"/>
        </w:rPr>
        <w:t>The following week,</w:t>
      </w:r>
      <w:r w:rsidR="000A2AB0" w:rsidRPr="008C1E54">
        <w:rPr>
          <w:rFonts w:eastAsia="Calibri"/>
          <w:lang w:bidi="he-IL"/>
        </w:rPr>
        <w:t xml:space="preserve"> </w:t>
      </w:r>
      <w:r w:rsidR="00650729" w:rsidRPr="008C1E54">
        <w:rPr>
          <w:rFonts w:eastAsia="Calibri"/>
          <w:lang w:bidi="he-IL"/>
        </w:rPr>
        <w:t>Vortigern</w:t>
      </w:r>
      <w:r w:rsidR="0046468E" w:rsidRPr="008C1E54">
        <w:rPr>
          <w:rFonts w:eastAsia="Calibri"/>
          <w:lang w:bidi="he-IL"/>
        </w:rPr>
        <w:t xml:space="preserve"> </w:t>
      </w:r>
      <w:r w:rsidRPr="008C1E54">
        <w:rPr>
          <w:rFonts w:eastAsia="Calibri"/>
          <w:lang w:bidi="he-IL"/>
        </w:rPr>
        <w:t xml:space="preserve">announced the </w:t>
      </w:r>
      <w:r w:rsidR="0046468E" w:rsidRPr="008C1E54">
        <w:rPr>
          <w:rFonts w:eastAsia="Calibri"/>
          <w:lang w:bidi="he-IL"/>
        </w:rPr>
        <w:t>launch</w:t>
      </w:r>
      <w:r w:rsidRPr="008C1E54">
        <w:rPr>
          <w:rFonts w:eastAsia="Calibri"/>
          <w:lang w:bidi="he-IL"/>
        </w:rPr>
        <w:t xml:space="preserve"> of</w:t>
      </w:r>
      <w:r w:rsidR="0046468E" w:rsidRPr="008C1E54">
        <w:rPr>
          <w:rFonts w:eastAsia="Calibri"/>
          <w:lang w:bidi="he-IL"/>
        </w:rPr>
        <w:t xml:space="preserve"> </w:t>
      </w:r>
      <w:r w:rsidR="00DC28F0" w:rsidRPr="008C1E54">
        <w:rPr>
          <w:rFonts w:eastAsia="Calibri"/>
          <w:lang w:bidi="he-IL"/>
        </w:rPr>
        <w:t>“</w:t>
      </w:r>
      <w:r w:rsidR="00C818E6" w:rsidRPr="008C1E54">
        <w:rPr>
          <w:rFonts w:eastAsia="Calibri"/>
          <w:lang w:bidi="he-IL"/>
        </w:rPr>
        <w:t>Operation Shining Star,</w:t>
      </w:r>
      <w:r w:rsidR="00DC28F0" w:rsidRPr="008C1E54">
        <w:rPr>
          <w:rFonts w:eastAsia="Calibri"/>
          <w:lang w:bidi="he-IL"/>
        </w:rPr>
        <w:t>”</w:t>
      </w:r>
      <w:r w:rsidR="00C818E6" w:rsidRPr="008C1E54">
        <w:rPr>
          <w:rFonts w:eastAsia="Calibri"/>
          <w:lang w:bidi="he-IL"/>
        </w:rPr>
        <w:t xml:space="preserve"> a </w:t>
      </w:r>
      <w:r w:rsidR="00DC28F0" w:rsidRPr="008C1E54">
        <w:rPr>
          <w:rFonts w:eastAsia="Calibri"/>
          <w:lang w:bidi="he-IL"/>
        </w:rPr>
        <w:t>“</w:t>
      </w:r>
      <w:r w:rsidR="00D55BF9" w:rsidRPr="008C1E54">
        <w:rPr>
          <w:rFonts w:eastAsia="Calibri"/>
          <w:lang w:bidi="he-IL"/>
        </w:rPr>
        <w:t>limited and temporary military campaign</w:t>
      </w:r>
      <w:r w:rsidR="00DC28F0" w:rsidRPr="008C1E54">
        <w:rPr>
          <w:rFonts w:eastAsia="Calibri"/>
          <w:lang w:bidi="he-IL"/>
        </w:rPr>
        <w:t>”</w:t>
      </w:r>
      <w:r w:rsidR="0046468E" w:rsidRPr="008C1E54">
        <w:rPr>
          <w:rFonts w:eastAsia="Calibri"/>
          <w:lang w:bidi="he-IL"/>
        </w:rPr>
        <w:t xml:space="preserve"> </w:t>
      </w:r>
      <w:r w:rsidR="00D65F20" w:rsidRPr="008C1E54">
        <w:rPr>
          <w:rFonts w:eastAsia="Calibri"/>
          <w:lang w:bidi="he-IL"/>
        </w:rPr>
        <w:t xml:space="preserve">with the declared </w:t>
      </w:r>
      <w:r w:rsidRPr="008C1E54">
        <w:rPr>
          <w:rFonts w:eastAsia="Calibri"/>
          <w:lang w:bidi="he-IL"/>
        </w:rPr>
        <w:t>aim</w:t>
      </w:r>
      <w:r w:rsidR="00E13224" w:rsidRPr="008C1E54">
        <w:rPr>
          <w:rFonts w:eastAsia="Calibri"/>
          <w:lang w:bidi="he-IL"/>
        </w:rPr>
        <w:t>s</w:t>
      </w:r>
      <w:r w:rsidR="000D4E2F" w:rsidRPr="008C1E54">
        <w:rPr>
          <w:rFonts w:eastAsia="Calibri"/>
          <w:lang w:bidi="he-IL"/>
        </w:rPr>
        <w:t xml:space="preserve"> </w:t>
      </w:r>
      <w:r w:rsidR="00D65F20" w:rsidRPr="008C1E54">
        <w:rPr>
          <w:rFonts w:eastAsia="Calibri"/>
          <w:lang w:bidi="he-IL"/>
        </w:rPr>
        <w:t>of</w:t>
      </w:r>
      <w:r w:rsidR="002864A5" w:rsidRPr="008C1E54">
        <w:rPr>
          <w:rFonts w:eastAsia="Calibri"/>
          <w:lang w:bidi="he-IL"/>
        </w:rPr>
        <w:t xml:space="preserve"> </w:t>
      </w:r>
      <w:r w:rsidR="00DC28F0" w:rsidRPr="008C1E54">
        <w:rPr>
          <w:rFonts w:eastAsia="Calibri"/>
          <w:lang w:bidi="he-IL"/>
        </w:rPr>
        <w:t>“</w:t>
      </w:r>
      <w:r w:rsidR="000A2AB0" w:rsidRPr="008C1E54">
        <w:rPr>
          <w:rFonts w:eastAsia="Calibri"/>
          <w:lang w:bidi="he-IL"/>
        </w:rPr>
        <w:t>wiping out</w:t>
      </w:r>
      <w:r w:rsidR="00E124D3" w:rsidRPr="008C1E54">
        <w:rPr>
          <w:rFonts w:eastAsia="Calibri"/>
          <w:lang w:bidi="he-IL"/>
        </w:rPr>
        <w:t xml:space="preserve"> the </w:t>
      </w:r>
      <w:r w:rsidR="00D12767" w:rsidRPr="008C1E54">
        <w:rPr>
          <w:rFonts w:eastAsia="Calibri"/>
          <w:lang w:bidi="he-IL"/>
        </w:rPr>
        <w:t xml:space="preserve">UAC </w:t>
      </w:r>
      <w:r w:rsidR="0046468E" w:rsidRPr="008C1E54">
        <w:rPr>
          <w:rFonts w:eastAsia="Calibri"/>
          <w:lang w:bidi="he-IL"/>
        </w:rPr>
        <w:t>terrorist</w:t>
      </w:r>
      <w:r w:rsidRPr="008C1E54">
        <w:rPr>
          <w:rFonts w:eastAsia="Calibri"/>
          <w:lang w:bidi="he-IL"/>
        </w:rPr>
        <w:t xml:space="preserve"> cell</w:t>
      </w:r>
      <w:r w:rsidR="000A2AB0" w:rsidRPr="008C1E54">
        <w:rPr>
          <w:rFonts w:eastAsia="Calibri"/>
          <w:lang w:bidi="he-IL"/>
        </w:rPr>
        <w:t xml:space="preserve">s </w:t>
      </w:r>
      <w:r w:rsidR="00D136CB" w:rsidRPr="008C1E54">
        <w:rPr>
          <w:rFonts w:eastAsia="Calibri"/>
          <w:lang w:bidi="he-IL"/>
        </w:rPr>
        <w:t xml:space="preserve">on Tintagel </w:t>
      </w:r>
      <w:r w:rsidR="00E13224" w:rsidRPr="008C1E54">
        <w:rPr>
          <w:rFonts w:eastAsia="Calibri"/>
          <w:lang w:bidi="he-IL"/>
        </w:rPr>
        <w:t>C</w:t>
      </w:r>
      <w:r w:rsidR="00D136CB" w:rsidRPr="008C1E54">
        <w:rPr>
          <w:rFonts w:eastAsia="Calibri"/>
          <w:lang w:bidi="he-IL"/>
        </w:rPr>
        <w:t>oast</w:t>
      </w:r>
      <w:r w:rsidR="00E13224" w:rsidRPr="008C1E54">
        <w:rPr>
          <w:rFonts w:eastAsia="Calibri"/>
          <w:lang w:bidi="he-IL"/>
        </w:rPr>
        <w:t>, saving lives,</w:t>
      </w:r>
      <w:r w:rsidR="000A2AB0" w:rsidRPr="008C1E54">
        <w:rPr>
          <w:rFonts w:eastAsia="Calibri"/>
          <w:lang w:bidi="he-IL"/>
        </w:rPr>
        <w:t xml:space="preserve"> and </w:t>
      </w:r>
      <w:r w:rsidR="00355AF1" w:rsidRPr="008C1E54">
        <w:rPr>
          <w:rFonts w:eastAsia="Calibri"/>
          <w:lang w:bidi="he-IL"/>
        </w:rPr>
        <w:t xml:space="preserve">restoring </w:t>
      </w:r>
      <w:r w:rsidR="000A2AB0" w:rsidRPr="008C1E54">
        <w:rPr>
          <w:rFonts w:eastAsia="Calibri"/>
          <w:lang w:bidi="he-IL"/>
        </w:rPr>
        <w:t>regional prosperity</w:t>
      </w:r>
      <w:r w:rsidR="002A554E" w:rsidRPr="008C1E54">
        <w:rPr>
          <w:rFonts w:eastAsia="Calibri"/>
          <w:lang w:bidi="he-IL"/>
        </w:rPr>
        <w:t>.</w:t>
      </w:r>
      <w:r w:rsidR="00DC28F0" w:rsidRPr="008C1E54">
        <w:rPr>
          <w:rFonts w:eastAsia="Calibri"/>
          <w:lang w:bidi="he-IL"/>
        </w:rPr>
        <w:t>”</w:t>
      </w:r>
      <w:r w:rsidR="00822679" w:rsidRPr="008C1E54">
        <w:rPr>
          <w:rFonts w:eastAsia="Calibri"/>
          <w:lang w:bidi="he-IL"/>
        </w:rPr>
        <w:t xml:space="preserve"> </w:t>
      </w:r>
      <w:r w:rsidR="00C818E6" w:rsidRPr="008C1E54">
        <w:rPr>
          <w:rFonts w:eastAsia="Calibri"/>
          <w:lang w:bidi="he-IL"/>
        </w:rPr>
        <w:t>A</w:t>
      </w:r>
      <w:r w:rsidR="0046468E" w:rsidRPr="008C1E54">
        <w:rPr>
          <w:rFonts w:eastAsia="Calibri"/>
          <w:lang w:bidi="he-IL"/>
        </w:rPr>
        <w:t xml:space="preserve">rmored vehicles and </w:t>
      </w:r>
      <w:r w:rsidR="0067417C" w:rsidRPr="008C1E54">
        <w:rPr>
          <w:rFonts w:eastAsia="Calibri"/>
          <w:lang w:bidi="he-IL"/>
        </w:rPr>
        <w:t>R</w:t>
      </w:r>
      <w:r w:rsidR="000A2AB0" w:rsidRPr="008C1E54">
        <w:rPr>
          <w:rFonts w:eastAsia="Calibri"/>
          <w:lang w:bidi="he-IL"/>
        </w:rPr>
        <w:t>agnellian</w:t>
      </w:r>
      <w:r w:rsidR="0067417C" w:rsidRPr="008C1E54">
        <w:rPr>
          <w:rFonts w:eastAsia="Calibri"/>
          <w:lang w:bidi="he-IL"/>
        </w:rPr>
        <w:t xml:space="preserve"> </w:t>
      </w:r>
      <w:r w:rsidR="0046468E" w:rsidRPr="008C1E54">
        <w:rPr>
          <w:rFonts w:eastAsia="Calibri"/>
          <w:lang w:bidi="he-IL"/>
        </w:rPr>
        <w:t xml:space="preserve">military battalions </w:t>
      </w:r>
      <w:r w:rsidR="00822679" w:rsidRPr="008C1E54">
        <w:rPr>
          <w:rFonts w:eastAsia="Calibri"/>
          <w:lang w:bidi="he-IL"/>
        </w:rPr>
        <w:t xml:space="preserve">entered the </w:t>
      </w:r>
      <w:r w:rsidR="0046468E" w:rsidRPr="008C1E54">
        <w:rPr>
          <w:rFonts w:eastAsia="Calibri"/>
          <w:lang w:bidi="he-IL"/>
        </w:rPr>
        <w:t xml:space="preserve">Belt for the first time since the </w:t>
      </w:r>
      <w:r w:rsidR="00FA1266" w:rsidRPr="008C1E54">
        <w:rPr>
          <w:rFonts w:eastAsia="Calibri"/>
          <w:lang w:bidi="he-IL"/>
        </w:rPr>
        <w:t>end of the Clarent War</w:t>
      </w:r>
      <w:r w:rsidR="00822679" w:rsidRPr="008C1E54">
        <w:rPr>
          <w:rFonts w:eastAsia="Calibri"/>
          <w:lang w:bidi="he-IL"/>
        </w:rPr>
        <w:t>.</w:t>
      </w:r>
    </w:p>
    <w:p w14:paraId="4D07D8C6" w14:textId="77777777" w:rsidR="00C822C0" w:rsidRPr="008C1E54" w:rsidRDefault="00000000" w:rsidP="00801E04">
      <w:pPr>
        <w:numPr>
          <w:ilvl w:val="0"/>
          <w:numId w:val="1"/>
        </w:numPr>
        <w:spacing w:after="120" w:line="360" w:lineRule="auto"/>
        <w:ind w:left="426" w:hanging="502"/>
        <w:jc w:val="both"/>
        <w:rPr>
          <w:rFonts w:eastAsia="Calibri"/>
          <w:lang w:bidi="he-IL"/>
        </w:rPr>
      </w:pPr>
      <w:r w:rsidRPr="008C1E54">
        <w:rPr>
          <w:rFonts w:eastAsia="Calibri"/>
          <w:lang w:bidi="he-IL"/>
        </w:rPr>
        <w:t xml:space="preserve">That evening, </w:t>
      </w:r>
      <w:r w:rsidR="00EC061D" w:rsidRPr="008C1E54">
        <w:rPr>
          <w:rFonts w:eastAsia="Calibri"/>
          <w:lang w:bidi="he-IL"/>
        </w:rPr>
        <w:t>PM</w:t>
      </w:r>
      <w:r w:rsidR="00851A63" w:rsidRPr="008C1E54">
        <w:rPr>
          <w:rFonts w:eastAsia="Calibri"/>
          <w:lang w:bidi="he-IL"/>
        </w:rPr>
        <w:t xml:space="preserve"> </w:t>
      </w:r>
      <w:r w:rsidR="000A2AB0" w:rsidRPr="008C1E54">
        <w:rPr>
          <w:rFonts w:eastAsia="Calibri"/>
          <w:lang w:bidi="he-IL"/>
        </w:rPr>
        <w:t>Dalfer</w:t>
      </w:r>
      <w:r w:rsidR="0046468E" w:rsidRPr="008C1E54">
        <w:rPr>
          <w:rFonts w:eastAsia="Calibri"/>
          <w:lang w:bidi="he-IL"/>
        </w:rPr>
        <w:t xml:space="preserve"> </w:t>
      </w:r>
      <w:r w:rsidR="00E124D3" w:rsidRPr="008C1E54">
        <w:rPr>
          <w:rFonts w:eastAsia="Calibri"/>
          <w:lang w:bidi="he-IL"/>
        </w:rPr>
        <w:t>decried</w:t>
      </w:r>
      <w:r w:rsidR="005B7970" w:rsidRPr="008C1E54">
        <w:rPr>
          <w:rFonts w:eastAsia="Calibri"/>
          <w:lang w:bidi="he-IL"/>
        </w:rPr>
        <w:t xml:space="preserve"> what he termed</w:t>
      </w:r>
      <w:r w:rsidR="00E124D3" w:rsidRPr="008C1E54">
        <w:rPr>
          <w:rFonts w:eastAsia="Calibri"/>
          <w:lang w:bidi="he-IL"/>
        </w:rPr>
        <w:t xml:space="preserve"> </w:t>
      </w:r>
      <w:r w:rsidR="00DC28F0" w:rsidRPr="008C1E54">
        <w:rPr>
          <w:rFonts w:eastAsia="Calibri"/>
          <w:lang w:bidi="he-IL"/>
        </w:rPr>
        <w:t>“</w:t>
      </w:r>
      <w:r w:rsidR="00BC0270" w:rsidRPr="008C1E54">
        <w:rPr>
          <w:rFonts w:eastAsia="Calibri"/>
          <w:lang w:bidi="he-IL"/>
        </w:rPr>
        <w:t>an</w:t>
      </w:r>
      <w:r w:rsidR="0067417C" w:rsidRPr="008C1E54">
        <w:rPr>
          <w:rFonts w:eastAsia="Calibri"/>
          <w:lang w:bidi="he-IL"/>
        </w:rPr>
        <w:t xml:space="preserve"> </w:t>
      </w:r>
      <w:r w:rsidR="004F4049" w:rsidRPr="008C1E54">
        <w:rPr>
          <w:rFonts w:eastAsia="Calibri"/>
          <w:lang w:bidi="he-IL"/>
        </w:rPr>
        <w:t>unwarranted</w:t>
      </w:r>
      <w:r w:rsidR="009E7F1B" w:rsidRPr="008C1E54">
        <w:rPr>
          <w:rFonts w:eastAsia="Calibri"/>
          <w:lang w:bidi="he-IL"/>
        </w:rPr>
        <w:t xml:space="preserve"> </w:t>
      </w:r>
      <w:r w:rsidR="00E124D3" w:rsidRPr="008C1E54">
        <w:rPr>
          <w:rFonts w:eastAsia="Calibri"/>
          <w:lang w:bidi="he-IL"/>
        </w:rPr>
        <w:t>act of aggression</w:t>
      </w:r>
      <w:r w:rsidR="00DC28F0" w:rsidRPr="008C1E54">
        <w:rPr>
          <w:rFonts w:eastAsia="Calibri"/>
          <w:lang w:bidi="he-IL"/>
        </w:rPr>
        <w:t>”</w:t>
      </w:r>
      <w:r w:rsidR="00BC0270" w:rsidRPr="008C1E54">
        <w:rPr>
          <w:rFonts w:eastAsia="Calibri"/>
          <w:lang w:bidi="he-IL"/>
        </w:rPr>
        <w:t xml:space="preserve"> and</w:t>
      </w:r>
      <w:r w:rsidR="005B7970" w:rsidRPr="008C1E54">
        <w:rPr>
          <w:rFonts w:eastAsia="Calibri"/>
          <w:lang w:bidi="he-IL"/>
        </w:rPr>
        <w:t xml:space="preserve"> </w:t>
      </w:r>
      <w:r w:rsidR="00DC28F0" w:rsidRPr="008C1E54">
        <w:rPr>
          <w:rFonts w:eastAsia="Calibri"/>
          <w:lang w:bidi="he-IL"/>
        </w:rPr>
        <w:t>“</w:t>
      </w:r>
      <w:r w:rsidR="00BC0270" w:rsidRPr="008C1E54">
        <w:rPr>
          <w:rFonts w:eastAsia="Calibri"/>
          <w:lang w:bidi="he-IL"/>
        </w:rPr>
        <w:t xml:space="preserve">an </w:t>
      </w:r>
      <w:r w:rsidR="00B421C7" w:rsidRPr="008C1E54">
        <w:rPr>
          <w:rFonts w:eastAsia="Calibri"/>
          <w:lang w:bidi="he-IL"/>
        </w:rPr>
        <w:t xml:space="preserve">egregious breach of the </w:t>
      </w:r>
      <w:r w:rsidR="002A554E" w:rsidRPr="008C1E54">
        <w:rPr>
          <w:rFonts w:eastAsia="Calibri"/>
          <w:lang w:bidi="he-IL"/>
        </w:rPr>
        <w:t>Treaty</w:t>
      </w:r>
      <w:r w:rsidR="00B421C7" w:rsidRPr="008C1E54">
        <w:rPr>
          <w:rFonts w:eastAsia="Calibri"/>
          <w:lang w:bidi="he-IL"/>
        </w:rPr>
        <w:t>.</w:t>
      </w:r>
      <w:r w:rsidR="00DC28F0" w:rsidRPr="008C1E54">
        <w:rPr>
          <w:rFonts w:eastAsia="Calibri"/>
          <w:lang w:bidi="he-IL"/>
        </w:rPr>
        <w:t>”</w:t>
      </w:r>
      <w:r w:rsidR="00D136CB" w:rsidRPr="008C1E54">
        <w:rPr>
          <w:rFonts w:eastAsia="Calibri"/>
          <w:lang w:bidi="he-IL"/>
        </w:rPr>
        <w:t xml:space="preserve"> </w:t>
      </w:r>
      <w:r w:rsidR="00025CF6" w:rsidRPr="008C1E54">
        <w:rPr>
          <w:rFonts w:eastAsia="Calibri"/>
          <w:lang w:bidi="he-IL"/>
        </w:rPr>
        <w:t xml:space="preserve">He </w:t>
      </w:r>
      <w:r w:rsidR="00D136CB" w:rsidRPr="008C1E54">
        <w:rPr>
          <w:rFonts w:eastAsia="Calibri"/>
          <w:lang w:bidi="he-IL"/>
        </w:rPr>
        <w:t>stated</w:t>
      </w:r>
      <w:r w:rsidR="00C818E6" w:rsidRPr="008C1E54">
        <w:rPr>
          <w:rFonts w:eastAsia="Calibri"/>
          <w:lang w:bidi="he-IL"/>
        </w:rPr>
        <w:t>,</w:t>
      </w:r>
      <w:r w:rsidR="00D136CB" w:rsidRPr="008C1E54">
        <w:rPr>
          <w:rFonts w:eastAsia="Calibri"/>
          <w:lang w:bidi="he-IL"/>
        </w:rPr>
        <w:t xml:space="preserve"> </w:t>
      </w:r>
      <w:r w:rsidR="00DC28F0" w:rsidRPr="008C1E54">
        <w:rPr>
          <w:rFonts w:eastAsia="Calibri"/>
          <w:lang w:bidi="he-IL"/>
        </w:rPr>
        <w:t>“</w:t>
      </w:r>
      <w:r w:rsidR="00D136CB" w:rsidRPr="008C1E54">
        <w:rPr>
          <w:rFonts w:eastAsia="Calibri"/>
          <w:lang w:bidi="he-IL"/>
        </w:rPr>
        <w:t xml:space="preserve">The actions of a </w:t>
      </w:r>
      <w:r w:rsidR="00D136CB" w:rsidRPr="008C1E54">
        <w:rPr>
          <w:rFonts w:eastAsia="Calibri"/>
          <w:lang w:bidi="he-IL"/>
        </w:rPr>
        <w:lastRenderedPageBreak/>
        <w:t xml:space="preserve">group of </w:t>
      </w:r>
      <w:r w:rsidR="00C818E6" w:rsidRPr="008C1E54">
        <w:rPr>
          <w:rFonts w:eastAsia="Calibri"/>
          <w:lang w:bidi="he-IL"/>
        </w:rPr>
        <w:t>thugs</w:t>
      </w:r>
      <w:r w:rsidR="00D136CB" w:rsidRPr="008C1E54">
        <w:rPr>
          <w:rFonts w:eastAsia="Calibri"/>
          <w:lang w:bidi="he-IL"/>
        </w:rPr>
        <w:t xml:space="preserve">, which Balan </w:t>
      </w:r>
      <w:r w:rsidR="00A37A08" w:rsidRPr="008C1E54">
        <w:rPr>
          <w:rFonts w:eastAsia="Calibri"/>
          <w:lang w:bidi="he-IL"/>
        </w:rPr>
        <w:t>is doing all in its power to quash</w:t>
      </w:r>
      <w:r w:rsidR="00D136CB" w:rsidRPr="008C1E54">
        <w:rPr>
          <w:rFonts w:eastAsia="Calibri"/>
          <w:lang w:bidi="he-IL"/>
        </w:rPr>
        <w:t xml:space="preserve">, </w:t>
      </w:r>
      <w:r w:rsidR="00F61A75" w:rsidRPr="008C1E54">
        <w:rPr>
          <w:rFonts w:eastAsia="Calibri"/>
          <w:lang w:bidi="he-IL"/>
        </w:rPr>
        <w:t>do not justify</w:t>
      </w:r>
      <w:r w:rsidR="00D136CB" w:rsidRPr="008C1E54">
        <w:rPr>
          <w:rFonts w:eastAsia="Calibri"/>
          <w:lang w:bidi="he-IL"/>
        </w:rPr>
        <w:t xml:space="preserve"> </w:t>
      </w:r>
      <w:r w:rsidR="00F61A75" w:rsidRPr="008C1E54">
        <w:rPr>
          <w:rFonts w:eastAsia="Calibri"/>
          <w:lang w:bidi="he-IL"/>
        </w:rPr>
        <w:t>this use of armed force</w:t>
      </w:r>
      <w:r w:rsidR="006A783C" w:rsidRPr="008C1E54">
        <w:rPr>
          <w:rFonts w:eastAsia="Calibri"/>
          <w:lang w:bidi="he-IL"/>
        </w:rPr>
        <w:t>, which endanger</w:t>
      </w:r>
      <w:r w:rsidR="00CB0E0D" w:rsidRPr="008C1E54">
        <w:rPr>
          <w:rFonts w:eastAsia="Calibri"/>
          <w:lang w:bidi="he-IL"/>
        </w:rPr>
        <w:t>s</w:t>
      </w:r>
      <w:r w:rsidR="006A783C" w:rsidRPr="008C1E54">
        <w:rPr>
          <w:rFonts w:eastAsia="Calibri"/>
          <w:lang w:bidi="he-IL"/>
        </w:rPr>
        <w:t xml:space="preserve"> all we have worked to build on</w:t>
      </w:r>
      <w:r w:rsidR="0089183F" w:rsidRPr="008C1E54">
        <w:rPr>
          <w:rFonts w:eastAsia="Calibri"/>
          <w:lang w:bidi="he-IL"/>
        </w:rPr>
        <w:t xml:space="preserve"> </w:t>
      </w:r>
      <w:r w:rsidR="00D136CB" w:rsidRPr="008C1E54">
        <w:rPr>
          <w:rFonts w:eastAsia="Calibri"/>
          <w:lang w:bidi="he-IL"/>
        </w:rPr>
        <w:t>Tintagel</w:t>
      </w:r>
      <w:r w:rsidR="0089183F" w:rsidRPr="008C1E54">
        <w:rPr>
          <w:rFonts w:eastAsia="Calibri"/>
          <w:lang w:bidi="he-IL"/>
        </w:rPr>
        <w:t xml:space="preserve"> Coast</w:t>
      </w:r>
      <w:r w:rsidR="00D136CB" w:rsidRPr="008C1E54">
        <w:rPr>
          <w:rFonts w:eastAsia="Calibri"/>
          <w:lang w:bidi="he-IL"/>
        </w:rPr>
        <w:t>.</w:t>
      </w:r>
      <w:r w:rsidR="00DC28F0" w:rsidRPr="008C1E54">
        <w:rPr>
          <w:rFonts w:eastAsia="Calibri"/>
          <w:lang w:bidi="he-IL"/>
        </w:rPr>
        <w:t>”</w:t>
      </w:r>
      <w:r w:rsidR="0046468E" w:rsidRPr="008C1E54">
        <w:rPr>
          <w:rFonts w:eastAsia="Calibri"/>
          <w:lang w:bidi="he-IL"/>
        </w:rPr>
        <w:t xml:space="preserve"> </w:t>
      </w:r>
      <w:r w:rsidR="004F4049" w:rsidRPr="008C1E54">
        <w:rPr>
          <w:rFonts w:eastAsia="Calibri"/>
          <w:lang w:bidi="he-IL"/>
        </w:rPr>
        <w:t>Queen Clarine</w:t>
      </w:r>
      <w:r w:rsidR="00727534" w:rsidRPr="008C1E54">
        <w:rPr>
          <w:rFonts w:eastAsia="Calibri"/>
          <w:lang w:bidi="he-IL"/>
        </w:rPr>
        <w:t xml:space="preserve"> </w:t>
      </w:r>
      <w:r w:rsidR="0046468E" w:rsidRPr="008C1E54">
        <w:rPr>
          <w:rFonts w:eastAsia="Calibri"/>
          <w:lang w:bidi="he-IL"/>
        </w:rPr>
        <w:t>appeared on national television</w:t>
      </w:r>
      <w:r w:rsidR="00BC0270" w:rsidRPr="008C1E54">
        <w:rPr>
          <w:rFonts w:eastAsia="Calibri"/>
          <w:lang w:bidi="he-IL"/>
        </w:rPr>
        <w:t xml:space="preserve">, </w:t>
      </w:r>
      <w:r w:rsidR="0046468E" w:rsidRPr="008C1E54">
        <w:rPr>
          <w:rFonts w:eastAsia="Calibri"/>
          <w:lang w:bidi="he-IL"/>
        </w:rPr>
        <w:t>implor</w:t>
      </w:r>
      <w:r w:rsidR="00BC0270" w:rsidRPr="008C1E54">
        <w:rPr>
          <w:rFonts w:eastAsia="Calibri"/>
          <w:lang w:bidi="he-IL"/>
        </w:rPr>
        <w:t>ing</w:t>
      </w:r>
      <w:r w:rsidR="0046468E" w:rsidRPr="008C1E54">
        <w:rPr>
          <w:rFonts w:eastAsia="Calibri"/>
          <w:lang w:bidi="he-IL"/>
        </w:rPr>
        <w:t xml:space="preserve"> </w:t>
      </w:r>
      <w:r w:rsidR="00650729" w:rsidRPr="008C1E54">
        <w:rPr>
          <w:rFonts w:eastAsia="Calibri"/>
          <w:lang w:bidi="he-IL"/>
        </w:rPr>
        <w:t>Vortigern</w:t>
      </w:r>
      <w:r w:rsidR="0046468E" w:rsidRPr="008C1E54">
        <w:rPr>
          <w:rFonts w:eastAsia="Calibri"/>
          <w:lang w:bidi="he-IL"/>
        </w:rPr>
        <w:t xml:space="preserve"> to </w:t>
      </w:r>
      <w:r w:rsidR="00A167FF" w:rsidRPr="008C1E54">
        <w:rPr>
          <w:rFonts w:eastAsia="Calibri"/>
          <w:lang w:bidi="he-IL"/>
        </w:rPr>
        <w:t>end</w:t>
      </w:r>
      <w:r w:rsidR="0046468E" w:rsidRPr="008C1E54">
        <w:rPr>
          <w:rFonts w:eastAsia="Calibri"/>
          <w:lang w:bidi="he-IL"/>
        </w:rPr>
        <w:t xml:space="preserve"> </w:t>
      </w:r>
      <w:r w:rsidR="0067417C" w:rsidRPr="008C1E54">
        <w:rPr>
          <w:rFonts w:eastAsia="Calibri"/>
          <w:lang w:bidi="he-IL"/>
        </w:rPr>
        <w:t>the</w:t>
      </w:r>
      <w:r w:rsidR="0046468E" w:rsidRPr="008C1E54">
        <w:rPr>
          <w:rFonts w:eastAsia="Calibri"/>
          <w:lang w:bidi="he-IL"/>
        </w:rPr>
        <w:t xml:space="preserve"> operation </w:t>
      </w:r>
      <w:r w:rsidR="003D7B48" w:rsidRPr="008C1E54">
        <w:rPr>
          <w:rFonts w:eastAsia="Calibri"/>
          <w:lang w:bidi="he-IL"/>
        </w:rPr>
        <w:t xml:space="preserve">and </w:t>
      </w:r>
      <w:r w:rsidR="002A554E" w:rsidRPr="008C1E54">
        <w:rPr>
          <w:rFonts w:eastAsia="Calibri"/>
          <w:lang w:bidi="he-IL"/>
        </w:rPr>
        <w:t xml:space="preserve">calling on both sides to </w:t>
      </w:r>
      <w:r w:rsidR="00DC28F0" w:rsidRPr="008C1E54">
        <w:rPr>
          <w:rFonts w:eastAsia="Calibri"/>
          <w:lang w:bidi="he-IL"/>
        </w:rPr>
        <w:t>“</w:t>
      </w:r>
      <w:r w:rsidR="0046468E" w:rsidRPr="008C1E54">
        <w:rPr>
          <w:rFonts w:eastAsia="Calibri"/>
          <w:lang w:bidi="he-IL"/>
        </w:rPr>
        <w:t xml:space="preserve">commit to a </w:t>
      </w:r>
      <w:r w:rsidR="00DD26BC" w:rsidRPr="008C1E54">
        <w:rPr>
          <w:rFonts w:eastAsia="Calibri"/>
          <w:lang w:bidi="he-IL"/>
        </w:rPr>
        <w:t xml:space="preserve">prompt </w:t>
      </w:r>
      <w:r w:rsidR="0046468E" w:rsidRPr="008C1E54">
        <w:rPr>
          <w:rFonts w:eastAsia="Calibri"/>
          <w:lang w:bidi="he-IL"/>
        </w:rPr>
        <w:t xml:space="preserve">diplomatic </w:t>
      </w:r>
      <w:r w:rsidR="000D4E2F" w:rsidRPr="008C1E54">
        <w:rPr>
          <w:rFonts w:eastAsia="Calibri"/>
          <w:lang w:bidi="he-IL"/>
        </w:rPr>
        <w:t>re</w:t>
      </w:r>
      <w:r w:rsidR="0046468E" w:rsidRPr="008C1E54">
        <w:rPr>
          <w:rFonts w:eastAsia="Calibri"/>
          <w:lang w:bidi="he-IL"/>
        </w:rPr>
        <w:t>solution</w:t>
      </w:r>
      <w:r w:rsidR="0067417C" w:rsidRPr="008C1E54">
        <w:rPr>
          <w:rFonts w:eastAsia="Calibri"/>
          <w:lang w:bidi="he-IL"/>
        </w:rPr>
        <w:t xml:space="preserve">, </w:t>
      </w:r>
      <w:r w:rsidR="0097743A" w:rsidRPr="008C1E54">
        <w:rPr>
          <w:rFonts w:eastAsia="Calibri"/>
          <w:lang w:bidi="he-IL"/>
        </w:rPr>
        <w:t>preventing</w:t>
      </w:r>
      <w:r w:rsidR="0046468E" w:rsidRPr="008C1E54">
        <w:rPr>
          <w:rFonts w:eastAsia="Calibri"/>
          <w:lang w:bidi="he-IL"/>
        </w:rPr>
        <w:t xml:space="preserve"> further violence </w:t>
      </w:r>
      <w:r w:rsidR="00DD26BC" w:rsidRPr="008C1E54">
        <w:rPr>
          <w:rFonts w:eastAsia="Calibri"/>
          <w:lang w:bidi="he-IL"/>
        </w:rPr>
        <w:t xml:space="preserve">and </w:t>
      </w:r>
      <w:r w:rsidR="0046468E" w:rsidRPr="008C1E54">
        <w:rPr>
          <w:rFonts w:eastAsia="Calibri"/>
          <w:lang w:bidi="he-IL"/>
        </w:rPr>
        <w:t>bloodshed.</w:t>
      </w:r>
      <w:r w:rsidR="00DC28F0" w:rsidRPr="008C1E54">
        <w:rPr>
          <w:rFonts w:eastAsia="Calibri"/>
          <w:lang w:bidi="he-IL"/>
        </w:rPr>
        <w:t>”</w:t>
      </w:r>
      <w:r w:rsidR="0046468E" w:rsidRPr="008C1E54">
        <w:rPr>
          <w:rFonts w:eastAsia="Calibri"/>
          <w:lang w:bidi="he-IL"/>
        </w:rPr>
        <w:t xml:space="preserve"> </w:t>
      </w:r>
      <w:r w:rsidR="006A783C" w:rsidRPr="008C1E54">
        <w:rPr>
          <w:rFonts w:eastAsia="Calibri"/>
          <w:lang w:bidi="he-IL"/>
        </w:rPr>
        <w:t xml:space="preserve">The next day, </w:t>
      </w:r>
      <w:r w:rsidR="00DA633D" w:rsidRPr="008C1E54">
        <w:rPr>
          <w:rFonts w:eastAsia="Calibri"/>
          <w:lang w:bidi="he-IL"/>
        </w:rPr>
        <w:t>F</w:t>
      </w:r>
      <w:r w:rsidR="006A783C" w:rsidRPr="008C1E54">
        <w:rPr>
          <w:rFonts w:eastAsia="Calibri"/>
          <w:lang w:bidi="he-IL"/>
        </w:rPr>
        <w:t xml:space="preserve">oreign </w:t>
      </w:r>
      <w:r w:rsidR="00DA633D" w:rsidRPr="008C1E54">
        <w:rPr>
          <w:rFonts w:eastAsia="Calibri"/>
          <w:lang w:bidi="he-IL"/>
        </w:rPr>
        <w:t>M</w:t>
      </w:r>
      <w:r w:rsidR="006A783C" w:rsidRPr="008C1E54">
        <w:rPr>
          <w:rFonts w:eastAsia="Calibri"/>
          <w:lang w:bidi="he-IL"/>
        </w:rPr>
        <w:t>inister</w:t>
      </w:r>
      <w:r w:rsidR="001E4C6F" w:rsidRPr="008C1E54">
        <w:rPr>
          <w:rFonts w:eastAsia="Calibri"/>
          <w:lang w:bidi="he-IL"/>
        </w:rPr>
        <w:t xml:space="preserve"> </w:t>
      </w:r>
      <w:r w:rsidR="009E51C8" w:rsidRPr="008C1E54">
        <w:rPr>
          <w:rFonts w:eastAsia="Calibri"/>
          <w:lang w:bidi="he-IL"/>
        </w:rPr>
        <w:t xml:space="preserve">Laudine </w:t>
      </w:r>
      <w:r w:rsidR="0046468E" w:rsidRPr="008C1E54">
        <w:rPr>
          <w:rFonts w:eastAsia="Calibri"/>
          <w:lang w:bidi="he-IL"/>
        </w:rPr>
        <w:t>announced</w:t>
      </w:r>
      <w:r w:rsidR="00965AB7" w:rsidRPr="008C1E54">
        <w:rPr>
          <w:rFonts w:eastAsia="Calibri"/>
          <w:lang w:bidi="he-IL"/>
        </w:rPr>
        <w:t xml:space="preserve">, </w:t>
      </w:r>
      <w:r w:rsidR="00DC28F0" w:rsidRPr="008C1E54">
        <w:rPr>
          <w:rFonts w:eastAsia="Calibri"/>
          <w:lang w:bidi="he-IL"/>
        </w:rPr>
        <w:t>“</w:t>
      </w:r>
      <w:r w:rsidR="00965AB7" w:rsidRPr="008C1E54">
        <w:rPr>
          <w:rFonts w:eastAsia="Calibri"/>
          <w:lang w:bidi="he-IL"/>
        </w:rPr>
        <w:t>because of the increasing risks to our men and women in unifo</w:t>
      </w:r>
      <w:r w:rsidR="00427570" w:rsidRPr="008C1E54">
        <w:rPr>
          <w:rFonts w:eastAsia="Calibri"/>
          <w:lang w:bidi="he-IL"/>
        </w:rPr>
        <w:t>rm,</w:t>
      </w:r>
      <w:r w:rsidR="0046468E" w:rsidRPr="008C1E54">
        <w:rPr>
          <w:rFonts w:eastAsia="Calibri"/>
          <w:lang w:bidi="he-IL"/>
        </w:rPr>
        <w:t xml:space="preserve"> </w:t>
      </w:r>
      <w:r w:rsidR="00965AB7" w:rsidRPr="008C1E54">
        <w:rPr>
          <w:rFonts w:eastAsia="Calibri"/>
          <w:lang w:bidi="he-IL"/>
        </w:rPr>
        <w:t xml:space="preserve">our </w:t>
      </w:r>
      <w:r w:rsidR="00922158" w:rsidRPr="008C1E54">
        <w:rPr>
          <w:rFonts w:eastAsia="Calibri"/>
          <w:lang w:bidi="he-IL"/>
        </w:rPr>
        <w:t>peacekeep</w:t>
      </w:r>
      <w:r w:rsidR="0051634D" w:rsidRPr="008C1E54">
        <w:rPr>
          <w:rFonts w:eastAsia="Calibri"/>
          <w:lang w:bidi="he-IL"/>
        </w:rPr>
        <w:t>ers</w:t>
      </w:r>
      <w:r w:rsidR="0046468E" w:rsidRPr="008C1E54">
        <w:rPr>
          <w:rFonts w:eastAsia="Calibri"/>
          <w:lang w:bidi="he-IL"/>
        </w:rPr>
        <w:t xml:space="preserve"> </w:t>
      </w:r>
      <w:r w:rsidR="00427570" w:rsidRPr="008C1E54">
        <w:rPr>
          <w:rFonts w:eastAsia="Calibri"/>
          <w:lang w:bidi="he-IL"/>
        </w:rPr>
        <w:t>will</w:t>
      </w:r>
      <w:r w:rsidR="0046468E" w:rsidRPr="008C1E54">
        <w:rPr>
          <w:rFonts w:eastAsia="Calibri"/>
          <w:lang w:bidi="he-IL"/>
        </w:rPr>
        <w:t xml:space="preserve"> </w:t>
      </w:r>
      <w:r w:rsidR="0067417C" w:rsidRPr="008C1E54">
        <w:rPr>
          <w:rFonts w:eastAsia="Calibri"/>
          <w:lang w:bidi="he-IL"/>
        </w:rPr>
        <w:t xml:space="preserve">return </w:t>
      </w:r>
      <w:r w:rsidR="00BC0270" w:rsidRPr="008C1E54">
        <w:rPr>
          <w:rFonts w:eastAsia="Calibri"/>
          <w:lang w:bidi="he-IL"/>
        </w:rPr>
        <w:t>home</w:t>
      </w:r>
      <w:r w:rsidR="006C5CC9" w:rsidRPr="008C1E54">
        <w:rPr>
          <w:rFonts w:eastAsia="Calibri"/>
          <w:lang w:bidi="he-IL"/>
        </w:rPr>
        <w:t xml:space="preserve"> </w:t>
      </w:r>
      <w:r w:rsidR="00192BC2" w:rsidRPr="008C1E54">
        <w:rPr>
          <w:rFonts w:eastAsia="Calibri"/>
          <w:lang w:bidi="he-IL"/>
        </w:rPr>
        <w:t xml:space="preserve">from the Clarent Belt </w:t>
      </w:r>
      <w:r w:rsidR="006C5CC9" w:rsidRPr="008C1E54">
        <w:rPr>
          <w:rFonts w:eastAsia="Calibri"/>
          <w:lang w:bidi="he-IL"/>
        </w:rPr>
        <w:t>immediately and</w:t>
      </w:r>
      <w:r w:rsidR="0046468E" w:rsidRPr="008C1E54">
        <w:rPr>
          <w:rFonts w:eastAsia="Calibri"/>
          <w:lang w:bidi="he-IL"/>
        </w:rPr>
        <w:t xml:space="preserve"> </w:t>
      </w:r>
      <w:r w:rsidR="00427570" w:rsidRPr="008C1E54">
        <w:rPr>
          <w:rFonts w:eastAsia="Calibri"/>
          <w:lang w:bidi="he-IL"/>
        </w:rPr>
        <w:t xml:space="preserve">will not be redeployed </w:t>
      </w:r>
      <w:r w:rsidR="002A554E" w:rsidRPr="008C1E54">
        <w:rPr>
          <w:rFonts w:eastAsia="Calibri"/>
          <w:lang w:bidi="he-IL"/>
        </w:rPr>
        <w:t>until further notice</w:t>
      </w:r>
      <w:r w:rsidR="0046468E" w:rsidRPr="008C1E54">
        <w:rPr>
          <w:rFonts w:eastAsia="Calibri"/>
          <w:lang w:bidi="he-IL"/>
        </w:rPr>
        <w:t>.</w:t>
      </w:r>
      <w:r w:rsidR="00DC28F0" w:rsidRPr="008C1E54">
        <w:rPr>
          <w:rFonts w:eastAsia="Calibri"/>
          <w:lang w:bidi="he-IL"/>
        </w:rPr>
        <w:t>”</w:t>
      </w:r>
    </w:p>
    <w:p w14:paraId="41140855" w14:textId="77777777" w:rsidR="00303307" w:rsidRPr="008C1E54" w:rsidRDefault="00000000" w:rsidP="0009289B">
      <w:pPr>
        <w:numPr>
          <w:ilvl w:val="0"/>
          <w:numId w:val="1"/>
        </w:numPr>
        <w:spacing w:after="120" w:line="360" w:lineRule="auto"/>
        <w:ind w:left="426" w:hanging="502"/>
        <w:jc w:val="both"/>
        <w:rPr>
          <w:rFonts w:eastAsia="Calibri"/>
          <w:lang w:bidi="he-IL"/>
        </w:rPr>
      </w:pPr>
      <w:r w:rsidRPr="008C1E54">
        <w:rPr>
          <w:rFonts w:eastAsia="Calibri"/>
          <w:lang w:bidi="he-IL"/>
        </w:rPr>
        <w:t xml:space="preserve">On </w:t>
      </w:r>
      <w:r w:rsidR="00801E04" w:rsidRPr="008C1E54">
        <w:rPr>
          <w:rFonts w:eastAsia="Calibri"/>
          <w:lang w:bidi="he-IL"/>
        </w:rPr>
        <w:t xml:space="preserve">20 </w:t>
      </w:r>
      <w:r w:rsidRPr="008C1E54">
        <w:rPr>
          <w:rFonts w:eastAsia="Calibri"/>
          <w:lang w:bidi="he-IL"/>
        </w:rPr>
        <w:t>July 2021</w:t>
      </w:r>
      <w:r w:rsidR="0027541C" w:rsidRPr="008C1E54">
        <w:rPr>
          <w:rFonts w:eastAsia="Calibri"/>
          <w:lang w:bidi="he-IL"/>
        </w:rPr>
        <w:t>,</w:t>
      </w:r>
      <w:r w:rsidR="00801E04" w:rsidRPr="008C1E54">
        <w:rPr>
          <w:rFonts w:eastAsia="Calibri"/>
          <w:lang w:bidi="he-IL"/>
        </w:rPr>
        <w:t xml:space="preserve"> </w:t>
      </w:r>
      <w:r w:rsidRPr="008C1E54">
        <w:rPr>
          <w:rFonts w:eastAsia="Calibri"/>
          <w:lang w:bidi="he-IL"/>
        </w:rPr>
        <w:t xml:space="preserve">Aglovale completed </w:t>
      </w:r>
      <w:r w:rsidR="00BC0270" w:rsidRPr="008C1E54">
        <w:rPr>
          <w:rFonts w:eastAsia="Calibri"/>
          <w:lang w:bidi="he-IL"/>
        </w:rPr>
        <w:t>withdrawal</w:t>
      </w:r>
      <w:r w:rsidRPr="008C1E54">
        <w:rPr>
          <w:rFonts w:eastAsia="Calibri"/>
          <w:lang w:bidi="he-IL"/>
        </w:rPr>
        <w:t xml:space="preserve"> of its </w:t>
      </w:r>
      <w:r w:rsidR="00F14FF0" w:rsidRPr="008C1E54">
        <w:rPr>
          <w:rFonts w:eastAsia="Calibri"/>
          <w:lang w:bidi="he-IL"/>
        </w:rPr>
        <w:t xml:space="preserve">detachment </w:t>
      </w:r>
      <w:r w:rsidRPr="008C1E54">
        <w:rPr>
          <w:rFonts w:eastAsia="Calibri"/>
          <w:lang w:bidi="he-IL"/>
        </w:rPr>
        <w:t xml:space="preserve">from the Belt. </w:t>
      </w:r>
      <w:r w:rsidR="00EC061D" w:rsidRPr="008C1E54">
        <w:rPr>
          <w:rFonts w:eastAsia="Calibri"/>
          <w:lang w:bidi="he-IL"/>
        </w:rPr>
        <w:t>President</w:t>
      </w:r>
      <w:r w:rsidR="00BC0270" w:rsidRPr="008C1E54">
        <w:rPr>
          <w:rFonts w:eastAsia="Calibri"/>
          <w:lang w:bidi="he-IL"/>
        </w:rPr>
        <w:t xml:space="preserve"> </w:t>
      </w:r>
      <w:r w:rsidR="00BD4D10" w:rsidRPr="008C1E54">
        <w:rPr>
          <w:rFonts w:eastAsia="Calibri"/>
          <w:lang w:bidi="he-IL"/>
        </w:rPr>
        <w:t xml:space="preserve">Vortigern </w:t>
      </w:r>
      <w:r w:rsidR="00E60BBB" w:rsidRPr="008C1E54">
        <w:rPr>
          <w:rFonts w:eastAsia="Calibri"/>
          <w:lang w:bidi="he-IL"/>
        </w:rPr>
        <w:t xml:space="preserve">assured </w:t>
      </w:r>
      <w:r w:rsidR="00BC0270" w:rsidRPr="008C1E54">
        <w:rPr>
          <w:rFonts w:eastAsia="Calibri"/>
          <w:lang w:bidi="he-IL"/>
        </w:rPr>
        <w:t>his Parliament</w:t>
      </w:r>
      <w:r w:rsidR="00E60BBB" w:rsidRPr="008C1E54">
        <w:rPr>
          <w:rFonts w:eastAsia="Calibri"/>
          <w:lang w:bidi="he-IL"/>
        </w:rPr>
        <w:t xml:space="preserve"> that the military operation </w:t>
      </w:r>
      <w:r w:rsidR="00823B30" w:rsidRPr="008C1E54">
        <w:rPr>
          <w:rFonts w:eastAsia="Calibri"/>
          <w:lang w:bidi="he-IL"/>
        </w:rPr>
        <w:t xml:space="preserve">would </w:t>
      </w:r>
      <w:r w:rsidR="00E60BBB" w:rsidRPr="008C1E54">
        <w:rPr>
          <w:rFonts w:eastAsia="Calibri"/>
          <w:lang w:bidi="he-IL"/>
        </w:rPr>
        <w:t xml:space="preserve">be </w:t>
      </w:r>
      <w:r w:rsidR="00DC28F0" w:rsidRPr="008C1E54">
        <w:rPr>
          <w:rFonts w:eastAsia="Calibri"/>
          <w:lang w:bidi="he-IL"/>
        </w:rPr>
        <w:t>“</w:t>
      </w:r>
      <w:r w:rsidR="00E60BBB" w:rsidRPr="008C1E54">
        <w:rPr>
          <w:rFonts w:eastAsia="Calibri"/>
          <w:lang w:bidi="he-IL"/>
        </w:rPr>
        <w:t>swift and decisive</w:t>
      </w:r>
      <w:r w:rsidR="00BC0270" w:rsidRPr="008C1E54">
        <w:rPr>
          <w:rFonts w:eastAsia="Calibri"/>
          <w:lang w:bidi="he-IL"/>
        </w:rPr>
        <w:t>,</w:t>
      </w:r>
      <w:r w:rsidR="00DC28F0" w:rsidRPr="008C1E54">
        <w:rPr>
          <w:rFonts w:eastAsia="Calibri"/>
          <w:lang w:bidi="he-IL"/>
        </w:rPr>
        <w:t>”</w:t>
      </w:r>
      <w:r w:rsidR="00E60BBB" w:rsidRPr="008C1E54">
        <w:rPr>
          <w:rFonts w:eastAsia="Calibri"/>
          <w:lang w:bidi="he-IL"/>
        </w:rPr>
        <w:t xml:space="preserve"> and called on </w:t>
      </w:r>
      <w:r w:rsidR="00456F4C" w:rsidRPr="008C1E54">
        <w:rPr>
          <w:rFonts w:eastAsia="Calibri"/>
          <w:lang w:bidi="he-IL"/>
        </w:rPr>
        <w:t>the</w:t>
      </w:r>
      <w:r w:rsidR="00B6490E" w:rsidRPr="008C1E54">
        <w:rPr>
          <w:rFonts w:eastAsia="Calibri"/>
          <w:lang w:bidi="he-IL"/>
        </w:rPr>
        <w:t xml:space="preserve"> remaining </w:t>
      </w:r>
      <w:r w:rsidR="00D136CB" w:rsidRPr="008C1E54">
        <w:rPr>
          <w:rFonts w:eastAsia="Calibri"/>
          <w:lang w:bidi="he-IL"/>
        </w:rPr>
        <w:t xml:space="preserve">Ragnellians in Tintagel </w:t>
      </w:r>
      <w:r w:rsidR="00E60BBB" w:rsidRPr="008C1E54">
        <w:rPr>
          <w:rFonts w:eastAsia="Calibri"/>
          <w:lang w:bidi="he-IL"/>
        </w:rPr>
        <w:t xml:space="preserve">to </w:t>
      </w:r>
      <w:r w:rsidR="00DC28F0" w:rsidRPr="008C1E54">
        <w:rPr>
          <w:rFonts w:eastAsia="Calibri"/>
          <w:lang w:bidi="he-IL"/>
        </w:rPr>
        <w:t>“</w:t>
      </w:r>
      <w:r w:rsidR="00E3120D" w:rsidRPr="008C1E54">
        <w:rPr>
          <w:rFonts w:eastAsia="Calibri"/>
          <w:lang w:bidi="he-IL"/>
        </w:rPr>
        <w:t xml:space="preserve">continue to operate </w:t>
      </w:r>
      <w:r w:rsidR="00E60BBB" w:rsidRPr="008C1E54">
        <w:rPr>
          <w:rFonts w:eastAsia="Calibri"/>
          <w:lang w:bidi="he-IL"/>
        </w:rPr>
        <w:t xml:space="preserve">the factories and waste management facilities in the Park to the maximum extent </w:t>
      </w:r>
      <w:r w:rsidR="00CB2743" w:rsidRPr="008C1E54">
        <w:rPr>
          <w:rFonts w:eastAsia="Calibri"/>
          <w:lang w:bidi="he-IL"/>
        </w:rPr>
        <w:t xml:space="preserve">you can, while </w:t>
      </w:r>
      <w:r w:rsidR="004437D1" w:rsidRPr="008C1E54">
        <w:rPr>
          <w:rFonts w:eastAsia="Calibri"/>
          <w:lang w:bidi="he-IL"/>
        </w:rPr>
        <w:t>keeping yourselves and your families out of harm</w:t>
      </w:r>
      <w:r w:rsidR="00DC28F0" w:rsidRPr="008C1E54">
        <w:rPr>
          <w:rFonts w:eastAsia="Calibri"/>
          <w:lang w:bidi="he-IL"/>
        </w:rPr>
        <w:t>’</w:t>
      </w:r>
      <w:r w:rsidR="004437D1" w:rsidRPr="008C1E54">
        <w:rPr>
          <w:rFonts w:eastAsia="Calibri"/>
          <w:lang w:bidi="he-IL"/>
        </w:rPr>
        <w:t>s way</w:t>
      </w:r>
      <w:r w:rsidR="00E60BBB" w:rsidRPr="008C1E54">
        <w:rPr>
          <w:rFonts w:eastAsia="Calibri"/>
          <w:lang w:bidi="he-IL"/>
        </w:rPr>
        <w:t>.</w:t>
      </w:r>
      <w:r w:rsidR="00DC28F0" w:rsidRPr="008C1E54">
        <w:rPr>
          <w:rFonts w:eastAsia="Calibri"/>
          <w:lang w:bidi="he-IL"/>
        </w:rPr>
        <w:t>”</w:t>
      </w:r>
    </w:p>
    <w:p w14:paraId="38908E01" w14:textId="77777777" w:rsidR="00C822C0" w:rsidRPr="008C1E54" w:rsidRDefault="00000000" w:rsidP="00941468">
      <w:pPr>
        <w:numPr>
          <w:ilvl w:val="0"/>
          <w:numId w:val="1"/>
        </w:numPr>
        <w:spacing w:after="120" w:line="360" w:lineRule="auto"/>
        <w:ind w:left="426" w:hanging="502"/>
        <w:jc w:val="both"/>
        <w:rPr>
          <w:rFonts w:eastAsia="Calibri"/>
          <w:lang w:bidi="he-IL"/>
        </w:rPr>
      </w:pPr>
      <w:r w:rsidRPr="008C1E54">
        <w:rPr>
          <w:rFonts w:eastAsia="Calibri"/>
          <w:lang w:bidi="he-IL"/>
        </w:rPr>
        <w:t>A</w:t>
      </w:r>
      <w:r w:rsidR="002B4EF8" w:rsidRPr="008C1E54">
        <w:rPr>
          <w:rFonts w:eastAsia="Calibri"/>
          <w:lang w:bidi="he-IL"/>
        </w:rPr>
        <w:t xml:space="preserve">t </w:t>
      </w:r>
      <w:r w:rsidR="00950A30" w:rsidRPr="008C1E54">
        <w:rPr>
          <w:rFonts w:eastAsia="Calibri"/>
          <w:lang w:bidi="he-IL"/>
        </w:rPr>
        <w:t>Aglovale</w:t>
      </w:r>
      <w:r w:rsidR="00DC28F0" w:rsidRPr="008C1E54">
        <w:rPr>
          <w:rFonts w:eastAsia="Calibri"/>
          <w:lang w:bidi="he-IL"/>
        </w:rPr>
        <w:t>’</w:t>
      </w:r>
      <w:r w:rsidR="00950A30" w:rsidRPr="008C1E54">
        <w:rPr>
          <w:rFonts w:eastAsia="Calibri"/>
          <w:lang w:bidi="he-IL"/>
        </w:rPr>
        <w:t xml:space="preserve">s </w:t>
      </w:r>
      <w:r w:rsidR="002B4EF8" w:rsidRPr="008C1E54">
        <w:rPr>
          <w:rFonts w:eastAsia="Calibri"/>
          <w:lang w:bidi="he-IL"/>
        </w:rPr>
        <w:t>request,</w:t>
      </w:r>
      <w:r w:rsidRPr="008C1E54">
        <w:rPr>
          <w:rFonts w:eastAsia="Calibri"/>
          <w:lang w:bidi="he-IL"/>
        </w:rPr>
        <w:t xml:space="preserve"> </w:t>
      </w:r>
      <w:r w:rsidR="002B4EF8" w:rsidRPr="008C1E54">
        <w:rPr>
          <w:rFonts w:eastAsia="Calibri"/>
          <w:lang w:bidi="he-IL"/>
        </w:rPr>
        <w:t xml:space="preserve">on </w:t>
      </w:r>
      <w:r w:rsidR="00801E04" w:rsidRPr="008C1E54">
        <w:rPr>
          <w:rFonts w:eastAsia="Calibri"/>
          <w:lang w:bidi="he-IL"/>
        </w:rPr>
        <w:t xml:space="preserve">22 July 2021 </w:t>
      </w:r>
      <w:r w:rsidR="00B421C7" w:rsidRPr="008C1E54">
        <w:rPr>
          <w:rFonts w:eastAsia="Calibri"/>
          <w:lang w:bidi="he-IL"/>
        </w:rPr>
        <w:t>the UN</w:t>
      </w:r>
      <w:r w:rsidR="002A554E" w:rsidRPr="008C1E54">
        <w:rPr>
          <w:rFonts w:eastAsia="Calibri"/>
          <w:lang w:bidi="he-IL"/>
        </w:rPr>
        <w:t xml:space="preserve"> </w:t>
      </w:r>
      <w:r w:rsidR="00B421C7" w:rsidRPr="008C1E54">
        <w:rPr>
          <w:rFonts w:eastAsia="Calibri"/>
          <w:lang w:bidi="he-IL"/>
        </w:rPr>
        <w:t>S</w:t>
      </w:r>
      <w:r w:rsidR="002A554E" w:rsidRPr="008C1E54">
        <w:rPr>
          <w:rFonts w:eastAsia="Calibri"/>
          <w:lang w:bidi="he-IL"/>
        </w:rPr>
        <w:t xml:space="preserve">ecurity </w:t>
      </w:r>
      <w:r w:rsidR="00B421C7" w:rsidRPr="008C1E54">
        <w:rPr>
          <w:rFonts w:eastAsia="Calibri"/>
          <w:lang w:bidi="he-IL"/>
        </w:rPr>
        <w:t>C</w:t>
      </w:r>
      <w:r w:rsidR="002A554E" w:rsidRPr="008C1E54">
        <w:rPr>
          <w:rFonts w:eastAsia="Calibri"/>
          <w:lang w:bidi="he-IL"/>
        </w:rPr>
        <w:t>ouncil</w:t>
      </w:r>
      <w:r w:rsidRPr="008C1E54">
        <w:rPr>
          <w:rFonts w:eastAsia="Calibri"/>
          <w:lang w:bidi="he-IL"/>
        </w:rPr>
        <w:t xml:space="preserve"> convene</w:t>
      </w:r>
      <w:r w:rsidR="002B4EF8" w:rsidRPr="008C1E54">
        <w:rPr>
          <w:rFonts w:eastAsia="Calibri"/>
          <w:lang w:bidi="he-IL"/>
        </w:rPr>
        <w:t>d</w:t>
      </w:r>
      <w:r w:rsidRPr="008C1E54">
        <w:rPr>
          <w:rFonts w:eastAsia="Calibri"/>
          <w:lang w:bidi="he-IL"/>
        </w:rPr>
        <w:t xml:space="preserve"> an emergency meeting to address the situation</w:t>
      </w:r>
      <w:r w:rsidR="007B0EEA" w:rsidRPr="008C1E54">
        <w:rPr>
          <w:rFonts w:eastAsia="Calibri"/>
          <w:lang w:bidi="he-IL"/>
        </w:rPr>
        <w:t xml:space="preserve"> in the Gais Peninsula</w:t>
      </w:r>
      <w:r w:rsidRPr="008C1E54">
        <w:rPr>
          <w:rFonts w:eastAsia="Calibri"/>
          <w:lang w:bidi="he-IL"/>
        </w:rPr>
        <w:t>. Aglovale</w:t>
      </w:r>
      <w:r w:rsidR="00DC28F0" w:rsidRPr="008C1E54">
        <w:rPr>
          <w:rFonts w:eastAsia="Calibri"/>
          <w:lang w:bidi="he-IL"/>
        </w:rPr>
        <w:t>’</w:t>
      </w:r>
      <w:r w:rsidRPr="008C1E54">
        <w:rPr>
          <w:rFonts w:eastAsia="Calibri"/>
          <w:lang w:bidi="he-IL"/>
        </w:rPr>
        <w:t xml:space="preserve">s Permanent Representative circulated a draft resolution </w:t>
      </w:r>
      <w:r w:rsidR="00B421C7" w:rsidRPr="008C1E54">
        <w:rPr>
          <w:rFonts w:eastAsia="Calibri"/>
          <w:lang w:bidi="he-IL"/>
        </w:rPr>
        <w:t>express</w:t>
      </w:r>
      <w:r w:rsidRPr="008C1E54">
        <w:rPr>
          <w:rFonts w:eastAsia="Calibri"/>
          <w:lang w:bidi="he-IL"/>
        </w:rPr>
        <w:t>ing</w:t>
      </w:r>
      <w:r w:rsidR="00B421C7" w:rsidRPr="008C1E54">
        <w:rPr>
          <w:rFonts w:eastAsia="Calibri"/>
          <w:lang w:bidi="he-IL"/>
        </w:rPr>
        <w:t xml:space="preserve"> </w:t>
      </w:r>
      <w:r w:rsidR="00DC28F0" w:rsidRPr="008C1E54">
        <w:rPr>
          <w:rFonts w:eastAsia="Calibri"/>
          <w:lang w:bidi="he-IL"/>
        </w:rPr>
        <w:t>“</w:t>
      </w:r>
      <w:r w:rsidR="00B421C7" w:rsidRPr="008C1E54">
        <w:rPr>
          <w:rFonts w:eastAsia="Calibri"/>
          <w:lang w:bidi="he-IL"/>
        </w:rPr>
        <w:t>grave concern</w:t>
      </w:r>
      <w:r w:rsidR="00DC28F0" w:rsidRPr="008C1E54">
        <w:rPr>
          <w:rFonts w:eastAsia="Calibri"/>
          <w:lang w:bidi="he-IL"/>
        </w:rPr>
        <w:t>”</w:t>
      </w:r>
      <w:r w:rsidR="00B421C7" w:rsidRPr="008C1E54">
        <w:rPr>
          <w:rFonts w:eastAsia="Calibri"/>
          <w:lang w:bidi="he-IL"/>
        </w:rPr>
        <w:t xml:space="preserve"> over developments in the </w:t>
      </w:r>
      <w:r w:rsidR="0046468E" w:rsidRPr="008C1E54">
        <w:rPr>
          <w:rFonts w:eastAsia="Calibri"/>
          <w:lang w:bidi="he-IL"/>
        </w:rPr>
        <w:t>Belt</w:t>
      </w:r>
      <w:r w:rsidRPr="008C1E54">
        <w:rPr>
          <w:rFonts w:eastAsia="Calibri"/>
          <w:lang w:bidi="he-IL"/>
        </w:rPr>
        <w:t>, calling on Ragnell to cease its military operations, and seeking a UN peacekeeping force to restore order</w:t>
      </w:r>
      <w:r w:rsidR="00B421C7" w:rsidRPr="008C1E54">
        <w:rPr>
          <w:rFonts w:eastAsia="Calibri"/>
          <w:lang w:bidi="he-IL"/>
        </w:rPr>
        <w:t>.</w:t>
      </w:r>
      <w:r w:rsidR="00657CB6" w:rsidRPr="008C1E54">
        <w:rPr>
          <w:rFonts w:eastAsia="Calibri"/>
          <w:lang w:bidi="he-IL"/>
        </w:rPr>
        <w:t xml:space="preserve"> </w:t>
      </w:r>
      <w:r w:rsidR="00950A30" w:rsidRPr="008C1E54">
        <w:rPr>
          <w:rFonts w:eastAsia="Calibri"/>
          <w:lang w:bidi="he-IL"/>
        </w:rPr>
        <w:t>Balan</w:t>
      </w:r>
      <w:r w:rsidR="00DC28F0" w:rsidRPr="008C1E54">
        <w:rPr>
          <w:rFonts w:eastAsia="Calibri"/>
          <w:lang w:bidi="he-IL"/>
        </w:rPr>
        <w:t>’</w:t>
      </w:r>
      <w:r w:rsidR="00950A30" w:rsidRPr="008C1E54">
        <w:rPr>
          <w:rFonts w:eastAsia="Calibri"/>
          <w:lang w:bidi="he-IL"/>
        </w:rPr>
        <w:t xml:space="preserve">s </w:t>
      </w:r>
      <w:r w:rsidR="00657CB6" w:rsidRPr="008C1E54">
        <w:rPr>
          <w:rFonts w:eastAsia="Calibri"/>
          <w:lang w:bidi="he-IL"/>
        </w:rPr>
        <w:t>Representative presented a summary of the situation on the ground in the Belt</w:t>
      </w:r>
      <w:r w:rsidR="006B7670" w:rsidRPr="008C1E54">
        <w:rPr>
          <w:rFonts w:eastAsia="Calibri"/>
          <w:lang w:bidi="he-IL"/>
        </w:rPr>
        <w:t xml:space="preserve"> since the start of the operation, citing an exponential increase in property destruction and casualties.</w:t>
      </w:r>
      <w:r w:rsidR="00B421C7" w:rsidRPr="008C1E54">
        <w:rPr>
          <w:rFonts w:eastAsia="Calibri"/>
          <w:lang w:bidi="he-IL"/>
        </w:rPr>
        <w:t xml:space="preserve"> </w:t>
      </w:r>
      <w:r w:rsidR="000F2FF3" w:rsidRPr="008C1E54">
        <w:rPr>
          <w:rFonts w:eastAsia="Calibri"/>
          <w:lang w:bidi="he-IL"/>
        </w:rPr>
        <w:t>R</w:t>
      </w:r>
      <w:r w:rsidR="00B421C7" w:rsidRPr="008C1E54">
        <w:rPr>
          <w:rFonts w:eastAsia="Calibri"/>
          <w:lang w:bidi="he-IL"/>
        </w:rPr>
        <w:t xml:space="preserve">epresentatives of </w:t>
      </w:r>
      <w:r w:rsidR="006C5CC9" w:rsidRPr="008C1E54">
        <w:rPr>
          <w:rFonts w:eastAsia="Calibri"/>
          <w:lang w:bidi="he-IL"/>
        </w:rPr>
        <w:t xml:space="preserve">four </w:t>
      </w:r>
      <w:r w:rsidR="00CC3A88" w:rsidRPr="008C1E54">
        <w:rPr>
          <w:rFonts w:eastAsia="Calibri"/>
          <w:lang w:bidi="he-IL"/>
        </w:rPr>
        <w:t xml:space="preserve">other </w:t>
      </w:r>
      <w:r w:rsidR="00B421C7" w:rsidRPr="008C1E54">
        <w:rPr>
          <w:rFonts w:eastAsia="Calibri"/>
          <w:lang w:bidi="he-IL"/>
        </w:rPr>
        <w:t xml:space="preserve">states claimed to have intelligence </w:t>
      </w:r>
      <w:r w:rsidRPr="008C1E54">
        <w:rPr>
          <w:rFonts w:eastAsia="Calibri"/>
          <w:lang w:bidi="he-IL"/>
        </w:rPr>
        <w:t xml:space="preserve">showing </w:t>
      </w:r>
      <w:r w:rsidR="00B421C7" w:rsidRPr="008C1E54">
        <w:rPr>
          <w:rFonts w:eastAsia="Calibri"/>
          <w:lang w:bidi="he-IL"/>
        </w:rPr>
        <w:t xml:space="preserve">that </w:t>
      </w:r>
      <w:r w:rsidR="00DC28F0" w:rsidRPr="008C1E54">
        <w:rPr>
          <w:rFonts w:eastAsia="Calibri"/>
          <w:lang w:bidi="he-IL"/>
        </w:rPr>
        <w:t>“</w:t>
      </w:r>
      <w:r w:rsidR="00B421C7" w:rsidRPr="008C1E54">
        <w:rPr>
          <w:rFonts w:eastAsia="Calibri"/>
          <w:lang w:bidi="he-IL"/>
        </w:rPr>
        <w:t xml:space="preserve">the impetus for </w:t>
      </w:r>
      <w:r w:rsidR="002418C5" w:rsidRPr="008C1E54">
        <w:rPr>
          <w:rFonts w:eastAsia="Calibri"/>
          <w:lang w:bidi="he-IL"/>
        </w:rPr>
        <w:t>Ragnell</w:t>
      </w:r>
      <w:r w:rsidR="00DC28F0" w:rsidRPr="008C1E54">
        <w:rPr>
          <w:rFonts w:eastAsia="Calibri"/>
          <w:lang w:bidi="he-IL"/>
        </w:rPr>
        <w:t>’</w:t>
      </w:r>
      <w:r w:rsidR="002418C5" w:rsidRPr="008C1E54">
        <w:rPr>
          <w:rFonts w:eastAsia="Calibri"/>
          <w:lang w:bidi="he-IL"/>
        </w:rPr>
        <w:t xml:space="preserve">s </w:t>
      </w:r>
      <w:r w:rsidRPr="008C1E54">
        <w:rPr>
          <w:rFonts w:eastAsia="Calibri"/>
          <w:lang w:bidi="he-IL"/>
        </w:rPr>
        <w:t xml:space="preserve">intervention was </w:t>
      </w:r>
      <w:r w:rsidR="00D136CB" w:rsidRPr="008C1E54">
        <w:rPr>
          <w:rFonts w:eastAsia="Calibri"/>
          <w:lang w:bidi="he-IL"/>
        </w:rPr>
        <w:t>President</w:t>
      </w:r>
      <w:r w:rsidR="0090618E" w:rsidRPr="008C1E54">
        <w:rPr>
          <w:rFonts w:eastAsia="Calibri"/>
          <w:lang w:bidi="he-IL"/>
        </w:rPr>
        <w:t xml:space="preserve"> </w:t>
      </w:r>
      <w:r w:rsidR="003D7B48" w:rsidRPr="008C1E54">
        <w:rPr>
          <w:rFonts w:eastAsia="Calibri"/>
          <w:lang w:bidi="he-IL"/>
        </w:rPr>
        <w:t>Vortigern</w:t>
      </w:r>
      <w:r w:rsidR="00DC28F0" w:rsidRPr="008C1E54">
        <w:rPr>
          <w:rFonts w:eastAsia="Calibri"/>
          <w:lang w:bidi="he-IL"/>
        </w:rPr>
        <w:t>’</w:t>
      </w:r>
      <w:r w:rsidR="00863A4A" w:rsidRPr="008C1E54">
        <w:rPr>
          <w:rFonts w:eastAsia="Calibri"/>
          <w:lang w:bidi="he-IL"/>
        </w:rPr>
        <w:t xml:space="preserve">s desire </w:t>
      </w:r>
      <w:r w:rsidR="00271CD8" w:rsidRPr="008C1E54">
        <w:rPr>
          <w:rFonts w:eastAsia="Calibri"/>
          <w:lang w:bidi="he-IL"/>
        </w:rPr>
        <w:t xml:space="preserve">to </w:t>
      </w:r>
      <w:r w:rsidR="000D4E2F" w:rsidRPr="008C1E54">
        <w:rPr>
          <w:rFonts w:eastAsia="Calibri"/>
          <w:lang w:bidi="he-IL"/>
        </w:rPr>
        <w:t xml:space="preserve">create </w:t>
      </w:r>
      <w:r w:rsidR="00271CD8" w:rsidRPr="008C1E54">
        <w:rPr>
          <w:rFonts w:eastAsia="Calibri"/>
          <w:lang w:bidi="he-IL"/>
        </w:rPr>
        <w:t xml:space="preserve">a pretext </w:t>
      </w:r>
      <w:r w:rsidR="006B4A6C" w:rsidRPr="008C1E54">
        <w:rPr>
          <w:rFonts w:eastAsia="Calibri"/>
          <w:lang w:bidi="he-IL"/>
        </w:rPr>
        <w:t>justifying</w:t>
      </w:r>
      <w:r w:rsidR="00271CD8" w:rsidRPr="008C1E54">
        <w:rPr>
          <w:rFonts w:eastAsia="Calibri"/>
          <w:lang w:bidi="he-IL"/>
        </w:rPr>
        <w:t xml:space="preserve"> withdrawal from </w:t>
      </w:r>
      <w:r w:rsidR="0037035C" w:rsidRPr="008C1E54">
        <w:rPr>
          <w:rFonts w:eastAsia="Calibri"/>
          <w:lang w:bidi="he-IL"/>
        </w:rPr>
        <w:t xml:space="preserve">the </w:t>
      </w:r>
      <w:r w:rsidR="00C517B8" w:rsidRPr="008C1E54">
        <w:rPr>
          <w:rFonts w:eastAsia="Calibri"/>
          <w:lang w:bidi="he-IL"/>
        </w:rPr>
        <w:t>Peace Treaty</w:t>
      </w:r>
      <w:r w:rsidR="00271CD8" w:rsidRPr="008C1E54">
        <w:rPr>
          <w:rFonts w:eastAsia="Calibri"/>
          <w:lang w:bidi="he-IL"/>
        </w:rPr>
        <w:t>.</w:t>
      </w:r>
      <w:r w:rsidR="00DC28F0" w:rsidRPr="008C1E54">
        <w:rPr>
          <w:rFonts w:eastAsia="Calibri"/>
          <w:lang w:bidi="he-IL"/>
        </w:rPr>
        <w:t>”</w:t>
      </w:r>
      <w:r w:rsidR="00271CD8" w:rsidRPr="008C1E54">
        <w:rPr>
          <w:rFonts w:eastAsia="Calibri"/>
          <w:lang w:bidi="he-IL"/>
        </w:rPr>
        <w:t xml:space="preserve"> </w:t>
      </w:r>
      <w:r w:rsidR="009E7F1B" w:rsidRPr="008C1E54">
        <w:rPr>
          <w:rFonts w:eastAsia="Calibri"/>
          <w:lang w:bidi="he-IL"/>
        </w:rPr>
        <w:t xml:space="preserve">Twelve states voted in favor of the resolution, but it was vetoed by </w:t>
      </w:r>
      <w:r w:rsidR="00063473" w:rsidRPr="008C1E54">
        <w:rPr>
          <w:rFonts w:eastAsia="Calibri"/>
          <w:lang w:bidi="he-IL"/>
        </w:rPr>
        <w:t xml:space="preserve">three </w:t>
      </w:r>
      <w:r w:rsidR="009E7F1B" w:rsidRPr="008C1E54">
        <w:rPr>
          <w:rFonts w:eastAsia="Calibri"/>
          <w:lang w:bidi="he-IL"/>
        </w:rPr>
        <w:t>permanent member</w:t>
      </w:r>
      <w:r w:rsidR="00063473" w:rsidRPr="008C1E54">
        <w:rPr>
          <w:rFonts w:eastAsia="Calibri"/>
          <w:lang w:bidi="he-IL"/>
        </w:rPr>
        <w:t>s</w:t>
      </w:r>
      <w:r w:rsidR="009E7F1B" w:rsidRPr="008C1E54">
        <w:rPr>
          <w:rFonts w:eastAsia="Calibri"/>
          <w:lang w:bidi="he-IL"/>
        </w:rPr>
        <w:t>.</w:t>
      </w:r>
    </w:p>
    <w:p w14:paraId="1CA49023" w14:textId="77777777" w:rsidR="00C822C0" w:rsidRPr="008C1E54" w:rsidRDefault="00000000" w:rsidP="003E6F89">
      <w:pPr>
        <w:numPr>
          <w:ilvl w:val="0"/>
          <w:numId w:val="1"/>
        </w:numPr>
        <w:spacing w:after="120" w:line="360" w:lineRule="auto"/>
        <w:ind w:left="426" w:hanging="502"/>
        <w:jc w:val="both"/>
        <w:rPr>
          <w:rFonts w:eastAsia="Calibri"/>
          <w:lang w:bidi="he-IL"/>
        </w:rPr>
      </w:pPr>
      <w:r w:rsidRPr="008C1E54">
        <w:rPr>
          <w:rFonts w:eastAsia="Calibri"/>
          <w:lang w:bidi="he-IL"/>
        </w:rPr>
        <w:t xml:space="preserve">By </w:t>
      </w:r>
      <w:r w:rsidR="00BC285E" w:rsidRPr="008C1E54">
        <w:rPr>
          <w:rFonts w:eastAsia="Calibri"/>
          <w:lang w:bidi="he-IL"/>
        </w:rPr>
        <w:t>September</w:t>
      </w:r>
      <w:r w:rsidRPr="008C1E54">
        <w:rPr>
          <w:rFonts w:eastAsia="Calibri"/>
          <w:lang w:bidi="he-IL"/>
        </w:rPr>
        <w:t xml:space="preserve"> </w:t>
      </w:r>
      <w:r w:rsidR="00130FE4" w:rsidRPr="008C1E54">
        <w:rPr>
          <w:rFonts w:eastAsia="Calibri"/>
          <w:lang w:bidi="he-IL"/>
        </w:rPr>
        <w:t>2021</w:t>
      </w:r>
      <w:r w:rsidR="0037369E" w:rsidRPr="008C1E54">
        <w:rPr>
          <w:rFonts w:eastAsia="Calibri"/>
          <w:lang w:bidi="he-IL"/>
        </w:rPr>
        <w:t>,</w:t>
      </w:r>
      <w:r w:rsidR="00271CD8" w:rsidRPr="008C1E54">
        <w:rPr>
          <w:rFonts w:eastAsia="Calibri"/>
          <w:lang w:bidi="he-IL"/>
        </w:rPr>
        <w:t xml:space="preserve"> the situation in </w:t>
      </w:r>
      <w:r w:rsidR="0046468E" w:rsidRPr="008C1E54">
        <w:rPr>
          <w:rFonts w:eastAsia="Calibri"/>
          <w:lang w:bidi="he-IL"/>
        </w:rPr>
        <w:t>the Belt worsened</w:t>
      </w:r>
      <w:r w:rsidRPr="008C1E54">
        <w:rPr>
          <w:rFonts w:eastAsia="Calibri"/>
          <w:lang w:bidi="he-IL"/>
        </w:rPr>
        <w:t>,</w:t>
      </w:r>
      <w:r w:rsidR="00E60BBB" w:rsidRPr="008C1E54">
        <w:rPr>
          <w:rFonts w:eastAsia="Calibri"/>
          <w:lang w:bidi="he-IL"/>
        </w:rPr>
        <w:t xml:space="preserve"> as</w:t>
      </w:r>
      <w:r w:rsidR="00A9675B" w:rsidRPr="008C1E54">
        <w:rPr>
          <w:rFonts w:eastAsia="Calibri"/>
          <w:lang w:bidi="he-IL"/>
        </w:rPr>
        <w:t xml:space="preserve"> </w:t>
      </w:r>
      <w:r w:rsidR="0046468E" w:rsidRPr="008C1E54">
        <w:rPr>
          <w:rFonts w:eastAsia="Calibri"/>
          <w:lang w:bidi="he-IL"/>
        </w:rPr>
        <w:t xml:space="preserve">sustained fighting </w:t>
      </w:r>
      <w:r w:rsidR="006B4A6C" w:rsidRPr="008C1E54">
        <w:rPr>
          <w:rFonts w:eastAsia="Calibri"/>
          <w:lang w:bidi="he-IL"/>
        </w:rPr>
        <w:t>broke</w:t>
      </w:r>
      <w:r w:rsidR="0046468E" w:rsidRPr="008C1E54">
        <w:rPr>
          <w:rFonts w:eastAsia="Calibri"/>
          <w:lang w:bidi="he-IL"/>
        </w:rPr>
        <w:t xml:space="preserve"> out between </w:t>
      </w:r>
      <w:r w:rsidR="00D12767" w:rsidRPr="008C1E54">
        <w:rPr>
          <w:rFonts w:eastAsia="Calibri"/>
          <w:lang w:bidi="he-IL"/>
        </w:rPr>
        <w:t xml:space="preserve">UAC </w:t>
      </w:r>
      <w:r w:rsidR="0046468E" w:rsidRPr="008C1E54">
        <w:rPr>
          <w:rFonts w:eastAsia="Calibri"/>
          <w:lang w:bidi="he-IL"/>
        </w:rPr>
        <w:t>and R</w:t>
      </w:r>
      <w:r w:rsidR="000A2AB0" w:rsidRPr="008C1E54">
        <w:rPr>
          <w:rFonts w:eastAsia="Calibri"/>
          <w:lang w:bidi="he-IL"/>
        </w:rPr>
        <w:t>agnell</w:t>
      </w:r>
      <w:r w:rsidR="00DC28F0" w:rsidRPr="008C1E54">
        <w:rPr>
          <w:rFonts w:eastAsia="Calibri"/>
          <w:lang w:bidi="he-IL"/>
        </w:rPr>
        <w:t>’</w:t>
      </w:r>
      <w:r w:rsidR="00F92E41" w:rsidRPr="008C1E54">
        <w:rPr>
          <w:rFonts w:eastAsia="Calibri"/>
          <w:lang w:bidi="he-IL"/>
        </w:rPr>
        <w:t>s</w:t>
      </w:r>
      <w:r w:rsidR="0046468E" w:rsidRPr="008C1E54">
        <w:rPr>
          <w:rFonts w:eastAsia="Calibri"/>
          <w:lang w:bidi="he-IL"/>
        </w:rPr>
        <w:t xml:space="preserve"> forces.</w:t>
      </w:r>
      <w:r w:rsidR="005424FE" w:rsidRPr="008C1E54">
        <w:rPr>
          <w:rFonts w:eastAsia="Calibri"/>
          <w:lang w:bidi="he-IL"/>
        </w:rPr>
        <w:t xml:space="preserve"> </w:t>
      </w:r>
      <w:r w:rsidR="00341C4B" w:rsidRPr="008C1E54">
        <w:rPr>
          <w:rFonts w:eastAsia="Calibri"/>
          <w:lang w:bidi="he-IL"/>
        </w:rPr>
        <w:t>A</w:t>
      </w:r>
      <w:r w:rsidR="00025CF6" w:rsidRPr="008C1E54">
        <w:rPr>
          <w:rFonts w:eastAsia="Calibri"/>
          <w:lang w:bidi="he-IL"/>
        </w:rPr>
        <w:t xml:space="preserve">s </w:t>
      </w:r>
      <w:r w:rsidR="009C289F" w:rsidRPr="008C1E54">
        <w:rPr>
          <w:rFonts w:eastAsia="Calibri"/>
          <w:lang w:bidi="he-IL"/>
        </w:rPr>
        <w:t xml:space="preserve">UAC </w:t>
      </w:r>
      <w:r w:rsidR="00025CF6" w:rsidRPr="008C1E54">
        <w:rPr>
          <w:rFonts w:eastAsia="Calibri"/>
          <w:lang w:bidi="he-IL"/>
        </w:rPr>
        <w:t xml:space="preserve">continued to recruit </w:t>
      </w:r>
      <w:r w:rsidR="007D60CA" w:rsidRPr="008C1E54">
        <w:rPr>
          <w:rFonts w:eastAsia="Calibri"/>
          <w:lang w:bidi="he-IL"/>
        </w:rPr>
        <w:t>volunteers</w:t>
      </w:r>
      <w:r w:rsidR="00025CF6" w:rsidRPr="008C1E54">
        <w:rPr>
          <w:rFonts w:eastAsia="Calibri"/>
          <w:lang w:bidi="he-IL"/>
        </w:rPr>
        <w:t xml:space="preserve"> from within Balan</w:t>
      </w:r>
      <w:r w:rsidR="00341C4B" w:rsidRPr="008C1E54">
        <w:rPr>
          <w:rFonts w:eastAsia="Calibri"/>
          <w:lang w:bidi="he-IL"/>
        </w:rPr>
        <w:t xml:space="preserve">, </w:t>
      </w:r>
      <w:r w:rsidR="00160E6F" w:rsidRPr="008C1E54">
        <w:rPr>
          <w:rFonts w:eastAsia="Calibri"/>
          <w:lang w:bidi="he-IL"/>
        </w:rPr>
        <w:t xml:space="preserve">various news outlets reported </w:t>
      </w:r>
      <w:r w:rsidR="00E35314" w:rsidRPr="008C1E54">
        <w:rPr>
          <w:rFonts w:eastAsia="Calibri"/>
          <w:lang w:bidi="he-IL"/>
        </w:rPr>
        <w:t xml:space="preserve">intercepts of communications among </w:t>
      </w:r>
      <w:r w:rsidR="00160E6F" w:rsidRPr="008C1E54">
        <w:rPr>
          <w:rFonts w:eastAsia="Calibri"/>
          <w:lang w:bidi="he-IL"/>
        </w:rPr>
        <w:t xml:space="preserve">senior Balani military commanders admitting that </w:t>
      </w:r>
      <w:r w:rsidR="00DC28F0" w:rsidRPr="008C1E54">
        <w:rPr>
          <w:rFonts w:eastAsia="Calibri"/>
          <w:lang w:bidi="he-IL"/>
        </w:rPr>
        <w:t>“</w:t>
      </w:r>
      <w:r w:rsidR="00E35314" w:rsidRPr="008C1E54">
        <w:rPr>
          <w:rFonts w:eastAsia="Calibri"/>
          <w:lang w:bidi="he-IL"/>
        </w:rPr>
        <w:t>We are</w:t>
      </w:r>
      <w:r w:rsidR="004B65C0" w:rsidRPr="008C1E54">
        <w:rPr>
          <w:rFonts w:eastAsia="Calibri"/>
          <w:lang w:bidi="he-IL"/>
        </w:rPr>
        <w:t xml:space="preserve"> unable to establish</w:t>
      </w:r>
      <w:r w:rsidR="00160E6F" w:rsidRPr="008C1E54">
        <w:rPr>
          <w:rFonts w:eastAsia="Calibri"/>
          <w:lang w:bidi="he-IL"/>
        </w:rPr>
        <w:t xml:space="preserve"> control over the situation in the Belt</w:t>
      </w:r>
      <w:r w:rsidR="005F69BC" w:rsidRPr="008C1E54">
        <w:rPr>
          <w:rFonts w:eastAsia="Calibri"/>
          <w:lang w:bidi="he-IL"/>
        </w:rPr>
        <w:t xml:space="preserve">, and </w:t>
      </w:r>
      <w:r w:rsidR="0071431F" w:rsidRPr="008C1E54">
        <w:rPr>
          <w:rFonts w:eastAsia="Calibri"/>
          <w:lang w:bidi="he-IL"/>
        </w:rPr>
        <w:t>our efforts to</w:t>
      </w:r>
      <w:r w:rsidR="005F69BC" w:rsidRPr="008C1E54">
        <w:rPr>
          <w:rFonts w:eastAsia="Calibri"/>
          <w:lang w:bidi="he-IL"/>
        </w:rPr>
        <w:t xml:space="preserve"> </w:t>
      </w:r>
      <w:r w:rsidR="0071431F" w:rsidRPr="008C1E54">
        <w:rPr>
          <w:rFonts w:eastAsia="Calibri"/>
          <w:lang w:bidi="he-IL"/>
        </w:rPr>
        <w:t xml:space="preserve">stanch the flow of </w:t>
      </w:r>
      <w:r w:rsidR="007D60CA" w:rsidRPr="008C1E54">
        <w:rPr>
          <w:rFonts w:eastAsia="Calibri"/>
          <w:lang w:bidi="he-IL"/>
        </w:rPr>
        <w:t xml:space="preserve">people intent on violence appear to </w:t>
      </w:r>
      <w:r w:rsidR="00024E55" w:rsidRPr="008C1E54">
        <w:rPr>
          <w:rFonts w:eastAsia="Calibri"/>
          <w:lang w:bidi="he-IL"/>
        </w:rPr>
        <w:t>be futile</w:t>
      </w:r>
      <w:r w:rsidR="006A58DB" w:rsidRPr="008C1E54">
        <w:rPr>
          <w:rFonts w:eastAsia="Calibri"/>
          <w:lang w:bidi="he-IL"/>
        </w:rPr>
        <w:t>.</w:t>
      </w:r>
      <w:r w:rsidR="00DC28F0" w:rsidRPr="008C1E54">
        <w:rPr>
          <w:rFonts w:eastAsia="Calibri"/>
          <w:lang w:bidi="he-IL"/>
        </w:rPr>
        <w:t>”</w:t>
      </w:r>
      <w:r w:rsidR="00025CF6" w:rsidRPr="008C1E54">
        <w:rPr>
          <w:rFonts w:eastAsia="Calibri"/>
          <w:lang w:bidi="he-IL"/>
        </w:rPr>
        <w:t xml:space="preserve"> </w:t>
      </w:r>
      <w:r w:rsidR="00D12767" w:rsidRPr="008C1E54">
        <w:rPr>
          <w:rFonts w:eastAsia="Calibri"/>
          <w:lang w:bidi="he-IL"/>
        </w:rPr>
        <w:t xml:space="preserve">UAC </w:t>
      </w:r>
      <w:r w:rsidR="00090AED" w:rsidRPr="008C1E54">
        <w:rPr>
          <w:rFonts w:eastAsia="Calibri"/>
          <w:lang w:bidi="he-IL"/>
        </w:rPr>
        <w:t xml:space="preserve">fighters </w:t>
      </w:r>
      <w:r w:rsidR="0068502C" w:rsidRPr="008C1E54">
        <w:rPr>
          <w:rFonts w:eastAsia="Calibri"/>
          <w:lang w:bidi="he-IL"/>
        </w:rPr>
        <w:lastRenderedPageBreak/>
        <w:t>had well-established command and control structures</w:t>
      </w:r>
      <w:r w:rsidR="00A07D45" w:rsidRPr="008C1E54">
        <w:rPr>
          <w:rFonts w:eastAsia="Calibri"/>
          <w:lang w:bidi="he-IL"/>
        </w:rPr>
        <w:t xml:space="preserve"> and </w:t>
      </w:r>
      <w:r w:rsidR="0068502C" w:rsidRPr="008C1E54">
        <w:rPr>
          <w:rFonts w:eastAsia="Calibri"/>
          <w:lang w:bidi="he-IL"/>
        </w:rPr>
        <w:t>carried arms openly</w:t>
      </w:r>
      <w:r w:rsidR="00A07D45" w:rsidRPr="008C1E54">
        <w:rPr>
          <w:rFonts w:eastAsia="Calibri"/>
          <w:lang w:bidi="he-IL"/>
        </w:rPr>
        <w:t>. The</w:t>
      </w:r>
      <w:r w:rsidR="00024E55" w:rsidRPr="008C1E54">
        <w:rPr>
          <w:rFonts w:eastAsia="Calibri"/>
          <w:lang w:bidi="he-IL"/>
        </w:rPr>
        <w:t>y</w:t>
      </w:r>
      <w:r w:rsidR="0068502C" w:rsidRPr="008C1E54">
        <w:rPr>
          <w:rFonts w:eastAsia="Calibri"/>
          <w:lang w:bidi="he-IL"/>
        </w:rPr>
        <w:t xml:space="preserve"> </w:t>
      </w:r>
      <w:r w:rsidR="005424FE" w:rsidRPr="008C1E54">
        <w:rPr>
          <w:rFonts w:eastAsia="Calibri"/>
          <w:lang w:bidi="he-IL"/>
        </w:rPr>
        <w:t>took positions throughout the Bel</w:t>
      </w:r>
      <w:r w:rsidR="00090AED" w:rsidRPr="008C1E54">
        <w:rPr>
          <w:rFonts w:eastAsia="Calibri"/>
          <w:lang w:bidi="he-IL"/>
        </w:rPr>
        <w:t>t</w:t>
      </w:r>
      <w:r w:rsidR="006F79F1" w:rsidRPr="008C1E54">
        <w:rPr>
          <w:rFonts w:eastAsia="Calibri"/>
          <w:lang w:bidi="he-IL"/>
        </w:rPr>
        <w:t>, attack</w:t>
      </w:r>
      <w:r w:rsidR="00863A4A" w:rsidRPr="008C1E54">
        <w:rPr>
          <w:rFonts w:eastAsia="Calibri"/>
          <w:lang w:bidi="he-IL"/>
        </w:rPr>
        <w:t>ing</w:t>
      </w:r>
      <w:r w:rsidR="006F79F1" w:rsidRPr="008C1E54">
        <w:rPr>
          <w:rFonts w:eastAsia="Calibri"/>
          <w:lang w:bidi="he-IL"/>
        </w:rPr>
        <w:t xml:space="preserve"> Ragnell</w:t>
      </w:r>
      <w:r w:rsidR="00DC28F0" w:rsidRPr="008C1E54">
        <w:rPr>
          <w:rFonts w:eastAsia="Calibri"/>
          <w:lang w:bidi="he-IL"/>
        </w:rPr>
        <w:t>’</w:t>
      </w:r>
      <w:r w:rsidR="006F79F1" w:rsidRPr="008C1E54">
        <w:rPr>
          <w:rFonts w:eastAsia="Calibri"/>
          <w:lang w:bidi="he-IL"/>
        </w:rPr>
        <w:t xml:space="preserve">s forces and </w:t>
      </w:r>
      <w:r w:rsidR="00863A4A" w:rsidRPr="008C1E54">
        <w:rPr>
          <w:rFonts w:eastAsia="Calibri"/>
          <w:lang w:bidi="he-IL"/>
        </w:rPr>
        <w:t>facilities</w:t>
      </w:r>
      <w:r w:rsidR="007A7839" w:rsidRPr="008C1E54">
        <w:rPr>
          <w:rFonts w:eastAsia="Calibri"/>
          <w:lang w:bidi="he-IL"/>
        </w:rPr>
        <w:t xml:space="preserve"> owned by Ragnellian corporations</w:t>
      </w:r>
      <w:r w:rsidR="00863A4A" w:rsidRPr="008C1E54">
        <w:rPr>
          <w:rFonts w:eastAsia="Calibri"/>
          <w:lang w:bidi="he-IL"/>
        </w:rPr>
        <w:t xml:space="preserve"> in</w:t>
      </w:r>
      <w:r w:rsidR="006F79F1" w:rsidRPr="008C1E54">
        <w:rPr>
          <w:rFonts w:eastAsia="Calibri"/>
          <w:lang w:bidi="he-IL"/>
        </w:rPr>
        <w:t xml:space="preserve"> the</w:t>
      </w:r>
      <w:r w:rsidR="003C5D36" w:rsidRPr="008C1E54">
        <w:rPr>
          <w:rFonts w:eastAsia="Calibri"/>
          <w:lang w:bidi="he-IL"/>
        </w:rPr>
        <w:t xml:space="preserve"> </w:t>
      </w:r>
      <w:r w:rsidR="006F79F1" w:rsidRPr="008C1E54">
        <w:rPr>
          <w:rFonts w:eastAsia="Calibri"/>
          <w:lang w:bidi="he-IL"/>
        </w:rPr>
        <w:t>Park</w:t>
      </w:r>
      <w:r w:rsidR="00090AED" w:rsidRPr="008C1E54">
        <w:rPr>
          <w:rFonts w:eastAsia="Calibri"/>
          <w:lang w:bidi="he-IL"/>
        </w:rPr>
        <w:t>.</w:t>
      </w:r>
      <w:r w:rsidR="00A16CA3" w:rsidRPr="008C1E54">
        <w:rPr>
          <w:rFonts w:eastAsia="Calibri"/>
          <w:lang w:bidi="he-IL"/>
        </w:rPr>
        <w:t xml:space="preserve"> </w:t>
      </w:r>
      <w:r w:rsidR="00950A30" w:rsidRPr="008C1E54">
        <w:rPr>
          <w:rFonts w:eastAsia="Calibri"/>
          <w:lang w:bidi="he-IL"/>
        </w:rPr>
        <w:t>UAC</w:t>
      </w:r>
      <w:r w:rsidR="00DC28F0" w:rsidRPr="008C1E54">
        <w:rPr>
          <w:rFonts w:eastAsia="Calibri"/>
          <w:lang w:bidi="he-IL"/>
        </w:rPr>
        <w:t>’</w:t>
      </w:r>
      <w:r w:rsidR="00950A30" w:rsidRPr="008C1E54">
        <w:rPr>
          <w:rFonts w:eastAsia="Calibri"/>
          <w:lang w:bidi="he-IL"/>
        </w:rPr>
        <w:t xml:space="preserve">s </w:t>
      </w:r>
      <w:r w:rsidR="00063473" w:rsidRPr="008C1E54">
        <w:rPr>
          <w:rFonts w:eastAsia="Calibri"/>
          <w:lang w:bidi="he-IL"/>
        </w:rPr>
        <w:t xml:space="preserve">arsenal was </w:t>
      </w:r>
      <w:r w:rsidR="007A7839" w:rsidRPr="008C1E54">
        <w:rPr>
          <w:rFonts w:eastAsia="Calibri"/>
          <w:lang w:bidi="he-IL"/>
        </w:rPr>
        <w:t>limited</w:t>
      </w:r>
      <w:r w:rsidR="00A16CA3" w:rsidRPr="008C1E54">
        <w:rPr>
          <w:rFonts w:eastAsia="Calibri"/>
          <w:lang w:bidi="he-IL"/>
        </w:rPr>
        <w:t xml:space="preserve">, </w:t>
      </w:r>
      <w:r w:rsidR="007A7839" w:rsidRPr="008C1E54">
        <w:rPr>
          <w:rFonts w:eastAsia="Calibri"/>
          <w:lang w:bidi="he-IL"/>
        </w:rPr>
        <w:t xml:space="preserve">consisting </w:t>
      </w:r>
      <w:r w:rsidR="0021771C" w:rsidRPr="008C1E54">
        <w:rPr>
          <w:rFonts w:eastAsia="Calibri"/>
          <w:lang w:bidi="he-IL"/>
        </w:rPr>
        <w:t xml:space="preserve">chiefly </w:t>
      </w:r>
      <w:r w:rsidR="007A7839" w:rsidRPr="008C1E54">
        <w:rPr>
          <w:rFonts w:eastAsia="Calibri"/>
          <w:lang w:bidi="he-IL"/>
        </w:rPr>
        <w:t>of improvised</w:t>
      </w:r>
      <w:r w:rsidR="00A16CA3" w:rsidRPr="008C1E54">
        <w:rPr>
          <w:rFonts w:eastAsia="Calibri"/>
          <w:lang w:bidi="he-IL"/>
        </w:rPr>
        <w:t xml:space="preserve"> explosive devices</w:t>
      </w:r>
      <w:r w:rsidR="007A7839" w:rsidRPr="008C1E54">
        <w:rPr>
          <w:rFonts w:eastAsia="Calibri"/>
          <w:lang w:bidi="he-IL"/>
        </w:rPr>
        <w:t xml:space="preserve"> and grenade launchers, personal defense weapons</w:t>
      </w:r>
      <w:r w:rsidR="009623BD" w:rsidRPr="008C1E54">
        <w:rPr>
          <w:rFonts w:eastAsia="Calibri"/>
          <w:lang w:bidi="he-IL"/>
        </w:rPr>
        <w:t>,</w:t>
      </w:r>
      <w:r w:rsidR="007A7839" w:rsidRPr="008C1E54">
        <w:rPr>
          <w:rFonts w:eastAsia="Calibri"/>
          <w:lang w:bidi="he-IL"/>
        </w:rPr>
        <w:t xml:space="preserve"> and </w:t>
      </w:r>
      <w:r w:rsidR="00A16CA3" w:rsidRPr="008C1E54">
        <w:rPr>
          <w:rFonts w:eastAsia="Calibri"/>
          <w:lang w:bidi="he-IL"/>
        </w:rPr>
        <w:t>assault rifles</w:t>
      </w:r>
      <w:r w:rsidR="00025CF6" w:rsidRPr="008C1E54">
        <w:rPr>
          <w:rFonts w:eastAsia="Calibri"/>
          <w:lang w:bidi="he-IL"/>
        </w:rPr>
        <w:t>. Nonetheless,</w:t>
      </w:r>
      <w:r w:rsidR="007A7839" w:rsidRPr="008C1E54">
        <w:rPr>
          <w:rFonts w:eastAsia="Calibri"/>
          <w:lang w:bidi="he-IL"/>
        </w:rPr>
        <w:t xml:space="preserve"> </w:t>
      </w:r>
      <w:r w:rsidR="00063473" w:rsidRPr="008C1E54">
        <w:rPr>
          <w:rFonts w:eastAsia="Calibri"/>
          <w:lang w:bidi="he-IL"/>
        </w:rPr>
        <w:t xml:space="preserve">its </w:t>
      </w:r>
      <w:r w:rsidR="00A16CA3" w:rsidRPr="008C1E54">
        <w:rPr>
          <w:rFonts w:eastAsia="Calibri"/>
          <w:lang w:bidi="he-IL"/>
        </w:rPr>
        <w:t xml:space="preserve">guerrilla warfare tactics including ambushes and sabotage raids </w:t>
      </w:r>
      <w:r w:rsidR="00CC732E" w:rsidRPr="008C1E54">
        <w:rPr>
          <w:rFonts w:eastAsia="Calibri"/>
          <w:lang w:bidi="he-IL"/>
        </w:rPr>
        <w:t>continued unabated</w:t>
      </w:r>
      <w:r w:rsidR="00A16CA3" w:rsidRPr="008C1E54">
        <w:rPr>
          <w:rFonts w:eastAsia="Calibri"/>
          <w:lang w:bidi="he-IL"/>
        </w:rPr>
        <w:t>.</w:t>
      </w:r>
    </w:p>
    <w:p w14:paraId="703A4509" w14:textId="77777777" w:rsidR="00B14E38" w:rsidRPr="008C1E54" w:rsidRDefault="00000000" w:rsidP="00025CF6">
      <w:pPr>
        <w:numPr>
          <w:ilvl w:val="0"/>
          <w:numId w:val="1"/>
        </w:numPr>
        <w:spacing w:after="120" w:line="360" w:lineRule="auto"/>
        <w:ind w:left="426" w:hanging="502"/>
        <w:jc w:val="both"/>
        <w:rPr>
          <w:rFonts w:eastAsia="Calibri"/>
          <w:lang w:bidi="he-IL"/>
        </w:rPr>
      </w:pPr>
      <w:r w:rsidRPr="008C1E54">
        <w:rPr>
          <w:rFonts w:eastAsia="Calibri"/>
          <w:lang w:bidi="he-IL"/>
        </w:rPr>
        <w:t xml:space="preserve">Over </w:t>
      </w:r>
      <w:r w:rsidR="00BC285E" w:rsidRPr="008C1E54">
        <w:rPr>
          <w:rFonts w:eastAsia="Calibri"/>
          <w:lang w:bidi="he-IL"/>
        </w:rPr>
        <w:t>the next month</w:t>
      </w:r>
      <w:r w:rsidRPr="008C1E54">
        <w:rPr>
          <w:rFonts w:eastAsia="Calibri"/>
          <w:lang w:bidi="he-IL"/>
        </w:rPr>
        <w:t xml:space="preserve">, </w:t>
      </w:r>
      <w:r w:rsidR="006502A6" w:rsidRPr="008C1E54">
        <w:rPr>
          <w:rFonts w:eastAsia="Calibri"/>
          <w:lang w:bidi="he-IL"/>
        </w:rPr>
        <w:t>R</w:t>
      </w:r>
      <w:r w:rsidR="000A2AB0" w:rsidRPr="008C1E54">
        <w:rPr>
          <w:rFonts w:eastAsia="Calibri"/>
          <w:lang w:bidi="he-IL"/>
        </w:rPr>
        <w:t>agnell</w:t>
      </w:r>
      <w:r w:rsidR="00DC28F0" w:rsidRPr="008C1E54">
        <w:rPr>
          <w:rFonts w:eastAsia="Calibri"/>
          <w:lang w:bidi="he-IL"/>
        </w:rPr>
        <w:t>’</w:t>
      </w:r>
      <w:r w:rsidR="006502A6" w:rsidRPr="008C1E54">
        <w:rPr>
          <w:rFonts w:eastAsia="Calibri"/>
          <w:lang w:bidi="he-IL"/>
        </w:rPr>
        <w:t>s forces</w:t>
      </w:r>
      <w:r w:rsidR="00EF1915" w:rsidRPr="008C1E54">
        <w:rPr>
          <w:rFonts w:eastAsia="Calibri"/>
          <w:lang w:bidi="he-IL"/>
        </w:rPr>
        <w:t xml:space="preserve"> </w:t>
      </w:r>
      <w:r w:rsidR="002A554E" w:rsidRPr="008C1E54">
        <w:rPr>
          <w:rFonts w:eastAsia="Calibri"/>
          <w:lang w:bidi="he-IL"/>
        </w:rPr>
        <w:t xml:space="preserve">increased their hold over </w:t>
      </w:r>
      <w:r w:rsidR="003E6F89" w:rsidRPr="008C1E54">
        <w:rPr>
          <w:rFonts w:eastAsia="Calibri"/>
          <w:lang w:bidi="he-IL"/>
        </w:rPr>
        <w:t xml:space="preserve">parts of </w:t>
      </w:r>
      <w:r w:rsidR="002A554E" w:rsidRPr="008C1E54">
        <w:rPr>
          <w:rFonts w:eastAsia="Calibri"/>
          <w:lang w:bidi="he-IL"/>
        </w:rPr>
        <w:t>the Belt</w:t>
      </w:r>
      <w:r w:rsidR="00C05445" w:rsidRPr="008C1E54">
        <w:rPr>
          <w:rFonts w:eastAsia="Calibri"/>
          <w:lang w:bidi="he-IL"/>
        </w:rPr>
        <w:t xml:space="preserve">. More than </w:t>
      </w:r>
      <w:r w:rsidR="00863A4A" w:rsidRPr="008C1E54">
        <w:rPr>
          <w:rFonts w:eastAsia="Calibri"/>
          <w:lang w:bidi="he-IL"/>
        </w:rPr>
        <w:t>400</w:t>
      </w:r>
      <w:r w:rsidR="0046468E" w:rsidRPr="008C1E54">
        <w:rPr>
          <w:rFonts w:eastAsia="Calibri"/>
          <w:lang w:bidi="he-IL"/>
        </w:rPr>
        <w:t xml:space="preserve"> </w:t>
      </w:r>
      <w:r w:rsidR="00D12767" w:rsidRPr="008C1E54">
        <w:rPr>
          <w:rFonts w:eastAsia="Calibri"/>
          <w:lang w:bidi="he-IL"/>
        </w:rPr>
        <w:t xml:space="preserve">UAC </w:t>
      </w:r>
      <w:r w:rsidR="0046468E" w:rsidRPr="008C1E54">
        <w:rPr>
          <w:rFonts w:eastAsia="Calibri"/>
          <w:lang w:bidi="he-IL"/>
        </w:rPr>
        <w:t>fighters</w:t>
      </w:r>
      <w:r w:rsidR="00C05445" w:rsidRPr="008C1E54">
        <w:rPr>
          <w:rFonts w:eastAsia="Calibri"/>
          <w:lang w:bidi="he-IL"/>
        </w:rPr>
        <w:t xml:space="preserve"> were captured</w:t>
      </w:r>
      <w:r w:rsidR="008A1CE7" w:rsidRPr="008C1E54">
        <w:rPr>
          <w:rFonts w:eastAsia="Calibri"/>
          <w:lang w:bidi="he-IL"/>
        </w:rPr>
        <w:t>,</w:t>
      </w:r>
      <w:r w:rsidR="00C05445" w:rsidRPr="008C1E54">
        <w:rPr>
          <w:rFonts w:eastAsia="Calibri"/>
          <w:lang w:bidi="he-IL"/>
        </w:rPr>
        <w:t xml:space="preserve"> and </w:t>
      </w:r>
      <w:r w:rsidR="00022C48" w:rsidRPr="008C1E54">
        <w:rPr>
          <w:rFonts w:eastAsia="Calibri"/>
          <w:lang w:bidi="he-IL"/>
        </w:rPr>
        <w:t xml:space="preserve">were </w:t>
      </w:r>
      <w:r w:rsidR="00863A4A" w:rsidRPr="008C1E54">
        <w:rPr>
          <w:rFonts w:eastAsia="Calibri"/>
          <w:lang w:bidi="he-IL"/>
        </w:rPr>
        <w:t>held</w:t>
      </w:r>
      <w:r w:rsidR="006F79F1" w:rsidRPr="008C1E54">
        <w:rPr>
          <w:rFonts w:eastAsia="Calibri"/>
          <w:lang w:bidi="he-IL"/>
        </w:rPr>
        <w:t xml:space="preserve"> </w:t>
      </w:r>
      <w:r w:rsidR="00863A4A" w:rsidRPr="008C1E54">
        <w:rPr>
          <w:rFonts w:eastAsia="Calibri"/>
          <w:lang w:bidi="he-IL"/>
        </w:rPr>
        <w:t>at Fort</w:t>
      </w:r>
      <w:r w:rsidR="00312376" w:rsidRPr="008C1E54">
        <w:rPr>
          <w:rFonts w:eastAsia="Calibri"/>
          <w:lang w:bidi="he-IL"/>
        </w:rPr>
        <w:t xml:space="preserve"> Caerleon, a</w:t>
      </w:r>
      <w:r w:rsidR="006F79F1" w:rsidRPr="008C1E54">
        <w:rPr>
          <w:rFonts w:eastAsia="Calibri"/>
          <w:lang w:bidi="he-IL"/>
        </w:rPr>
        <w:t xml:space="preserve"> makeshift detention center</w:t>
      </w:r>
      <w:r w:rsidR="00D55BF9" w:rsidRPr="008C1E54">
        <w:rPr>
          <w:rFonts w:eastAsia="Calibri"/>
          <w:lang w:bidi="he-IL"/>
        </w:rPr>
        <w:t xml:space="preserve"> within the Belt</w:t>
      </w:r>
      <w:r w:rsidR="00EF1915" w:rsidRPr="008C1E54">
        <w:rPr>
          <w:rFonts w:eastAsia="Calibri"/>
          <w:lang w:bidi="he-IL"/>
        </w:rPr>
        <w:t xml:space="preserve"> </w:t>
      </w:r>
      <w:r w:rsidR="006F79F1" w:rsidRPr="008C1E54">
        <w:rPr>
          <w:rFonts w:eastAsia="Calibri"/>
          <w:lang w:bidi="he-IL"/>
        </w:rPr>
        <w:t xml:space="preserve">some distance from the areas of active </w:t>
      </w:r>
      <w:r w:rsidR="00AC04E6" w:rsidRPr="008C1E54">
        <w:rPr>
          <w:rFonts w:eastAsia="Calibri"/>
          <w:lang w:bidi="he-IL"/>
        </w:rPr>
        <w:t>combat</w:t>
      </w:r>
      <w:r w:rsidR="006F79F1" w:rsidRPr="008C1E54">
        <w:rPr>
          <w:rFonts w:eastAsia="Calibri"/>
          <w:lang w:bidi="he-IL"/>
        </w:rPr>
        <w:t>.</w:t>
      </w:r>
      <w:r w:rsidR="00130FE4" w:rsidRPr="008C1E54">
        <w:rPr>
          <w:rFonts w:eastAsia="Calibri"/>
          <w:lang w:bidi="he-IL"/>
        </w:rPr>
        <w:t xml:space="preserve"> </w:t>
      </w:r>
      <w:r w:rsidR="006F79F1" w:rsidRPr="008C1E54">
        <w:rPr>
          <w:rFonts w:eastAsia="Calibri"/>
          <w:lang w:bidi="he-IL"/>
        </w:rPr>
        <w:t>The</w:t>
      </w:r>
      <w:r w:rsidR="00EF1915" w:rsidRPr="008C1E54">
        <w:rPr>
          <w:rFonts w:eastAsia="Calibri"/>
          <w:lang w:bidi="he-IL"/>
        </w:rPr>
        <w:t>y</w:t>
      </w:r>
      <w:r w:rsidR="006F79F1" w:rsidRPr="008C1E54">
        <w:rPr>
          <w:rFonts w:eastAsia="Calibri"/>
          <w:lang w:bidi="he-IL"/>
        </w:rPr>
        <w:t xml:space="preserve"> were provided basic food and shelter</w:t>
      </w:r>
      <w:r w:rsidR="00C05445" w:rsidRPr="008C1E54">
        <w:rPr>
          <w:rFonts w:eastAsia="Calibri"/>
          <w:lang w:bidi="he-IL"/>
        </w:rPr>
        <w:t xml:space="preserve">, and their </w:t>
      </w:r>
      <w:r w:rsidR="00560142" w:rsidRPr="008C1E54">
        <w:rPr>
          <w:rFonts w:eastAsia="Calibri"/>
          <w:lang w:bidi="he-IL"/>
        </w:rPr>
        <w:t xml:space="preserve">treatment met or exceeded </w:t>
      </w:r>
      <w:r w:rsidR="00163E3C" w:rsidRPr="008C1E54">
        <w:rPr>
          <w:rFonts w:eastAsia="Calibri"/>
          <w:lang w:bidi="he-IL"/>
        </w:rPr>
        <w:t xml:space="preserve">relevant </w:t>
      </w:r>
      <w:r w:rsidR="00560142" w:rsidRPr="008C1E54">
        <w:rPr>
          <w:rFonts w:eastAsia="Calibri"/>
          <w:lang w:bidi="he-IL"/>
        </w:rPr>
        <w:t>international standards.</w:t>
      </w:r>
      <w:r w:rsidR="004B4CF5" w:rsidRPr="008C1E54">
        <w:rPr>
          <w:rFonts w:eastAsia="Calibri"/>
          <w:lang w:bidi="he-IL"/>
        </w:rPr>
        <w:t xml:space="preserve"> On 1</w:t>
      </w:r>
      <w:r w:rsidR="009E51C8" w:rsidRPr="008C1E54">
        <w:rPr>
          <w:rFonts w:eastAsia="Calibri"/>
          <w:lang w:bidi="he-IL"/>
        </w:rPr>
        <w:t>5</w:t>
      </w:r>
      <w:r w:rsidR="004B4CF5" w:rsidRPr="008C1E54">
        <w:rPr>
          <w:rFonts w:eastAsia="Calibri"/>
          <w:lang w:bidi="he-IL"/>
        </w:rPr>
        <w:t xml:space="preserve"> </w:t>
      </w:r>
      <w:r w:rsidR="00E65ECE" w:rsidRPr="008C1E54">
        <w:rPr>
          <w:rFonts w:eastAsia="Calibri"/>
          <w:lang w:bidi="he-IL"/>
        </w:rPr>
        <w:t xml:space="preserve">October </w:t>
      </w:r>
      <w:r w:rsidR="004B4CF5" w:rsidRPr="008C1E54">
        <w:rPr>
          <w:rFonts w:eastAsia="Calibri"/>
          <w:lang w:bidi="he-IL"/>
        </w:rPr>
        <w:t xml:space="preserve">2021, </w:t>
      </w:r>
      <w:r w:rsidR="00EE7B71" w:rsidRPr="008C1E54">
        <w:rPr>
          <w:rFonts w:eastAsia="Calibri"/>
          <w:lang w:bidi="he-IL"/>
        </w:rPr>
        <w:t xml:space="preserve">the Foreign Ministry </w:t>
      </w:r>
      <w:r w:rsidR="00301F43" w:rsidRPr="008C1E54">
        <w:rPr>
          <w:rFonts w:eastAsia="Calibri"/>
          <w:lang w:bidi="he-IL"/>
        </w:rPr>
        <w:t xml:space="preserve">of Ragnell </w:t>
      </w:r>
      <w:r w:rsidR="00EE7B71" w:rsidRPr="008C1E54">
        <w:rPr>
          <w:rFonts w:eastAsia="Calibri"/>
          <w:lang w:bidi="he-IL"/>
        </w:rPr>
        <w:t xml:space="preserve">issued a statement advising </w:t>
      </w:r>
      <w:r w:rsidR="00E65ECE" w:rsidRPr="008C1E54">
        <w:rPr>
          <w:rFonts w:eastAsia="Calibri"/>
          <w:lang w:bidi="he-IL"/>
        </w:rPr>
        <w:t xml:space="preserve">its </w:t>
      </w:r>
      <w:r w:rsidR="00F11A38">
        <w:rPr>
          <w:rFonts w:eastAsia="Calibri"/>
          <w:lang w:bidi="he-IL"/>
        </w:rPr>
        <w:t xml:space="preserve">nationals </w:t>
      </w:r>
      <w:r w:rsidR="00EE7B71" w:rsidRPr="008C1E54">
        <w:rPr>
          <w:rFonts w:eastAsia="Calibri"/>
          <w:lang w:bidi="he-IL"/>
        </w:rPr>
        <w:t xml:space="preserve">to avoid non-essential travel to the </w:t>
      </w:r>
      <w:r w:rsidR="003473CF" w:rsidRPr="008C1E54">
        <w:rPr>
          <w:rFonts w:eastAsia="Calibri"/>
          <w:lang w:bidi="he-IL"/>
        </w:rPr>
        <w:t>Belt and</w:t>
      </w:r>
      <w:r w:rsidR="00EE7B71" w:rsidRPr="008C1E54">
        <w:rPr>
          <w:rFonts w:eastAsia="Calibri"/>
          <w:lang w:bidi="he-IL"/>
        </w:rPr>
        <w:t xml:space="preserve"> urging </w:t>
      </w:r>
      <w:r w:rsidR="00301F43" w:rsidRPr="008C1E54">
        <w:rPr>
          <w:rFonts w:eastAsia="Calibri"/>
          <w:lang w:bidi="he-IL"/>
        </w:rPr>
        <w:t>those already there</w:t>
      </w:r>
      <w:r w:rsidR="00EE7B71" w:rsidRPr="008C1E54">
        <w:rPr>
          <w:rFonts w:eastAsia="Calibri"/>
          <w:lang w:bidi="he-IL"/>
        </w:rPr>
        <w:t xml:space="preserve"> to </w:t>
      </w:r>
      <w:r w:rsidR="00DC28F0" w:rsidRPr="008C1E54">
        <w:rPr>
          <w:rFonts w:eastAsia="Calibri"/>
          <w:lang w:bidi="he-IL"/>
        </w:rPr>
        <w:t>“</w:t>
      </w:r>
      <w:r w:rsidR="00C15B98" w:rsidRPr="008C1E54">
        <w:rPr>
          <w:rFonts w:eastAsia="Calibri"/>
          <w:lang w:bidi="he-IL"/>
        </w:rPr>
        <w:t>consider departing the region immediately</w:t>
      </w:r>
      <w:r w:rsidR="00DC28F0" w:rsidRPr="008C1E54">
        <w:rPr>
          <w:rFonts w:eastAsia="Calibri"/>
          <w:lang w:bidi="he-IL"/>
        </w:rPr>
        <w:t>”</w:t>
      </w:r>
      <w:r w:rsidR="008A405B" w:rsidRPr="008C1E54">
        <w:rPr>
          <w:rFonts w:eastAsia="Calibri"/>
          <w:lang w:bidi="he-IL"/>
        </w:rPr>
        <w:t xml:space="preserve"> for their own safety.</w:t>
      </w:r>
      <w:r w:rsidR="00F36439" w:rsidRPr="008C1E54">
        <w:rPr>
          <w:rFonts w:eastAsia="Calibri"/>
          <w:lang w:bidi="he-IL"/>
        </w:rPr>
        <w:t xml:space="preserve"> </w:t>
      </w:r>
      <w:r w:rsidR="00C15B98" w:rsidRPr="008C1E54">
        <w:rPr>
          <w:rFonts w:eastAsia="Calibri"/>
          <w:lang w:bidi="he-IL"/>
        </w:rPr>
        <w:t xml:space="preserve">In the following two weeks, about </w:t>
      </w:r>
      <w:r w:rsidR="00E65ECE" w:rsidRPr="008C1E54">
        <w:rPr>
          <w:rFonts w:eastAsia="Calibri"/>
          <w:lang w:bidi="he-IL"/>
        </w:rPr>
        <w:t>2</w:t>
      </w:r>
      <w:r w:rsidR="00C15B98" w:rsidRPr="008C1E54">
        <w:rPr>
          <w:rFonts w:eastAsia="Calibri"/>
          <w:lang w:bidi="he-IL"/>
        </w:rPr>
        <w:t xml:space="preserve">,000 Ragnellians </w:t>
      </w:r>
      <w:r w:rsidR="003B7ADC" w:rsidRPr="008C1E54">
        <w:rPr>
          <w:rFonts w:eastAsia="Calibri"/>
          <w:lang w:bidi="he-IL"/>
        </w:rPr>
        <w:t xml:space="preserve">left </w:t>
      </w:r>
      <w:r w:rsidR="00C15B98" w:rsidRPr="008C1E54">
        <w:rPr>
          <w:rFonts w:eastAsia="Calibri"/>
          <w:lang w:bidi="he-IL"/>
        </w:rPr>
        <w:t xml:space="preserve">the Belt </w:t>
      </w:r>
      <w:r w:rsidR="003B7ADC" w:rsidRPr="008C1E54">
        <w:rPr>
          <w:rFonts w:eastAsia="Calibri"/>
          <w:lang w:bidi="he-IL"/>
        </w:rPr>
        <w:t xml:space="preserve">using the </w:t>
      </w:r>
      <w:r w:rsidR="00E65ECE" w:rsidRPr="008C1E54">
        <w:rPr>
          <w:rFonts w:eastAsia="Calibri"/>
          <w:lang w:bidi="he-IL"/>
        </w:rPr>
        <w:t>Eamont Thruway</w:t>
      </w:r>
      <w:r w:rsidR="00C15B98" w:rsidRPr="008C1E54">
        <w:rPr>
          <w:rFonts w:eastAsia="Calibri"/>
          <w:lang w:bidi="he-IL"/>
        </w:rPr>
        <w:t>.</w:t>
      </w:r>
    </w:p>
    <w:p w14:paraId="06775E90" w14:textId="77777777" w:rsidR="00B14E38" w:rsidRPr="008C1E54" w:rsidRDefault="00000000" w:rsidP="006F79F1">
      <w:pPr>
        <w:numPr>
          <w:ilvl w:val="0"/>
          <w:numId w:val="1"/>
        </w:numPr>
        <w:spacing w:after="120" w:line="360" w:lineRule="auto"/>
        <w:ind w:left="426" w:hanging="502"/>
        <w:jc w:val="both"/>
        <w:rPr>
          <w:rFonts w:eastAsia="Calibri"/>
          <w:lang w:bidi="he-IL"/>
        </w:rPr>
      </w:pPr>
      <w:r w:rsidRPr="008C1E54">
        <w:rPr>
          <w:rFonts w:eastAsia="Calibri"/>
          <w:lang w:bidi="he-IL"/>
        </w:rPr>
        <w:t xml:space="preserve">On 15 November </w:t>
      </w:r>
      <w:r w:rsidR="006F79F1" w:rsidRPr="008C1E54">
        <w:rPr>
          <w:rFonts w:eastAsia="Calibri"/>
          <w:lang w:bidi="he-IL"/>
        </w:rPr>
        <w:t>202</w:t>
      </w:r>
      <w:r w:rsidR="00AC04E6" w:rsidRPr="008C1E54">
        <w:rPr>
          <w:rFonts w:eastAsia="Calibri"/>
          <w:lang w:bidi="he-IL"/>
        </w:rPr>
        <w:t>1</w:t>
      </w:r>
      <w:r w:rsidR="006F79F1" w:rsidRPr="008C1E54">
        <w:rPr>
          <w:rFonts w:eastAsia="Calibri"/>
          <w:lang w:bidi="he-IL"/>
        </w:rPr>
        <w:t xml:space="preserve">, </w:t>
      </w:r>
      <w:r w:rsidR="00C779B7" w:rsidRPr="008C1E54">
        <w:rPr>
          <w:rFonts w:eastAsia="Calibri"/>
          <w:lang w:bidi="he-IL"/>
        </w:rPr>
        <w:t xml:space="preserve">the main waste treatment plant of </w:t>
      </w:r>
      <w:r w:rsidR="00AC04E6" w:rsidRPr="008C1E54">
        <w:rPr>
          <w:rFonts w:eastAsia="Calibri"/>
          <w:lang w:bidi="he-IL"/>
        </w:rPr>
        <w:t>T</w:t>
      </w:r>
      <w:r w:rsidR="006F79F1" w:rsidRPr="008C1E54">
        <w:rPr>
          <w:rFonts w:eastAsia="Calibri"/>
          <w:lang w:bidi="he-IL"/>
        </w:rPr>
        <w:t xml:space="preserve">he Plastics Conglomerate was </w:t>
      </w:r>
      <w:r w:rsidR="00C779B7" w:rsidRPr="008C1E54">
        <w:rPr>
          <w:rFonts w:eastAsia="Calibri"/>
          <w:lang w:bidi="he-IL"/>
        </w:rPr>
        <w:t xml:space="preserve">the site of day-long fighting </w:t>
      </w:r>
      <w:r w:rsidR="006F79F1" w:rsidRPr="008C1E54">
        <w:rPr>
          <w:rFonts w:eastAsia="Calibri"/>
          <w:lang w:bidi="he-IL"/>
        </w:rPr>
        <w:t xml:space="preserve">between </w:t>
      </w:r>
      <w:r w:rsidR="00D12767" w:rsidRPr="008C1E54">
        <w:rPr>
          <w:rFonts w:eastAsia="Calibri"/>
          <w:lang w:bidi="he-IL"/>
        </w:rPr>
        <w:t xml:space="preserve">UAC </w:t>
      </w:r>
      <w:r w:rsidR="000137FD" w:rsidRPr="008C1E54">
        <w:rPr>
          <w:rFonts w:eastAsia="Calibri"/>
          <w:lang w:bidi="he-IL"/>
        </w:rPr>
        <w:t xml:space="preserve">units </w:t>
      </w:r>
      <w:r w:rsidR="006F79F1" w:rsidRPr="008C1E54">
        <w:rPr>
          <w:rFonts w:eastAsia="Calibri"/>
          <w:lang w:bidi="he-IL"/>
        </w:rPr>
        <w:t>and Ragnel</w:t>
      </w:r>
      <w:r w:rsidR="00A63A3C" w:rsidRPr="008C1E54">
        <w:rPr>
          <w:rFonts w:eastAsia="Calibri"/>
          <w:lang w:bidi="he-IL"/>
        </w:rPr>
        <w:t>l</w:t>
      </w:r>
      <w:r w:rsidR="00DC28F0" w:rsidRPr="008C1E54">
        <w:rPr>
          <w:rFonts w:eastAsia="Calibri"/>
          <w:lang w:bidi="he-IL"/>
        </w:rPr>
        <w:t>’</w:t>
      </w:r>
      <w:r w:rsidR="00A63A3C" w:rsidRPr="008C1E54">
        <w:rPr>
          <w:rFonts w:eastAsia="Calibri"/>
          <w:lang w:bidi="he-IL"/>
        </w:rPr>
        <w:t>s</w:t>
      </w:r>
      <w:r w:rsidR="006F79F1" w:rsidRPr="008C1E54">
        <w:rPr>
          <w:rFonts w:eastAsia="Calibri"/>
          <w:lang w:bidi="he-IL"/>
        </w:rPr>
        <w:t xml:space="preserve"> forces</w:t>
      </w:r>
      <w:r w:rsidRPr="008C1E54">
        <w:rPr>
          <w:rFonts w:eastAsia="Calibri"/>
          <w:lang w:bidi="he-IL"/>
        </w:rPr>
        <w:t xml:space="preserve">. </w:t>
      </w:r>
      <w:r w:rsidR="00C05445" w:rsidRPr="008C1E54">
        <w:rPr>
          <w:rFonts w:eastAsia="Calibri"/>
          <w:lang w:bidi="he-IL"/>
        </w:rPr>
        <w:t xml:space="preserve">During the </w:t>
      </w:r>
      <w:r w:rsidR="00C779B7" w:rsidRPr="008C1E54">
        <w:rPr>
          <w:rFonts w:eastAsia="Calibri"/>
          <w:lang w:bidi="he-IL"/>
        </w:rPr>
        <w:t>encounter</w:t>
      </w:r>
      <w:r w:rsidR="00474F9D" w:rsidRPr="008C1E54">
        <w:rPr>
          <w:rFonts w:eastAsia="Calibri"/>
          <w:lang w:bidi="he-IL"/>
        </w:rPr>
        <w:t xml:space="preserve">, </w:t>
      </w:r>
      <w:r w:rsidR="00AC04E6" w:rsidRPr="008C1E54">
        <w:rPr>
          <w:rFonts w:eastAsia="Calibri"/>
          <w:lang w:bidi="he-IL"/>
        </w:rPr>
        <w:t xml:space="preserve">the </w:t>
      </w:r>
      <w:r w:rsidR="00DD1151" w:rsidRPr="008C1E54">
        <w:rPr>
          <w:rFonts w:eastAsia="Calibri"/>
          <w:lang w:bidi="he-IL"/>
        </w:rPr>
        <w:t>central floor</w:t>
      </w:r>
      <w:r w:rsidR="00474F9D" w:rsidRPr="008C1E54">
        <w:rPr>
          <w:rFonts w:eastAsia="Calibri"/>
          <w:lang w:bidi="he-IL"/>
        </w:rPr>
        <w:t xml:space="preserve"> collapsed</w:t>
      </w:r>
      <w:r w:rsidR="0017081C" w:rsidRPr="008C1E54">
        <w:rPr>
          <w:rFonts w:eastAsia="Calibri"/>
          <w:lang w:bidi="he-IL"/>
        </w:rPr>
        <w:t>,</w:t>
      </w:r>
      <w:r w:rsidR="006F79F1" w:rsidRPr="008C1E54">
        <w:rPr>
          <w:rFonts w:eastAsia="Calibri"/>
          <w:lang w:bidi="he-IL"/>
        </w:rPr>
        <w:t xml:space="preserve"> </w:t>
      </w:r>
      <w:r w:rsidR="0017081C" w:rsidRPr="008C1E54">
        <w:rPr>
          <w:rFonts w:eastAsia="Calibri"/>
          <w:lang w:bidi="he-IL"/>
        </w:rPr>
        <w:t>rendering t</w:t>
      </w:r>
      <w:r w:rsidR="00C779B7" w:rsidRPr="008C1E54">
        <w:rPr>
          <w:rFonts w:eastAsia="Calibri"/>
          <w:lang w:bidi="he-IL"/>
        </w:rPr>
        <w:t>he facility inopera</w:t>
      </w:r>
      <w:r w:rsidR="002868C6" w:rsidRPr="008C1E54">
        <w:rPr>
          <w:rFonts w:eastAsia="Calibri"/>
          <w:lang w:bidi="he-IL"/>
        </w:rPr>
        <w:t>tive. C</w:t>
      </w:r>
      <w:r w:rsidR="00C779B7" w:rsidRPr="008C1E54">
        <w:rPr>
          <w:rFonts w:eastAsia="Calibri"/>
          <w:lang w:bidi="he-IL"/>
        </w:rPr>
        <w:t xml:space="preserve">ompany experts estimated </w:t>
      </w:r>
      <w:r w:rsidR="006F79F1" w:rsidRPr="008C1E54">
        <w:rPr>
          <w:rFonts w:eastAsia="Calibri"/>
          <w:lang w:bidi="he-IL"/>
        </w:rPr>
        <w:t xml:space="preserve">that it would take </w:t>
      </w:r>
      <w:r w:rsidR="00C779B7" w:rsidRPr="008C1E54">
        <w:rPr>
          <w:rFonts w:eastAsia="Calibri"/>
          <w:lang w:bidi="he-IL"/>
        </w:rPr>
        <w:t>at l</w:t>
      </w:r>
      <w:r w:rsidR="006D2A6B" w:rsidRPr="008C1E54">
        <w:rPr>
          <w:rFonts w:eastAsia="Calibri"/>
          <w:lang w:bidi="he-IL"/>
        </w:rPr>
        <w:t>e</w:t>
      </w:r>
      <w:r w:rsidR="00C779B7" w:rsidRPr="008C1E54">
        <w:rPr>
          <w:rFonts w:eastAsia="Calibri"/>
          <w:lang w:bidi="he-IL"/>
        </w:rPr>
        <w:t xml:space="preserve">ast </w:t>
      </w:r>
      <w:r w:rsidR="006F79F1" w:rsidRPr="008C1E54">
        <w:rPr>
          <w:rFonts w:eastAsia="Calibri"/>
          <w:lang w:bidi="he-IL"/>
        </w:rPr>
        <w:t xml:space="preserve">eight months to restore </w:t>
      </w:r>
      <w:r w:rsidR="002868C6" w:rsidRPr="008C1E54">
        <w:rPr>
          <w:rFonts w:eastAsia="Calibri"/>
          <w:lang w:bidi="he-IL"/>
        </w:rPr>
        <w:t>it</w:t>
      </w:r>
      <w:r w:rsidR="00835899" w:rsidRPr="008C1E54">
        <w:rPr>
          <w:rFonts w:eastAsia="Calibri"/>
          <w:lang w:bidi="he-IL"/>
        </w:rPr>
        <w:t xml:space="preserve"> </w:t>
      </w:r>
      <w:r w:rsidR="006F79F1" w:rsidRPr="008C1E54">
        <w:rPr>
          <w:rFonts w:eastAsia="Calibri"/>
          <w:lang w:bidi="he-IL"/>
        </w:rPr>
        <w:t xml:space="preserve">to full </w:t>
      </w:r>
      <w:r w:rsidR="002868C6" w:rsidRPr="008C1E54">
        <w:rPr>
          <w:rFonts w:eastAsia="Calibri"/>
          <w:lang w:bidi="he-IL"/>
        </w:rPr>
        <w:t xml:space="preserve">function </w:t>
      </w:r>
      <w:r w:rsidR="004E732D" w:rsidRPr="008C1E54">
        <w:rPr>
          <w:rFonts w:eastAsia="Calibri"/>
          <w:lang w:bidi="he-IL"/>
        </w:rPr>
        <w:t xml:space="preserve">even without the threat of ongoing </w:t>
      </w:r>
      <w:r w:rsidR="006F79F1" w:rsidRPr="008C1E54">
        <w:rPr>
          <w:rFonts w:eastAsia="Calibri"/>
          <w:lang w:bidi="he-IL"/>
        </w:rPr>
        <w:t>hostilities.</w:t>
      </w:r>
    </w:p>
    <w:p w14:paraId="2C736A31" w14:textId="77777777" w:rsidR="0069481F" w:rsidRPr="008C1E54" w:rsidRDefault="00000000" w:rsidP="0069481F">
      <w:pPr>
        <w:numPr>
          <w:ilvl w:val="0"/>
          <w:numId w:val="1"/>
        </w:numPr>
        <w:spacing w:after="120" w:line="360" w:lineRule="auto"/>
        <w:ind w:left="426" w:hanging="502"/>
        <w:jc w:val="both"/>
        <w:rPr>
          <w:rFonts w:eastAsia="Calibri"/>
          <w:lang w:bidi="he-IL"/>
        </w:rPr>
      </w:pPr>
      <w:r w:rsidRPr="008C1E54">
        <w:rPr>
          <w:rFonts w:eastAsia="Calibri"/>
          <w:lang w:bidi="he-IL"/>
        </w:rPr>
        <w:t xml:space="preserve">In the </w:t>
      </w:r>
      <w:r w:rsidR="004E732D" w:rsidRPr="008C1E54">
        <w:rPr>
          <w:rFonts w:eastAsia="Calibri"/>
          <w:lang w:bidi="he-IL"/>
        </w:rPr>
        <w:t xml:space="preserve">following </w:t>
      </w:r>
      <w:r w:rsidRPr="008C1E54">
        <w:rPr>
          <w:rFonts w:eastAsia="Calibri"/>
          <w:lang w:bidi="he-IL"/>
        </w:rPr>
        <w:t xml:space="preserve">weeks, plastic waste, </w:t>
      </w:r>
      <w:r w:rsidR="008D0C28" w:rsidRPr="008C1E54">
        <w:rPr>
          <w:rFonts w:eastAsia="Calibri"/>
          <w:lang w:bidi="he-IL"/>
        </w:rPr>
        <w:t xml:space="preserve">such as </w:t>
      </w:r>
      <w:r w:rsidRPr="008C1E54">
        <w:rPr>
          <w:rFonts w:eastAsia="Calibri"/>
          <w:lang w:bidi="he-IL"/>
        </w:rPr>
        <w:t xml:space="preserve">non-biodegradable and unsorted synthetic polymers including polyethylene (PE) and polyvinyl chloride (PVC), began to accumulate in Tintagel Park and the port area. </w:t>
      </w:r>
      <w:r w:rsidR="00FF7FB4" w:rsidRPr="008C1E54">
        <w:rPr>
          <w:rFonts w:eastAsia="Calibri"/>
          <w:lang w:bidi="he-IL"/>
        </w:rPr>
        <w:t>Large</w:t>
      </w:r>
      <w:r w:rsidR="003F489E" w:rsidRPr="008C1E54">
        <w:rPr>
          <w:rFonts w:eastAsia="Calibri"/>
          <w:lang w:bidi="he-IL"/>
        </w:rPr>
        <w:t xml:space="preserve"> </w:t>
      </w:r>
      <w:r w:rsidR="000B1981" w:rsidRPr="008C1E54">
        <w:rPr>
          <w:rFonts w:eastAsia="Calibri"/>
          <w:lang w:bidi="he-IL"/>
        </w:rPr>
        <w:t xml:space="preserve">accumulations </w:t>
      </w:r>
      <w:r w:rsidR="00FF7FB4" w:rsidRPr="008C1E54">
        <w:rPr>
          <w:rFonts w:eastAsia="Calibri"/>
          <w:lang w:bidi="he-IL"/>
        </w:rPr>
        <w:t>of medical waste were</w:t>
      </w:r>
      <w:r w:rsidRPr="008C1E54">
        <w:rPr>
          <w:rFonts w:eastAsia="Calibri"/>
          <w:lang w:bidi="he-IL"/>
        </w:rPr>
        <w:t xml:space="preserve"> </w:t>
      </w:r>
      <w:r w:rsidR="00FF7FB4" w:rsidRPr="008C1E54">
        <w:rPr>
          <w:rFonts w:eastAsia="Calibri"/>
          <w:lang w:bidi="he-IL"/>
        </w:rPr>
        <w:t>found to be</w:t>
      </w:r>
      <w:r w:rsidRPr="008C1E54">
        <w:rPr>
          <w:rFonts w:eastAsia="Calibri"/>
          <w:lang w:bidi="he-IL"/>
        </w:rPr>
        <w:t xml:space="preserve"> contaminated by </w:t>
      </w:r>
      <w:r w:rsidR="000B1981" w:rsidRPr="008C1E54">
        <w:rPr>
          <w:rFonts w:eastAsia="Calibri"/>
          <w:lang w:bidi="he-IL"/>
        </w:rPr>
        <w:t xml:space="preserve">the </w:t>
      </w:r>
      <w:r w:rsidR="00BD2EDE" w:rsidRPr="008C1E54">
        <w:rPr>
          <w:rFonts w:eastAsia="Calibri"/>
          <w:lang w:bidi="he-IL"/>
        </w:rPr>
        <w:t xml:space="preserve">bacterial </w:t>
      </w:r>
      <w:r w:rsidRPr="008C1E54">
        <w:rPr>
          <w:rFonts w:eastAsia="Calibri"/>
          <w:lang w:bidi="he-IL"/>
        </w:rPr>
        <w:t xml:space="preserve">pathogens </w:t>
      </w:r>
      <w:r w:rsidR="00BD2EDE" w:rsidRPr="008C1E54">
        <w:rPr>
          <w:rFonts w:eastAsia="Calibri"/>
          <w:i/>
          <w:iCs/>
          <w:lang w:bidi="he-IL"/>
        </w:rPr>
        <w:t>Clostridioides difficile</w:t>
      </w:r>
      <w:r w:rsidR="00021DDC" w:rsidRPr="008C1E54">
        <w:rPr>
          <w:rFonts w:eastAsia="Calibri"/>
          <w:lang w:bidi="he-IL"/>
        </w:rPr>
        <w:t xml:space="preserve"> </w:t>
      </w:r>
      <w:r w:rsidRPr="008C1E54">
        <w:rPr>
          <w:rFonts w:eastAsia="Calibri"/>
          <w:lang w:bidi="he-IL"/>
        </w:rPr>
        <w:t xml:space="preserve">and </w:t>
      </w:r>
      <w:r w:rsidR="00BD2EDE" w:rsidRPr="008C1E54">
        <w:rPr>
          <w:rFonts w:eastAsia="Calibri"/>
          <w:lang w:bidi="he-IL"/>
        </w:rPr>
        <w:t xml:space="preserve">methicillin-resistant </w:t>
      </w:r>
      <w:r w:rsidR="00BD2EDE" w:rsidRPr="008C1E54">
        <w:rPr>
          <w:rFonts w:eastAsia="Calibri"/>
          <w:i/>
          <w:iCs/>
          <w:lang w:bidi="he-IL"/>
        </w:rPr>
        <w:t>Staphylococcus aureus</w:t>
      </w:r>
      <w:r w:rsidRPr="008C1E54">
        <w:rPr>
          <w:rFonts w:eastAsia="Calibri"/>
          <w:lang w:bidi="he-IL"/>
        </w:rPr>
        <w:t xml:space="preserve">. Industry experts predicted that continued fighting in the Belt </w:t>
      </w:r>
      <w:r w:rsidR="00DC28F0" w:rsidRPr="008C1E54">
        <w:rPr>
          <w:rFonts w:eastAsia="Calibri"/>
          <w:lang w:bidi="he-IL"/>
        </w:rPr>
        <w:t>“</w:t>
      </w:r>
      <w:r w:rsidRPr="008C1E54">
        <w:rPr>
          <w:rFonts w:eastAsia="Calibri"/>
          <w:lang w:bidi="he-IL"/>
        </w:rPr>
        <w:t>could trigger an unprecedented regional environmental and public health calamity.</w:t>
      </w:r>
      <w:r w:rsidR="00DC28F0" w:rsidRPr="008C1E54">
        <w:rPr>
          <w:rFonts w:eastAsia="Calibri"/>
          <w:lang w:bidi="he-IL"/>
        </w:rPr>
        <w:t>”</w:t>
      </w:r>
    </w:p>
    <w:p w14:paraId="62BDB643" w14:textId="77777777" w:rsidR="00C822C0" w:rsidRPr="008C1E54" w:rsidRDefault="00000000" w:rsidP="00F37D85">
      <w:pPr>
        <w:numPr>
          <w:ilvl w:val="0"/>
          <w:numId w:val="1"/>
        </w:numPr>
        <w:spacing w:after="120" w:line="360" w:lineRule="auto"/>
        <w:ind w:left="426" w:hanging="502"/>
        <w:jc w:val="both"/>
        <w:rPr>
          <w:rFonts w:eastAsia="Calibri"/>
          <w:lang w:bidi="he-IL"/>
        </w:rPr>
      </w:pPr>
      <w:r w:rsidRPr="008C1E54">
        <w:rPr>
          <w:rFonts w:eastAsia="Calibri"/>
          <w:lang w:bidi="he-IL"/>
        </w:rPr>
        <w:t>In early December</w:t>
      </w:r>
      <w:r w:rsidR="00A10398" w:rsidRPr="008C1E54">
        <w:rPr>
          <w:rFonts w:eastAsia="Calibri"/>
          <w:lang w:bidi="he-IL"/>
        </w:rPr>
        <w:t>,</w:t>
      </w:r>
      <w:r w:rsidRPr="008C1E54">
        <w:rPr>
          <w:rFonts w:eastAsia="Calibri"/>
          <w:lang w:bidi="he-IL"/>
        </w:rPr>
        <w:t xml:space="preserve"> </w:t>
      </w:r>
      <w:r w:rsidR="003B0183" w:rsidRPr="008C1E54">
        <w:rPr>
          <w:rFonts w:eastAsia="Calibri"/>
          <w:lang w:bidi="he-IL"/>
        </w:rPr>
        <w:t xml:space="preserve">Ragnell made several requests </w:t>
      </w:r>
      <w:r w:rsidRPr="008C1E54">
        <w:rPr>
          <w:rFonts w:eastAsia="Calibri"/>
          <w:lang w:bidi="he-IL"/>
        </w:rPr>
        <w:t xml:space="preserve">to </w:t>
      </w:r>
      <w:r w:rsidR="003B0183" w:rsidRPr="008C1E54">
        <w:rPr>
          <w:rFonts w:eastAsia="Calibri"/>
          <w:lang w:bidi="he-IL"/>
        </w:rPr>
        <w:t>transfer the waste for processing in Aglovale</w:t>
      </w:r>
      <w:r w:rsidR="00A90498" w:rsidRPr="008C1E54">
        <w:rPr>
          <w:rFonts w:eastAsia="Calibri"/>
          <w:lang w:bidi="he-IL"/>
        </w:rPr>
        <w:t xml:space="preserve">, </w:t>
      </w:r>
      <w:r w:rsidRPr="008C1E54">
        <w:rPr>
          <w:rFonts w:eastAsia="Calibri"/>
          <w:lang w:bidi="he-IL"/>
        </w:rPr>
        <w:t>t</w:t>
      </w:r>
      <w:r w:rsidR="00A90498" w:rsidRPr="008C1E54">
        <w:rPr>
          <w:rFonts w:eastAsia="Calibri"/>
          <w:lang w:bidi="he-IL"/>
        </w:rPr>
        <w:t xml:space="preserve">he location of the only other </w:t>
      </w:r>
      <w:r w:rsidR="006131DD" w:rsidRPr="008C1E54">
        <w:rPr>
          <w:rFonts w:eastAsia="Calibri"/>
          <w:lang w:bidi="he-IL"/>
        </w:rPr>
        <w:t>suitable</w:t>
      </w:r>
      <w:r w:rsidR="00A90498" w:rsidRPr="008C1E54">
        <w:rPr>
          <w:rFonts w:eastAsia="Calibri"/>
          <w:lang w:bidi="he-IL"/>
        </w:rPr>
        <w:t xml:space="preserve"> facility in the </w:t>
      </w:r>
      <w:r w:rsidR="001020BF" w:rsidRPr="008C1E54">
        <w:rPr>
          <w:rFonts w:eastAsia="Calibri"/>
          <w:lang w:bidi="he-IL"/>
        </w:rPr>
        <w:t>P</w:t>
      </w:r>
      <w:r w:rsidR="00A90498" w:rsidRPr="008C1E54">
        <w:rPr>
          <w:rFonts w:eastAsia="Calibri"/>
          <w:lang w:bidi="he-IL"/>
        </w:rPr>
        <w:t xml:space="preserve">eninsula. </w:t>
      </w:r>
      <w:r w:rsidRPr="008C1E54">
        <w:rPr>
          <w:rFonts w:eastAsia="Calibri"/>
          <w:lang w:bidi="he-IL"/>
        </w:rPr>
        <w:t>R</w:t>
      </w:r>
      <w:r w:rsidR="00A90498" w:rsidRPr="008C1E54">
        <w:rPr>
          <w:rFonts w:eastAsia="Calibri"/>
          <w:lang w:bidi="he-IL"/>
        </w:rPr>
        <w:t xml:space="preserve">epresentatives from Ragnell and Aglovale met in Stirling </w:t>
      </w:r>
      <w:r w:rsidR="00CB107E" w:rsidRPr="008C1E54">
        <w:rPr>
          <w:rFonts w:eastAsia="Calibri"/>
          <w:lang w:bidi="he-IL"/>
        </w:rPr>
        <w:t xml:space="preserve">on </w:t>
      </w:r>
      <w:r w:rsidRPr="008C1E54">
        <w:rPr>
          <w:rFonts w:eastAsia="Calibri"/>
          <w:lang w:bidi="he-IL"/>
        </w:rPr>
        <w:t>1</w:t>
      </w:r>
      <w:r w:rsidR="004D5D8E" w:rsidRPr="008C1E54">
        <w:rPr>
          <w:rFonts w:eastAsia="Calibri"/>
          <w:lang w:bidi="he-IL"/>
        </w:rPr>
        <w:t>2</w:t>
      </w:r>
      <w:r w:rsidRPr="008C1E54">
        <w:rPr>
          <w:rFonts w:eastAsia="Calibri"/>
          <w:lang w:bidi="he-IL"/>
        </w:rPr>
        <w:t xml:space="preserve"> </w:t>
      </w:r>
      <w:r w:rsidR="004D5D8E" w:rsidRPr="008C1E54">
        <w:rPr>
          <w:rFonts w:eastAsia="Calibri"/>
          <w:lang w:bidi="he-IL"/>
        </w:rPr>
        <w:t xml:space="preserve">December 2021 </w:t>
      </w:r>
      <w:r w:rsidR="00AF431E" w:rsidRPr="008C1E54">
        <w:rPr>
          <w:rFonts w:eastAsia="Calibri"/>
          <w:lang w:bidi="he-IL"/>
        </w:rPr>
        <w:t xml:space="preserve">to </w:t>
      </w:r>
      <w:r w:rsidR="00A90498" w:rsidRPr="008C1E54">
        <w:rPr>
          <w:rFonts w:eastAsia="Calibri"/>
          <w:lang w:bidi="he-IL"/>
        </w:rPr>
        <w:t>negotiate</w:t>
      </w:r>
      <w:r w:rsidR="00AF431E" w:rsidRPr="008C1E54">
        <w:rPr>
          <w:rFonts w:eastAsia="Calibri"/>
          <w:lang w:bidi="he-IL"/>
        </w:rPr>
        <w:t xml:space="preserve"> </w:t>
      </w:r>
      <w:r w:rsidR="009E51C8" w:rsidRPr="008C1E54">
        <w:rPr>
          <w:rFonts w:eastAsia="Calibri"/>
          <w:lang w:bidi="he-IL"/>
        </w:rPr>
        <w:t>a transfer</w:t>
      </w:r>
      <w:r w:rsidR="00AF431E" w:rsidRPr="008C1E54">
        <w:rPr>
          <w:rFonts w:eastAsia="Calibri"/>
          <w:lang w:bidi="he-IL"/>
        </w:rPr>
        <w:t xml:space="preserve"> arrangement</w:t>
      </w:r>
      <w:r w:rsidR="00A90498" w:rsidRPr="008C1E54">
        <w:rPr>
          <w:rFonts w:eastAsia="Calibri"/>
          <w:lang w:bidi="he-IL"/>
        </w:rPr>
        <w:t>.</w:t>
      </w:r>
      <w:r w:rsidR="004D5D8E" w:rsidRPr="008C1E54">
        <w:rPr>
          <w:rFonts w:eastAsia="Calibri"/>
          <w:lang w:bidi="he-IL"/>
        </w:rPr>
        <w:t xml:space="preserve"> The</w:t>
      </w:r>
      <w:r w:rsidR="00356A8F" w:rsidRPr="008C1E54">
        <w:rPr>
          <w:rFonts w:eastAsia="Calibri"/>
          <w:lang w:bidi="he-IL"/>
        </w:rPr>
        <w:t>y</w:t>
      </w:r>
      <w:r w:rsidR="004D5D8E" w:rsidRPr="008C1E54">
        <w:rPr>
          <w:rFonts w:eastAsia="Calibri"/>
          <w:lang w:bidi="he-IL"/>
        </w:rPr>
        <w:t xml:space="preserve"> failed to reach agreement</w:t>
      </w:r>
      <w:r w:rsidR="008A405B" w:rsidRPr="008C1E54">
        <w:rPr>
          <w:rFonts w:eastAsia="Calibri"/>
          <w:lang w:bidi="he-IL"/>
        </w:rPr>
        <w:t>,</w:t>
      </w:r>
      <w:r w:rsidR="004D5D8E" w:rsidRPr="008C1E54">
        <w:rPr>
          <w:rFonts w:eastAsia="Calibri"/>
          <w:lang w:bidi="he-IL"/>
        </w:rPr>
        <w:t xml:space="preserve"> but committed to </w:t>
      </w:r>
      <w:r w:rsidR="003F5A11" w:rsidRPr="008C1E54">
        <w:rPr>
          <w:rFonts w:eastAsia="Calibri"/>
          <w:lang w:bidi="he-IL"/>
        </w:rPr>
        <w:t xml:space="preserve">resuming talks </w:t>
      </w:r>
      <w:r w:rsidR="004D5D8E" w:rsidRPr="008C1E54">
        <w:rPr>
          <w:rFonts w:eastAsia="Calibri"/>
          <w:lang w:bidi="he-IL"/>
        </w:rPr>
        <w:t>on 27 December.</w:t>
      </w:r>
    </w:p>
    <w:p w14:paraId="230607BA" w14:textId="77777777" w:rsidR="00B14E38" w:rsidRPr="008C1E54" w:rsidRDefault="00000000" w:rsidP="004D2B53">
      <w:pPr>
        <w:numPr>
          <w:ilvl w:val="0"/>
          <w:numId w:val="1"/>
        </w:numPr>
        <w:spacing w:after="120" w:line="360" w:lineRule="auto"/>
        <w:ind w:left="426" w:hanging="502"/>
        <w:jc w:val="both"/>
        <w:rPr>
          <w:rFonts w:eastAsia="Calibri"/>
          <w:lang w:bidi="he-IL"/>
        </w:rPr>
      </w:pPr>
      <w:r w:rsidRPr="008C1E54">
        <w:rPr>
          <w:rFonts w:eastAsia="Calibri"/>
          <w:lang w:bidi="he-IL"/>
        </w:rPr>
        <w:lastRenderedPageBreak/>
        <w:t>Attacks by UAC</w:t>
      </w:r>
      <w:r w:rsidR="00B948D4" w:rsidRPr="008C1E54">
        <w:rPr>
          <w:rFonts w:eastAsia="Calibri"/>
          <w:lang w:bidi="he-IL"/>
        </w:rPr>
        <w:t xml:space="preserve"> </w:t>
      </w:r>
      <w:r w:rsidR="00470674" w:rsidRPr="008C1E54">
        <w:rPr>
          <w:rFonts w:eastAsia="Calibri"/>
          <w:lang w:bidi="he-IL"/>
        </w:rPr>
        <w:t>fighters</w:t>
      </w:r>
      <w:r w:rsidRPr="008C1E54">
        <w:rPr>
          <w:rFonts w:eastAsia="Calibri"/>
          <w:lang w:bidi="he-IL"/>
        </w:rPr>
        <w:t xml:space="preserve"> and bombings by </w:t>
      </w:r>
      <w:r w:rsidR="00950A30" w:rsidRPr="008C1E54">
        <w:rPr>
          <w:rFonts w:eastAsia="Calibri"/>
          <w:lang w:bidi="he-IL"/>
        </w:rPr>
        <w:t>Ragnell</w:t>
      </w:r>
      <w:r w:rsidR="00DC28F0" w:rsidRPr="008C1E54">
        <w:rPr>
          <w:rFonts w:eastAsia="Calibri"/>
          <w:lang w:bidi="he-IL"/>
        </w:rPr>
        <w:t>’</w:t>
      </w:r>
      <w:r w:rsidR="00950A30" w:rsidRPr="008C1E54">
        <w:rPr>
          <w:rFonts w:eastAsia="Calibri"/>
          <w:lang w:bidi="he-IL"/>
        </w:rPr>
        <w:t xml:space="preserve">s </w:t>
      </w:r>
      <w:r w:rsidRPr="008C1E54">
        <w:rPr>
          <w:rFonts w:eastAsia="Calibri"/>
          <w:lang w:bidi="he-IL"/>
        </w:rPr>
        <w:t xml:space="preserve">forces continued throughout December, with casualties mounting into the hundreds. </w:t>
      </w:r>
      <w:r w:rsidR="00B34528" w:rsidRPr="008C1E54">
        <w:rPr>
          <w:rFonts w:eastAsia="Calibri"/>
          <w:lang w:bidi="he-IL"/>
        </w:rPr>
        <w:t xml:space="preserve">On </w:t>
      </w:r>
      <w:r w:rsidRPr="008C1E54">
        <w:rPr>
          <w:rFonts w:eastAsia="Calibri"/>
          <w:lang w:bidi="he-IL"/>
        </w:rPr>
        <w:t>20</w:t>
      </w:r>
      <w:r w:rsidR="00A90498" w:rsidRPr="008C1E54">
        <w:rPr>
          <w:rFonts w:eastAsia="Calibri"/>
          <w:lang w:bidi="he-IL"/>
        </w:rPr>
        <w:t xml:space="preserve"> December </w:t>
      </w:r>
      <w:r w:rsidR="00B34528" w:rsidRPr="008C1E54">
        <w:rPr>
          <w:rFonts w:eastAsia="Calibri"/>
          <w:lang w:bidi="he-IL"/>
        </w:rPr>
        <w:t>2021</w:t>
      </w:r>
      <w:r w:rsidR="004D2B53" w:rsidRPr="008C1E54">
        <w:rPr>
          <w:rFonts w:eastAsia="Calibri"/>
          <w:lang w:bidi="he-IL"/>
        </w:rPr>
        <w:t xml:space="preserve">, </w:t>
      </w:r>
      <w:r w:rsidR="00224E35" w:rsidRPr="008C1E54">
        <w:rPr>
          <w:rFonts w:eastAsia="Calibri"/>
          <w:lang w:bidi="he-IL"/>
        </w:rPr>
        <w:t xml:space="preserve">Balan </w:t>
      </w:r>
      <w:r w:rsidR="00AC04E6" w:rsidRPr="008C1E54">
        <w:rPr>
          <w:rFonts w:eastAsia="Calibri"/>
          <w:lang w:bidi="he-IL"/>
        </w:rPr>
        <w:t>ordered the</w:t>
      </w:r>
      <w:r w:rsidR="00224E35" w:rsidRPr="008C1E54">
        <w:rPr>
          <w:rFonts w:eastAsia="Calibri"/>
          <w:lang w:bidi="he-IL"/>
        </w:rPr>
        <w:t xml:space="preserve"> evacuat</w:t>
      </w:r>
      <w:r w:rsidR="00AC04E6" w:rsidRPr="008C1E54">
        <w:rPr>
          <w:rFonts w:eastAsia="Calibri"/>
          <w:lang w:bidi="he-IL"/>
        </w:rPr>
        <w:t>ion of</w:t>
      </w:r>
      <w:r w:rsidR="00224E35" w:rsidRPr="008C1E54">
        <w:rPr>
          <w:rFonts w:eastAsia="Calibri"/>
          <w:lang w:bidi="he-IL"/>
        </w:rPr>
        <w:t xml:space="preserve"> all Balani workers living in </w:t>
      </w:r>
      <w:r w:rsidR="002A3927" w:rsidRPr="008C1E54">
        <w:rPr>
          <w:rFonts w:eastAsia="Calibri"/>
          <w:lang w:bidi="he-IL"/>
        </w:rPr>
        <w:t>the Park</w:t>
      </w:r>
      <w:r w:rsidR="00DC28F0" w:rsidRPr="008C1E54">
        <w:rPr>
          <w:rFonts w:eastAsia="Calibri"/>
          <w:lang w:bidi="he-IL"/>
        </w:rPr>
        <w:t>’</w:t>
      </w:r>
      <w:r w:rsidR="00882A6C" w:rsidRPr="008C1E54">
        <w:rPr>
          <w:rFonts w:eastAsia="Calibri"/>
          <w:lang w:bidi="he-IL"/>
        </w:rPr>
        <w:t>s</w:t>
      </w:r>
      <w:r w:rsidR="002A3927" w:rsidRPr="008C1E54">
        <w:rPr>
          <w:rFonts w:eastAsia="Calibri"/>
          <w:lang w:bidi="he-IL"/>
        </w:rPr>
        <w:t xml:space="preserve"> residential area</w:t>
      </w:r>
      <w:r w:rsidR="00F92E41" w:rsidRPr="008C1E54">
        <w:rPr>
          <w:rFonts w:eastAsia="Calibri"/>
          <w:lang w:bidi="he-IL"/>
        </w:rPr>
        <w:t xml:space="preserve">. </w:t>
      </w:r>
      <w:r w:rsidR="003E6F89" w:rsidRPr="008C1E54">
        <w:rPr>
          <w:rFonts w:eastAsia="Calibri"/>
          <w:lang w:bidi="he-IL"/>
        </w:rPr>
        <w:t xml:space="preserve">Declaring </w:t>
      </w:r>
      <w:r w:rsidR="00A87118" w:rsidRPr="008C1E54">
        <w:rPr>
          <w:rFonts w:eastAsia="Calibri"/>
          <w:lang w:bidi="he-IL"/>
        </w:rPr>
        <w:t xml:space="preserve">the Eamont Thruway </w:t>
      </w:r>
      <w:r w:rsidR="003E6F89" w:rsidRPr="008C1E54">
        <w:rPr>
          <w:rFonts w:eastAsia="Calibri"/>
          <w:lang w:bidi="he-IL"/>
        </w:rPr>
        <w:t xml:space="preserve">a </w:t>
      </w:r>
      <w:r w:rsidR="00DC28F0" w:rsidRPr="008C1E54">
        <w:rPr>
          <w:rFonts w:eastAsia="Calibri"/>
          <w:lang w:bidi="he-IL"/>
        </w:rPr>
        <w:t>“</w:t>
      </w:r>
      <w:r w:rsidR="003E6F89" w:rsidRPr="008C1E54">
        <w:rPr>
          <w:rFonts w:eastAsia="Calibri"/>
          <w:lang w:bidi="he-IL"/>
        </w:rPr>
        <w:t>humanitarian corridor</w:t>
      </w:r>
      <w:r w:rsidR="00801E04" w:rsidRPr="008C1E54">
        <w:rPr>
          <w:rFonts w:eastAsia="Calibri"/>
          <w:lang w:bidi="he-IL"/>
        </w:rPr>
        <w:t>,</w:t>
      </w:r>
      <w:r w:rsidR="00DC28F0" w:rsidRPr="008C1E54">
        <w:rPr>
          <w:rFonts w:eastAsia="Calibri"/>
          <w:lang w:bidi="he-IL"/>
        </w:rPr>
        <w:t>”</w:t>
      </w:r>
      <w:r w:rsidR="003E6F89" w:rsidRPr="008C1E54">
        <w:rPr>
          <w:rFonts w:eastAsia="Calibri"/>
          <w:lang w:bidi="he-IL"/>
        </w:rPr>
        <w:t xml:space="preserve"> </w:t>
      </w:r>
      <w:r w:rsidR="00801E04" w:rsidRPr="008C1E54">
        <w:rPr>
          <w:rFonts w:eastAsia="Calibri"/>
          <w:lang w:bidi="he-IL"/>
        </w:rPr>
        <w:t xml:space="preserve">the </w:t>
      </w:r>
      <w:r w:rsidR="00CF2326" w:rsidRPr="008C1E54">
        <w:rPr>
          <w:rFonts w:eastAsia="Calibri"/>
          <w:lang w:bidi="he-IL"/>
        </w:rPr>
        <w:t xml:space="preserve">Balani military organized a </w:t>
      </w:r>
      <w:r w:rsidR="00083EB5" w:rsidRPr="008C1E54">
        <w:rPr>
          <w:rFonts w:eastAsia="Calibri"/>
          <w:lang w:bidi="he-IL"/>
        </w:rPr>
        <w:t xml:space="preserve">convoy of </w:t>
      </w:r>
      <w:r w:rsidR="004D1A25" w:rsidRPr="008C1E54">
        <w:rPr>
          <w:rFonts w:eastAsia="Calibri"/>
          <w:lang w:bidi="he-IL"/>
        </w:rPr>
        <w:t xml:space="preserve">trains, </w:t>
      </w:r>
      <w:r w:rsidR="00083EB5" w:rsidRPr="008C1E54">
        <w:rPr>
          <w:rFonts w:eastAsia="Calibri"/>
          <w:lang w:bidi="he-IL"/>
        </w:rPr>
        <w:t>buses</w:t>
      </w:r>
      <w:r w:rsidR="00420EBC" w:rsidRPr="008C1E54">
        <w:rPr>
          <w:rFonts w:eastAsia="Calibri"/>
          <w:lang w:bidi="he-IL"/>
        </w:rPr>
        <w:t>,</w:t>
      </w:r>
      <w:r w:rsidR="00083EB5" w:rsidRPr="008C1E54">
        <w:rPr>
          <w:rFonts w:eastAsia="Calibri"/>
          <w:lang w:bidi="he-IL"/>
        </w:rPr>
        <w:t xml:space="preserve"> and m</w:t>
      </w:r>
      <w:r w:rsidR="004D2B53" w:rsidRPr="008C1E54">
        <w:rPr>
          <w:rFonts w:eastAsia="Calibri"/>
          <w:lang w:bidi="he-IL"/>
        </w:rPr>
        <w:t xml:space="preserve">edical </w:t>
      </w:r>
      <w:r w:rsidR="00083EB5" w:rsidRPr="008C1E54">
        <w:rPr>
          <w:rFonts w:eastAsia="Calibri"/>
          <w:lang w:bidi="he-IL"/>
        </w:rPr>
        <w:t>vehicles</w:t>
      </w:r>
      <w:r w:rsidR="004D2B53" w:rsidRPr="008C1E54">
        <w:rPr>
          <w:rFonts w:eastAsia="Calibri"/>
          <w:lang w:bidi="he-IL"/>
        </w:rPr>
        <w:t xml:space="preserve"> </w:t>
      </w:r>
      <w:r w:rsidR="00083EB5" w:rsidRPr="008C1E54">
        <w:rPr>
          <w:rFonts w:eastAsia="Calibri"/>
          <w:lang w:bidi="he-IL"/>
        </w:rPr>
        <w:t>to carry out the operation</w:t>
      </w:r>
      <w:r w:rsidR="00CC6FAD" w:rsidRPr="008C1E54">
        <w:rPr>
          <w:rFonts w:eastAsia="Calibri"/>
          <w:lang w:bidi="he-IL"/>
        </w:rPr>
        <w:t>,</w:t>
      </w:r>
      <w:r w:rsidR="00083EB5" w:rsidRPr="008C1E54">
        <w:rPr>
          <w:rFonts w:eastAsia="Calibri"/>
          <w:lang w:bidi="he-IL"/>
        </w:rPr>
        <w:t xml:space="preserve"> </w:t>
      </w:r>
      <w:r w:rsidR="00835899" w:rsidRPr="008C1E54">
        <w:rPr>
          <w:rFonts w:eastAsia="Calibri"/>
          <w:lang w:bidi="he-IL"/>
        </w:rPr>
        <w:t>and</w:t>
      </w:r>
      <w:r w:rsidR="004D2B53" w:rsidRPr="008C1E54">
        <w:rPr>
          <w:rFonts w:eastAsia="Calibri"/>
          <w:lang w:bidi="he-IL"/>
        </w:rPr>
        <w:t xml:space="preserve"> </w:t>
      </w:r>
      <w:r w:rsidR="000B1444" w:rsidRPr="008C1E54">
        <w:rPr>
          <w:rFonts w:eastAsia="Calibri"/>
          <w:lang w:bidi="he-IL"/>
        </w:rPr>
        <w:t>positioned</w:t>
      </w:r>
      <w:r w:rsidR="00835899" w:rsidRPr="008C1E54">
        <w:rPr>
          <w:rFonts w:eastAsia="Calibri"/>
          <w:lang w:bidi="he-IL"/>
        </w:rPr>
        <w:t xml:space="preserve"> </w:t>
      </w:r>
      <w:r w:rsidR="006C001A" w:rsidRPr="008C1E54">
        <w:rPr>
          <w:rFonts w:eastAsia="Calibri"/>
          <w:lang w:bidi="he-IL"/>
        </w:rPr>
        <w:t xml:space="preserve">armed sentries </w:t>
      </w:r>
      <w:r w:rsidR="00BA1207" w:rsidRPr="008C1E54">
        <w:rPr>
          <w:rFonts w:eastAsia="Calibri"/>
          <w:lang w:bidi="he-IL"/>
        </w:rPr>
        <w:t xml:space="preserve">at </w:t>
      </w:r>
      <w:r w:rsidR="00455E07" w:rsidRPr="008C1E54">
        <w:rPr>
          <w:rFonts w:eastAsia="Calibri"/>
          <w:lang w:bidi="he-IL"/>
        </w:rPr>
        <w:t xml:space="preserve">Nant </w:t>
      </w:r>
      <w:r w:rsidR="00A87118" w:rsidRPr="008C1E54">
        <w:rPr>
          <w:rFonts w:eastAsia="Calibri"/>
          <w:lang w:bidi="he-IL"/>
        </w:rPr>
        <w:t>Gateway</w:t>
      </w:r>
      <w:r w:rsidR="008C039E" w:rsidRPr="008C1E54">
        <w:rPr>
          <w:rFonts w:eastAsia="Calibri"/>
          <w:lang w:bidi="he-IL"/>
        </w:rPr>
        <w:t xml:space="preserve"> </w:t>
      </w:r>
      <w:r w:rsidR="00224E35" w:rsidRPr="008C1E54">
        <w:rPr>
          <w:rFonts w:eastAsia="Calibri"/>
          <w:lang w:bidi="he-IL"/>
        </w:rPr>
        <w:t xml:space="preserve">to </w:t>
      </w:r>
      <w:r w:rsidR="00083EB5" w:rsidRPr="008C1E54">
        <w:rPr>
          <w:rFonts w:eastAsia="Calibri"/>
          <w:lang w:bidi="he-IL"/>
        </w:rPr>
        <w:t xml:space="preserve">protect civilians </w:t>
      </w:r>
      <w:r w:rsidR="00CE1A5D" w:rsidRPr="008C1E54">
        <w:rPr>
          <w:rFonts w:eastAsia="Calibri"/>
          <w:lang w:bidi="he-IL"/>
        </w:rPr>
        <w:t>en route</w:t>
      </w:r>
      <w:r w:rsidR="00F92E41" w:rsidRPr="008C1E54">
        <w:rPr>
          <w:rFonts w:eastAsia="Calibri"/>
          <w:lang w:bidi="he-IL"/>
        </w:rPr>
        <w:t xml:space="preserve"> </w:t>
      </w:r>
      <w:r w:rsidR="00083EB5" w:rsidRPr="008C1E54">
        <w:rPr>
          <w:rFonts w:eastAsia="Calibri"/>
          <w:lang w:bidi="he-IL"/>
        </w:rPr>
        <w:t xml:space="preserve">to </w:t>
      </w:r>
      <w:r w:rsidR="000B1444" w:rsidRPr="008C1E54">
        <w:rPr>
          <w:rFonts w:eastAsia="Calibri"/>
          <w:lang w:bidi="he-IL"/>
        </w:rPr>
        <w:t>safe</w:t>
      </w:r>
      <w:r w:rsidR="00083EB5" w:rsidRPr="008C1E54">
        <w:rPr>
          <w:rFonts w:eastAsia="Calibri"/>
          <w:lang w:bidi="he-IL"/>
        </w:rPr>
        <w:t>t</w:t>
      </w:r>
      <w:r w:rsidR="000B1444" w:rsidRPr="008C1E54">
        <w:rPr>
          <w:rFonts w:eastAsia="Calibri"/>
          <w:lang w:bidi="he-IL"/>
        </w:rPr>
        <w:t>y</w:t>
      </w:r>
      <w:r w:rsidR="00224E35" w:rsidRPr="008C1E54">
        <w:rPr>
          <w:rFonts w:eastAsia="Calibri"/>
          <w:lang w:bidi="he-IL"/>
        </w:rPr>
        <w:t>.</w:t>
      </w:r>
      <w:r w:rsidR="004D2B53" w:rsidRPr="008C1E54">
        <w:rPr>
          <w:rFonts w:eastAsia="Calibri"/>
          <w:lang w:bidi="he-IL"/>
        </w:rPr>
        <w:t xml:space="preserve"> The </w:t>
      </w:r>
      <w:r w:rsidR="00C87A60" w:rsidRPr="008C1E54">
        <w:rPr>
          <w:rFonts w:eastAsia="Calibri"/>
          <w:lang w:bidi="he-IL"/>
        </w:rPr>
        <w:t xml:space="preserve">guards </w:t>
      </w:r>
      <w:r w:rsidR="00083EB5" w:rsidRPr="008C1E54">
        <w:rPr>
          <w:rFonts w:eastAsia="Calibri"/>
          <w:lang w:bidi="he-IL"/>
        </w:rPr>
        <w:t>were ordered</w:t>
      </w:r>
      <w:r w:rsidR="004D2B53" w:rsidRPr="008C1E54">
        <w:rPr>
          <w:rFonts w:eastAsia="Calibri"/>
          <w:lang w:bidi="he-IL"/>
        </w:rPr>
        <w:t xml:space="preserve"> not to engage in any capacity</w:t>
      </w:r>
      <w:r w:rsidR="00083EB5" w:rsidRPr="008C1E54">
        <w:rPr>
          <w:rFonts w:eastAsia="Calibri"/>
          <w:lang w:bidi="he-IL"/>
        </w:rPr>
        <w:t>, except in direct response to an attack on the convoy</w:t>
      </w:r>
      <w:r w:rsidR="004D2B53" w:rsidRPr="008C1E54">
        <w:rPr>
          <w:rFonts w:eastAsia="Calibri"/>
          <w:lang w:bidi="he-IL"/>
        </w:rPr>
        <w:t>.</w:t>
      </w:r>
      <w:r w:rsidR="00781C0B" w:rsidRPr="008C1E54">
        <w:rPr>
          <w:rFonts w:eastAsia="Calibri"/>
          <w:lang w:bidi="he-IL"/>
        </w:rPr>
        <w:t xml:space="preserve"> </w:t>
      </w:r>
      <w:r w:rsidR="004D2B53" w:rsidRPr="008C1E54">
        <w:rPr>
          <w:rFonts w:eastAsia="Calibri"/>
          <w:lang w:bidi="he-IL"/>
        </w:rPr>
        <w:t xml:space="preserve">In </w:t>
      </w:r>
      <w:r w:rsidR="00083EB5" w:rsidRPr="008C1E54">
        <w:rPr>
          <w:rFonts w:eastAsia="Calibri"/>
          <w:lang w:bidi="he-IL"/>
        </w:rPr>
        <w:t xml:space="preserve">a </w:t>
      </w:r>
      <w:r w:rsidR="004D2B53" w:rsidRPr="008C1E54">
        <w:rPr>
          <w:rFonts w:eastAsia="Calibri"/>
          <w:lang w:bidi="he-IL"/>
        </w:rPr>
        <w:t xml:space="preserve">televised interview, </w:t>
      </w:r>
      <w:r w:rsidR="00EC061D" w:rsidRPr="008C1E54">
        <w:rPr>
          <w:rFonts w:eastAsia="Calibri"/>
          <w:lang w:bidi="he-IL"/>
        </w:rPr>
        <w:t>PM</w:t>
      </w:r>
      <w:r w:rsidR="00851A63" w:rsidRPr="008C1E54">
        <w:rPr>
          <w:rFonts w:eastAsia="Calibri"/>
          <w:lang w:bidi="he-IL"/>
        </w:rPr>
        <w:t xml:space="preserve"> </w:t>
      </w:r>
      <w:r w:rsidR="004D2B53" w:rsidRPr="008C1E54">
        <w:rPr>
          <w:rFonts w:eastAsia="Calibri"/>
          <w:lang w:bidi="he-IL"/>
        </w:rPr>
        <w:t>Dalfer emphasized that Balan</w:t>
      </w:r>
      <w:r w:rsidR="00DC28F0" w:rsidRPr="008C1E54">
        <w:rPr>
          <w:rFonts w:eastAsia="Calibri"/>
          <w:lang w:bidi="he-IL"/>
        </w:rPr>
        <w:t>’</w:t>
      </w:r>
      <w:r w:rsidR="004D2B53" w:rsidRPr="008C1E54">
        <w:rPr>
          <w:rFonts w:eastAsia="Calibri"/>
          <w:lang w:bidi="he-IL"/>
        </w:rPr>
        <w:t xml:space="preserve">s priority was the safe removal of </w:t>
      </w:r>
      <w:r w:rsidR="00083EB5" w:rsidRPr="008C1E54">
        <w:rPr>
          <w:rFonts w:eastAsia="Calibri"/>
          <w:lang w:bidi="he-IL"/>
        </w:rPr>
        <w:t>its</w:t>
      </w:r>
      <w:r w:rsidR="004D2B53" w:rsidRPr="008C1E54">
        <w:rPr>
          <w:rFonts w:eastAsia="Calibri"/>
          <w:lang w:bidi="he-IL"/>
        </w:rPr>
        <w:t xml:space="preserve"> nationals until </w:t>
      </w:r>
      <w:r w:rsidR="00083EB5" w:rsidRPr="008C1E54">
        <w:rPr>
          <w:rFonts w:eastAsia="Calibri"/>
          <w:lang w:bidi="he-IL"/>
        </w:rPr>
        <w:t>the fighting was over</w:t>
      </w:r>
      <w:r w:rsidR="00807B6F" w:rsidRPr="008C1E54">
        <w:rPr>
          <w:rFonts w:eastAsia="Calibri"/>
          <w:lang w:bidi="he-IL"/>
        </w:rPr>
        <w:t xml:space="preserve">. He </w:t>
      </w:r>
      <w:r w:rsidR="00FF0584" w:rsidRPr="008C1E54">
        <w:rPr>
          <w:rFonts w:eastAsia="Calibri"/>
          <w:lang w:bidi="he-IL"/>
        </w:rPr>
        <w:t xml:space="preserve">called on </w:t>
      </w:r>
      <w:r w:rsidR="00DC28F0" w:rsidRPr="008C1E54">
        <w:rPr>
          <w:rFonts w:eastAsia="Calibri"/>
          <w:lang w:bidi="he-IL"/>
        </w:rPr>
        <w:t>“</w:t>
      </w:r>
      <w:r w:rsidR="00FF0584" w:rsidRPr="008C1E54">
        <w:rPr>
          <w:rFonts w:eastAsia="Calibri"/>
          <w:lang w:bidi="he-IL"/>
        </w:rPr>
        <w:t>all belligerents to refrain from any military activity that migh</w:t>
      </w:r>
      <w:r w:rsidR="00835899" w:rsidRPr="008C1E54">
        <w:rPr>
          <w:rFonts w:eastAsia="Calibri"/>
          <w:lang w:bidi="he-IL"/>
        </w:rPr>
        <w:t>t</w:t>
      </w:r>
      <w:r w:rsidR="00FF0584" w:rsidRPr="008C1E54">
        <w:rPr>
          <w:rFonts w:eastAsia="Calibri"/>
          <w:lang w:bidi="he-IL"/>
        </w:rPr>
        <w:t xml:space="preserve"> endanger </w:t>
      </w:r>
      <w:r w:rsidR="00F74F08" w:rsidRPr="008C1E54">
        <w:rPr>
          <w:rFonts w:eastAsia="Calibri"/>
          <w:lang w:bidi="he-IL"/>
        </w:rPr>
        <w:t xml:space="preserve">the </w:t>
      </w:r>
      <w:r w:rsidR="008A405B" w:rsidRPr="008C1E54">
        <w:rPr>
          <w:rFonts w:eastAsia="Calibri"/>
          <w:lang w:bidi="he-IL"/>
        </w:rPr>
        <w:t xml:space="preserve">unimpeded </w:t>
      </w:r>
      <w:r w:rsidR="00F74F08" w:rsidRPr="008C1E54">
        <w:rPr>
          <w:rFonts w:eastAsia="Calibri"/>
          <w:lang w:bidi="he-IL"/>
        </w:rPr>
        <w:t xml:space="preserve">passage of civilians </w:t>
      </w:r>
      <w:r w:rsidR="00FF0584" w:rsidRPr="008C1E54">
        <w:rPr>
          <w:rFonts w:eastAsia="Calibri"/>
          <w:lang w:bidi="he-IL"/>
        </w:rPr>
        <w:t xml:space="preserve">along the </w:t>
      </w:r>
      <w:r w:rsidR="0032058E" w:rsidRPr="008C1E54">
        <w:rPr>
          <w:rFonts w:eastAsia="Calibri"/>
          <w:lang w:bidi="he-IL"/>
        </w:rPr>
        <w:t>Eamont Thruway</w:t>
      </w:r>
      <w:r w:rsidR="004D2B53" w:rsidRPr="008C1E54">
        <w:rPr>
          <w:rFonts w:eastAsia="Calibri"/>
          <w:lang w:bidi="he-IL"/>
        </w:rPr>
        <w:t>.</w:t>
      </w:r>
      <w:r w:rsidR="00DC28F0" w:rsidRPr="008C1E54">
        <w:rPr>
          <w:rFonts w:eastAsia="Calibri"/>
          <w:lang w:bidi="he-IL"/>
        </w:rPr>
        <w:t>”</w:t>
      </w:r>
      <w:r w:rsidR="004D2B53" w:rsidRPr="008C1E54">
        <w:rPr>
          <w:rFonts w:eastAsia="Calibri"/>
          <w:lang w:bidi="he-IL"/>
        </w:rPr>
        <w:t xml:space="preserve"> Simultaneously, </w:t>
      </w:r>
      <w:r w:rsidR="00781C0B" w:rsidRPr="008C1E54">
        <w:rPr>
          <w:rFonts w:eastAsia="Calibri"/>
          <w:lang w:bidi="he-IL"/>
        </w:rPr>
        <w:t xml:space="preserve">Dalfer </w:t>
      </w:r>
      <w:r w:rsidR="000B1E0D" w:rsidRPr="008C1E54">
        <w:rPr>
          <w:rFonts w:eastAsia="Calibri"/>
          <w:lang w:bidi="he-IL"/>
        </w:rPr>
        <w:t>asked</w:t>
      </w:r>
      <w:r w:rsidR="00AE5EB3" w:rsidRPr="008C1E54">
        <w:rPr>
          <w:rFonts w:eastAsia="Calibri"/>
          <w:lang w:bidi="he-IL"/>
        </w:rPr>
        <w:t xml:space="preserve"> </w:t>
      </w:r>
      <w:r w:rsidR="00950370" w:rsidRPr="008C1E54">
        <w:rPr>
          <w:rFonts w:eastAsia="Calibri"/>
          <w:lang w:bidi="he-IL"/>
        </w:rPr>
        <w:t>Aglovale</w:t>
      </w:r>
      <w:r w:rsidR="000B1E0D" w:rsidRPr="008C1E54">
        <w:rPr>
          <w:rFonts w:eastAsia="Calibri"/>
          <w:lang w:bidi="he-IL"/>
        </w:rPr>
        <w:t xml:space="preserve"> to </w:t>
      </w:r>
      <w:r w:rsidR="000B1444" w:rsidRPr="008C1E54">
        <w:rPr>
          <w:rFonts w:eastAsia="Calibri"/>
          <w:lang w:bidi="he-IL"/>
        </w:rPr>
        <w:t>interven</w:t>
      </w:r>
      <w:r w:rsidR="000B1E0D" w:rsidRPr="008C1E54">
        <w:rPr>
          <w:rFonts w:eastAsia="Calibri"/>
          <w:lang w:bidi="he-IL"/>
        </w:rPr>
        <w:t>e</w:t>
      </w:r>
      <w:r w:rsidR="00781C0B" w:rsidRPr="008C1E54">
        <w:rPr>
          <w:rFonts w:eastAsia="Calibri"/>
          <w:lang w:bidi="he-IL"/>
        </w:rPr>
        <w:t xml:space="preserve"> in the worsening situation</w:t>
      </w:r>
      <w:r w:rsidR="001F4E02" w:rsidRPr="008C1E54">
        <w:rPr>
          <w:rFonts w:eastAsia="Calibri"/>
          <w:lang w:bidi="he-IL"/>
        </w:rPr>
        <w:t>,</w:t>
      </w:r>
      <w:r w:rsidR="00AE5EB3" w:rsidRPr="008C1E54">
        <w:rPr>
          <w:rFonts w:eastAsia="Calibri"/>
          <w:lang w:bidi="he-IL"/>
        </w:rPr>
        <w:t xml:space="preserve"> </w:t>
      </w:r>
      <w:r w:rsidR="00DC28F0" w:rsidRPr="008C1E54">
        <w:rPr>
          <w:rFonts w:eastAsia="Calibri"/>
          <w:lang w:bidi="he-IL"/>
        </w:rPr>
        <w:t>“</w:t>
      </w:r>
      <w:r w:rsidR="00AE5EB3" w:rsidRPr="008C1E54">
        <w:rPr>
          <w:rFonts w:eastAsia="Calibri"/>
          <w:lang w:bidi="he-IL"/>
        </w:rPr>
        <w:t xml:space="preserve">to </w:t>
      </w:r>
      <w:r w:rsidR="008B1EDE" w:rsidRPr="008C1E54">
        <w:rPr>
          <w:rFonts w:eastAsia="Calibri"/>
          <w:lang w:bidi="he-IL"/>
        </w:rPr>
        <w:t>protect the Belt</w:t>
      </w:r>
      <w:r w:rsidR="004D2B53" w:rsidRPr="008C1E54">
        <w:rPr>
          <w:rFonts w:eastAsia="Calibri"/>
          <w:lang w:bidi="he-IL"/>
        </w:rPr>
        <w:t xml:space="preserve">, </w:t>
      </w:r>
      <w:r w:rsidR="000B1E0D" w:rsidRPr="008C1E54">
        <w:rPr>
          <w:rFonts w:eastAsia="Calibri"/>
          <w:lang w:bidi="he-IL"/>
        </w:rPr>
        <w:t xml:space="preserve">to </w:t>
      </w:r>
      <w:r w:rsidR="004D2B53" w:rsidRPr="008C1E54">
        <w:rPr>
          <w:rFonts w:eastAsia="Calibri"/>
          <w:lang w:bidi="he-IL"/>
        </w:rPr>
        <w:t>bring a halt to Vortigern</w:t>
      </w:r>
      <w:r w:rsidR="00DC28F0" w:rsidRPr="008C1E54">
        <w:rPr>
          <w:rFonts w:eastAsia="Calibri"/>
          <w:lang w:bidi="he-IL"/>
        </w:rPr>
        <w:t>’</w:t>
      </w:r>
      <w:r w:rsidR="004D2B53" w:rsidRPr="008C1E54">
        <w:rPr>
          <w:rFonts w:eastAsia="Calibri"/>
          <w:lang w:bidi="he-IL"/>
        </w:rPr>
        <w:t xml:space="preserve">s </w:t>
      </w:r>
      <w:r w:rsidR="009D0E86" w:rsidRPr="008C1E54">
        <w:rPr>
          <w:rFonts w:eastAsia="Calibri"/>
          <w:lang w:bidi="he-IL"/>
        </w:rPr>
        <w:t>unprovoked invasion</w:t>
      </w:r>
      <w:r w:rsidR="004D2B53" w:rsidRPr="008C1E54">
        <w:rPr>
          <w:rFonts w:eastAsia="Calibri"/>
          <w:lang w:bidi="he-IL"/>
        </w:rPr>
        <w:t>, and</w:t>
      </w:r>
      <w:r w:rsidR="00E17067" w:rsidRPr="008C1E54">
        <w:rPr>
          <w:rFonts w:eastAsia="Calibri"/>
          <w:lang w:bidi="he-IL"/>
        </w:rPr>
        <w:t xml:space="preserve"> </w:t>
      </w:r>
      <w:r w:rsidR="000B1E0D" w:rsidRPr="008C1E54">
        <w:rPr>
          <w:rFonts w:eastAsia="Calibri"/>
          <w:lang w:bidi="he-IL"/>
        </w:rPr>
        <w:t xml:space="preserve">most importantly to </w:t>
      </w:r>
      <w:r w:rsidR="00E17067" w:rsidRPr="008C1E54">
        <w:rPr>
          <w:rFonts w:eastAsia="Calibri"/>
          <w:lang w:bidi="he-IL"/>
        </w:rPr>
        <w:t xml:space="preserve">ensure </w:t>
      </w:r>
      <w:r w:rsidR="000B1E0D" w:rsidRPr="008C1E54">
        <w:rPr>
          <w:rFonts w:eastAsia="Calibri"/>
          <w:lang w:bidi="he-IL"/>
        </w:rPr>
        <w:t>that</w:t>
      </w:r>
      <w:r w:rsidR="004D2B53" w:rsidRPr="008C1E54">
        <w:rPr>
          <w:rFonts w:eastAsia="Calibri"/>
          <w:lang w:bidi="he-IL"/>
        </w:rPr>
        <w:t xml:space="preserve"> the Belt</w:t>
      </w:r>
      <w:r w:rsidR="00E17067" w:rsidRPr="008C1E54">
        <w:rPr>
          <w:rFonts w:eastAsia="Calibri"/>
          <w:lang w:bidi="he-IL"/>
        </w:rPr>
        <w:t xml:space="preserve"> </w:t>
      </w:r>
      <w:r w:rsidR="000B1E0D" w:rsidRPr="008C1E54">
        <w:rPr>
          <w:rFonts w:eastAsia="Calibri"/>
          <w:lang w:bidi="he-IL"/>
        </w:rPr>
        <w:t xml:space="preserve">is </w:t>
      </w:r>
      <w:r w:rsidR="003E6F89" w:rsidRPr="008C1E54">
        <w:rPr>
          <w:rFonts w:eastAsia="Calibri"/>
          <w:lang w:bidi="he-IL"/>
        </w:rPr>
        <w:t>returned to Balan</w:t>
      </w:r>
      <w:r w:rsidR="000B1E0D" w:rsidRPr="008C1E54">
        <w:rPr>
          <w:rFonts w:eastAsia="Calibri"/>
          <w:lang w:bidi="he-IL"/>
        </w:rPr>
        <w:t xml:space="preserve"> in </w:t>
      </w:r>
      <w:r w:rsidR="00E17067" w:rsidRPr="008C1E54">
        <w:rPr>
          <w:rFonts w:eastAsia="Calibri"/>
          <w:lang w:bidi="he-IL"/>
        </w:rPr>
        <w:t xml:space="preserve">accordance with the </w:t>
      </w:r>
      <w:r w:rsidR="00950A30" w:rsidRPr="008C1E54">
        <w:rPr>
          <w:rFonts w:eastAsia="Calibri"/>
          <w:lang w:bidi="he-IL"/>
        </w:rPr>
        <w:t>Treaty</w:t>
      </w:r>
      <w:r w:rsidR="00AE5EB3" w:rsidRPr="008C1E54">
        <w:rPr>
          <w:rFonts w:eastAsia="Calibri"/>
          <w:lang w:bidi="he-IL"/>
        </w:rPr>
        <w:t>.</w:t>
      </w:r>
      <w:r w:rsidR="00DC28F0" w:rsidRPr="008C1E54">
        <w:rPr>
          <w:rFonts w:eastAsia="Calibri"/>
          <w:lang w:bidi="he-IL"/>
        </w:rPr>
        <w:t>”</w:t>
      </w:r>
    </w:p>
    <w:p w14:paraId="396326D0" w14:textId="77777777" w:rsidR="00C822C0" w:rsidRPr="008C1E54" w:rsidRDefault="00000000" w:rsidP="00F37D85">
      <w:pPr>
        <w:numPr>
          <w:ilvl w:val="0"/>
          <w:numId w:val="1"/>
        </w:numPr>
        <w:spacing w:after="120" w:line="360" w:lineRule="auto"/>
        <w:ind w:left="426" w:hanging="502"/>
        <w:jc w:val="both"/>
        <w:rPr>
          <w:rFonts w:eastAsia="Calibri"/>
          <w:lang w:bidi="he-IL"/>
        </w:rPr>
      </w:pPr>
      <w:r w:rsidRPr="008C1E54">
        <w:rPr>
          <w:rFonts w:eastAsia="Calibri"/>
          <w:lang w:bidi="he-IL"/>
        </w:rPr>
        <w:t xml:space="preserve">On </w:t>
      </w:r>
      <w:r w:rsidR="00A90498" w:rsidRPr="008C1E54">
        <w:rPr>
          <w:rFonts w:eastAsia="Calibri"/>
          <w:lang w:bidi="he-IL"/>
        </w:rPr>
        <w:t xml:space="preserve">the </w:t>
      </w:r>
      <w:r w:rsidR="00A141EA" w:rsidRPr="008C1E54">
        <w:rPr>
          <w:rFonts w:eastAsia="Calibri"/>
          <w:lang w:bidi="he-IL"/>
        </w:rPr>
        <w:t xml:space="preserve">evening </w:t>
      </w:r>
      <w:r w:rsidR="00A90498" w:rsidRPr="008C1E54">
        <w:rPr>
          <w:rFonts w:eastAsia="Calibri"/>
          <w:lang w:bidi="he-IL"/>
        </w:rPr>
        <w:t xml:space="preserve">of </w:t>
      </w:r>
      <w:r w:rsidR="004E430F" w:rsidRPr="008C1E54">
        <w:rPr>
          <w:rFonts w:eastAsia="Calibri"/>
          <w:lang w:bidi="he-IL"/>
        </w:rPr>
        <w:t>2</w:t>
      </w:r>
      <w:r w:rsidR="00E03F77" w:rsidRPr="008C1E54">
        <w:rPr>
          <w:rFonts w:eastAsia="Calibri"/>
          <w:lang w:bidi="he-IL"/>
        </w:rPr>
        <w:t>2</w:t>
      </w:r>
      <w:r w:rsidR="00636B32" w:rsidRPr="008C1E54">
        <w:rPr>
          <w:rFonts w:eastAsia="Calibri"/>
          <w:lang w:bidi="he-IL"/>
        </w:rPr>
        <w:t xml:space="preserve"> </w:t>
      </w:r>
      <w:r w:rsidR="00A90498" w:rsidRPr="008C1E54">
        <w:rPr>
          <w:rFonts w:eastAsia="Calibri"/>
          <w:lang w:bidi="he-IL"/>
        </w:rPr>
        <w:t xml:space="preserve">December </w:t>
      </w:r>
      <w:r w:rsidR="00D1350B" w:rsidRPr="008C1E54">
        <w:rPr>
          <w:rFonts w:eastAsia="Calibri"/>
          <w:lang w:bidi="he-IL"/>
        </w:rPr>
        <w:t>2021, Ragnell</w:t>
      </w:r>
      <w:r w:rsidR="00DC28F0" w:rsidRPr="008C1E54">
        <w:rPr>
          <w:rFonts w:eastAsia="Calibri"/>
          <w:lang w:bidi="he-IL"/>
        </w:rPr>
        <w:t>’</w:t>
      </w:r>
      <w:r w:rsidR="00A90498" w:rsidRPr="008C1E54">
        <w:rPr>
          <w:rFonts w:eastAsia="Calibri"/>
          <w:lang w:bidi="he-IL"/>
        </w:rPr>
        <w:t>s</w:t>
      </w:r>
      <w:r w:rsidR="00257C64" w:rsidRPr="008C1E54">
        <w:rPr>
          <w:rFonts w:eastAsia="Calibri"/>
          <w:lang w:bidi="he-IL"/>
        </w:rPr>
        <w:t xml:space="preserve"> </w:t>
      </w:r>
      <w:r w:rsidR="00DA633D" w:rsidRPr="008C1E54">
        <w:rPr>
          <w:rFonts w:eastAsia="Calibri"/>
          <w:lang w:bidi="he-IL"/>
        </w:rPr>
        <w:t>D</w:t>
      </w:r>
      <w:r w:rsidR="00257C64" w:rsidRPr="008C1E54">
        <w:rPr>
          <w:rFonts w:eastAsia="Calibri"/>
          <w:lang w:bidi="he-IL"/>
        </w:rPr>
        <w:t xml:space="preserve">efense </w:t>
      </w:r>
      <w:r w:rsidR="00DA633D" w:rsidRPr="008C1E54">
        <w:rPr>
          <w:rFonts w:eastAsia="Calibri"/>
          <w:lang w:bidi="he-IL"/>
        </w:rPr>
        <w:t>M</w:t>
      </w:r>
      <w:r w:rsidR="00257C64" w:rsidRPr="008C1E54">
        <w:rPr>
          <w:rFonts w:eastAsia="Calibri"/>
          <w:lang w:bidi="he-IL"/>
        </w:rPr>
        <w:t xml:space="preserve">inister received an urgent call from </w:t>
      </w:r>
      <w:r w:rsidR="00D84849" w:rsidRPr="008C1E54">
        <w:rPr>
          <w:rFonts w:eastAsia="Calibri"/>
          <w:lang w:bidi="he-IL"/>
        </w:rPr>
        <w:t>his counterpart</w:t>
      </w:r>
      <w:r w:rsidR="00AC38FB" w:rsidRPr="008C1E54">
        <w:rPr>
          <w:rFonts w:eastAsia="Calibri"/>
          <w:lang w:bidi="he-IL"/>
        </w:rPr>
        <w:t>, Defense Minister Tess Caridad</w:t>
      </w:r>
      <w:r w:rsidR="00973A6A" w:rsidRPr="008C1E54">
        <w:rPr>
          <w:rFonts w:eastAsia="Calibri"/>
          <w:lang w:bidi="he-IL"/>
        </w:rPr>
        <w:t xml:space="preserve"> of Etna, an island state located near the Gais Peninsula and a close ally of Ragnell.</w:t>
      </w:r>
      <w:r w:rsidR="00AC38FB" w:rsidRPr="008C1E54">
        <w:rPr>
          <w:rFonts w:eastAsia="Calibri"/>
          <w:lang w:bidi="he-IL"/>
        </w:rPr>
        <w:t xml:space="preserve"> </w:t>
      </w:r>
      <w:r w:rsidR="008E5A46" w:rsidRPr="008C1E54">
        <w:rPr>
          <w:rFonts w:eastAsia="Calibri"/>
          <w:lang w:bidi="he-IL"/>
        </w:rPr>
        <w:t xml:space="preserve">She </w:t>
      </w:r>
      <w:r w:rsidR="008A405B" w:rsidRPr="008C1E54">
        <w:rPr>
          <w:rFonts w:eastAsia="Calibri"/>
          <w:lang w:bidi="he-IL"/>
        </w:rPr>
        <w:t xml:space="preserve">relayed what she </w:t>
      </w:r>
      <w:r w:rsidR="00B92565" w:rsidRPr="008C1E54">
        <w:rPr>
          <w:rFonts w:eastAsia="Calibri"/>
          <w:lang w:bidi="he-IL"/>
        </w:rPr>
        <w:t>said was</w:t>
      </w:r>
      <w:r w:rsidR="00D47BF8" w:rsidRPr="008C1E54">
        <w:rPr>
          <w:rFonts w:eastAsia="Calibri"/>
          <w:lang w:bidi="he-IL"/>
        </w:rPr>
        <w:t xml:space="preserve"> </w:t>
      </w:r>
      <w:r w:rsidR="00C42A3C" w:rsidRPr="008C1E54">
        <w:rPr>
          <w:rFonts w:eastAsia="Calibri"/>
          <w:lang w:bidi="he-IL"/>
        </w:rPr>
        <w:t xml:space="preserve">reliable </w:t>
      </w:r>
      <w:r w:rsidR="00AC38FB" w:rsidRPr="008C1E54">
        <w:rPr>
          <w:rFonts w:eastAsia="Calibri"/>
          <w:lang w:bidi="he-IL"/>
        </w:rPr>
        <w:t xml:space="preserve">intelligence that </w:t>
      </w:r>
      <w:r w:rsidR="00A90498" w:rsidRPr="008C1E54">
        <w:rPr>
          <w:rFonts w:eastAsia="Calibri"/>
          <w:lang w:bidi="he-IL"/>
        </w:rPr>
        <w:t xml:space="preserve">dozens of UAC fighters were making their way </w:t>
      </w:r>
      <w:r w:rsidR="00487628" w:rsidRPr="008C1E54">
        <w:rPr>
          <w:rFonts w:eastAsia="Calibri"/>
          <w:lang w:bidi="he-IL"/>
        </w:rPr>
        <w:t xml:space="preserve">along the Eamont Thruway </w:t>
      </w:r>
      <w:r w:rsidR="00A90498" w:rsidRPr="008C1E54">
        <w:rPr>
          <w:rFonts w:eastAsia="Calibri"/>
          <w:lang w:bidi="he-IL"/>
        </w:rPr>
        <w:t>to launch a surprise attack on Ragnell</w:t>
      </w:r>
      <w:r w:rsidR="00DC28F0" w:rsidRPr="008C1E54">
        <w:rPr>
          <w:rFonts w:eastAsia="Calibri"/>
          <w:lang w:bidi="he-IL"/>
        </w:rPr>
        <w:t>’</w:t>
      </w:r>
      <w:r w:rsidR="00A90498" w:rsidRPr="008C1E54">
        <w:rPr>
          <w:rFonts w:eastAsia="Calibri"/>
          <w:lang w:bidi="he-IL"/>
        </w:rPr>
        <w:t>s forces</w:t>
      </w:r>
      <w:r w:rsidR="00D47BF8" w:rsidRPr="008C1E54">
        <w:rPr>
          <w:rFonts w:eastAsia="Calibri"/>
          <w:lang w:bidi="he-IL"/>
        </w:rPr>
        <w:t xml:space="preserve"> in the Belt</w:t>
      </w:r>
      <w:r w:rsidR="00A90498" w:rsidRPr="008C1E54">
        <w:rPr>
          <w:rFonts w:eastAsia="Calibri"/>
          <w:lang w:bidi="he-IL"/>
        </w:rPr>
        <w:t>. At 3:43</w:t>
      </w:r>
      <w:r w:rsidR="000931B0" w:rsidRPr="008C1E54">
        <w:rPr>
          <w:rFonts w:eastAsia="Calibri"/>
          <w:lang w:bidi="he-IL"/>
        </w:rPr>
        <w:t xml:space="preserve"> </w:t>
      </w:r>
      <w:r w:rsidR="00A90498" w:rsidRPr="008C1E54">
        <w:rPr>
          <w:rFonts w:eastAsia="Calibri"/>
          <w:lang w:bidi="he-IL"/>
        </w:rPr>
        <w:t>a</w:t>
      </w:r>
      <w:r w:rsidR="000931B0" w:rsidRPr="008C1E54">
        <w:rPr>
          <w:rFonts w:eastAsia="Calibri"/>
          <w:lang w:bidi="he-IL"/>
        </w:rPr>
        <w:t>.</w:t>
      </w:r>
      <w:r w:rsidR="00A90498" w:rsidRPr="008C1E54">
        <w:rPr>
          <w:rFonts w:eastAsia="Calibri"/>
          <w:lang w:bidi="he-IL"/>
        </w:rPr>
        <w:t>m</w:t>
      </w:r>
      <w:r w:rsidR="000931B0" w:rsidRPr="008C1E54">
        <w:rPr>
          <w:rFonts w:eastAsia="Calibri"/>
          <w:lang w:bidi="he-IL"/>
        </w:rPr>
        <w:t>.</w:t>
      </w:r>
      <w:r w:rsidR="00AC38FB" w:rsidRPr="008C1E54">
        <w:rPr>
          <w:rFonts w:eastAsia="Calibri"/>
          <w:lang w:bidi="he-IL"/>
        </w:rPr>
        <w:t xml:space="preserve"> </w:t>
      </w:r>
      <w:r w:rsidR="00A0657E" w:rsidRPr="008C1E54">
        <w:rPr>
          <w:rFonts w:eastAsia="Calibri"/>
          <w:lang w:bidi="he-IL"/>
        </w:rPr>
        <w:t xml:space="preserve">the next day, </w:t>
      </w:r>
      <w:r w:rsidR="00A90498" w:rsidRPr="008C1E54">
        <w:rPr>
          <w:rFonts w:eastAsia="Calibri"/>
          <w:lang w:bidi="he-IL"/>
        </w:rPr>
        <w:t>Ragnell</w:t>
      </w:r>
      <w:r w:rsidR="00DC28F0" w:rsidRPr="008C1E54">
        <w:rPr>
          <w:rFonts w:eastAsia="Calibri"/>
          <w:lang w:bidi="he-IL"/>
        </w:rPr>
        <w:t>’</w:t>
      </w:r>
      <w:r w:rsidR="00D1350B" w:rsidRPr="008C1E54">
        <w:rPr>
          <w:rFonts w:eastAsia="Calibri"/>
          <w:lang w:bidi="he-IL"/>
        </w:rPr>
        <w:t xml:space="preserve">s </w:t>
      </w:r>
      <w:r w:rsidR="00A90498" w:rsidRPr="008C1E54">
        <w:rPr>
          <w:rFonts w:eastAsia="Calibri"/>
          <w:lang w:bidi="he-IL"/>
        </w:rPr>
        <w:t>air force dropped two bombs that</w:t>
      </w:r>
      <w:r w:rsidR="00D1350B" w:rsidRPr="008C1E54">
        <w:rPr>
          <w:rFonts w:eastAsia="Calibri"/>
          <w:lang w:bidi="he-IL"/>
        </w:rPr>
        <w:t xml:space="preserve"> destroyed Nant </w:t>
      </w:r>
      <w:r w:rsidR="00A2096D" w:rsidRPr="008C1E54">
        <w:rPr>
          <w:rFonts w:eastAsia="Calibri"/>
          <w:lang w:bidi="he-IL"/>
        </w:rPr>
        <w:t>Gateway</w:t>
      </w:r>
      <w:r w:rsidR="0066510D" w:rsidRPr="008C1E54">
        <w:rPr>
          <w:rFonts w:eastAsia="Calibri"/>
          <w:lang w:bidi="he-IL"/>
        </w:rPr>
        <w:t>,</w:t>
      </w:r>
      <w:r w:rsidR="00D1350B" w:rsidRPr="008C1E54">
        <w:rPr>
          <w:rFonts w:eastAsia="Calibri"/>
          <w:lang w:bidi="he-IL"/>
        </w:rPr>
        <w:t xml:space="preserve"> </w:t>
      </w:r>
      <w:r w:rsidR="0066510D" w:rsidRPr="008C1E54">
        <w:rPr>
          <w:rFonts w:eastAsia="Calibri"/>
          <w:lang w:bidi="he-IL"/>
        </w:rPr>
        <w:t>halting completely a</w:t>
      </w:r>
      <w:r w:rsidR="008C039E" w:rsidRPr="008C1E54">
        <w:rPr>
          <w:rFonts w:eastAsia="Calibri"/>
          <w:lang w:bidi="he-IL"/>
        </w:rPr>
        <w:t>ll m</w:t>
      </w:r>
      <w:r w:rsidR="00D1350B" w:rsidRPr="008C1E54">
        <w:rPr>
          <w:rFonts w:eastAsia="Calibri"/>
          <w:lang w:bidi="he-IL"/>
        </w:rPr>
        <w:t xml:space="preserve">ovement </w:t>
      </w:r>
      <w:r w:rsidR="00A2096D" w:rsidRPr="008C1E54">
        <w:rPr>
          <w:rFonts w:eastAsia="Calibri"/>
          <w:lang w:bidi="he-IL"/>
        </w:rPr>
        <w:t xml:space="preserve">into and out of </w:t>
      </w:r>
      <w:r w:rsidR="000F1787" w:rsidRPr="008C1E54">
        <w:rPr>
          <w:rFonts w:eastAsia="Calibri"/>
          <w:lang w:bidi="he-IL"/>
        </w:rPr>
        <w:t>Tintagel Coast</w:t>
      </w:r>
      <w:r w:rsidR="00D1350B" w:rsidRPr="008C1E54">
        <w:rPr>
          <w:rFonts w:eastAsia="Calibri"/>
          <w:lang w:bidi="he-IL"/>
        </w:rPr>
        <w:t xml:space="preserve">. </w:t>
      </w:r>
      <w:r w:rsidR="00691F95" w:rsidRPr="008C1E54">
        <w:rPr>
          <w:rFonts w:eastAsia="Calibri"/>
          <w:lang w:bidi="he-IL"/>
        </w:rPr>
        <w:t>A</w:t>
      </w:r>
      <w:r w:rsidR="008C039E" w:rsidRPr="008C1E54">
        <w:rPr>
          <w:rFonts w:eastAsia="Calibri"/>
          <w:lang w:bidi="he-IL"/>
        </w:rPr>
        <w:t xml:space="preserve"> military spokesperson released a statement </w:t>
      </w:r>
      <w:r w:rsidR="00636B32" w:rsidRPr="008C1E54">
        <w:rPr>
          <w:rFonts w:eastAsia="Calibri"/>
          <w:lang w:bidi="he-IL"/>
        </w:rPr>
        <w:t xml:space="preserve">noting that over 30 UAC fighters </w:t>
      </w:r>
      <w:r w:rsidR="0041772C" w:rsidRPr="008C1E54">
        <w:rPr>
          <w:rFonts w:eastAsia="Calibri"/>
          <w:lang w:bidi="he-IL"/>
        </w:rPr>
        <w:t xml:space="preserve">had been </w:t>
      </w:r>
      <w:r w:rsidR="00636B32" w:rsidRPr="008C1E54">
        <w:rPr>
          <w:rFonts w:eastAsia="Calibri"/>
          <w:lang w:bidi="he-IL"/>
        </w:rPr>
        <w:t xml:space="preserve">killed in the </w:t>
      </w:r>
      <w:r w:rsidR="00D1464A" w:rsidRPr="008C1E54">
        <w:rPr>
          <w:rFonts w:eastAsia="Calibri"/>
          <w:lang w:bidi="he-IL"/>
        </w:rPr>
        <w:t>bombing raid</w:t>
      </w:r>
      <w:r w:rsidR="00636B32" w:rsidRPr="008C1E54">
        <w:rPr>
          <w:rFonts w:eastAsia="Calibri"/>
          <w:lang w:bidi="he-IL"/>
        </w:rPr>
        <w:t xml:space="preserve"> and that no civilians </w:t>
      </w:r>
      <w:r w:rsidR="0041772C" w:rsidRPr="008C1E54">
        <w:rPr>
          <w:rFonts w:eastAsia="Calibri"/>
          <w:lang w:bidi="he-IL"/>
        </w:rPr>
        <w:t xml:space="preserve">had been </w:t>
      </w:r>
      <w:r w:rsidR="00636B32" w:rsidRPr="008C1E54">
        <w:rPr>
          <w:rFonts w:eastAsia="Calibri"/>
          <w:lang w:bidi="he-IL"/>
        </w:rPr>
        <w:t xml:space="preserve">harmed. </w:t>
      </w:r>
      <w:r w:rsidR="00975F18" w:rsidRPr="008C1E54">
        <w:rPr>
          <w:rFonts w:eastAsia="Calibri"/>
          <w:lang w:bidi="he-IL"/>
        </w:rPr>
        <w:t xml:space="preserve">He </w:t>
      </w:r>
      <w:r w:rsidR="00636B32" w:rsidRPr="008C1E54">
        <w:rPr>
          <w:rFonts w:eastAsia="Calibri"/>
          <w:lang w:bidi="he-IL"/>
        </w:rPr>
        <w:t xml:space="preserve">stressed that </w:t>
      </w:r>
      <w:r w:rsidR="00DC28F0" w:rsidRPr="008C1E54">
        <w:rPr>
          <w:rFonts w:eastAsia="Calibri"/>
          <w:lang w:bidi="he-IL"/>
        </w:rPr>
        <w:t>“</w:t>
      </w:r>
      <w:r w:rsidR="008C039E" w:rsidRPr="008C1E54">
        <w:rPr>
          <w:rFonts w:eastAsia="Calibri"/>
          <w:lang w:bidi="he-IL"/>
        </w:rPr>
        <w:t xml:space="preserve">the operation was </w:t>
      </w:r>
      <w:r w:rsidR="00CD3D96" w:rsidRPr="008C1E54">
        <w:rPr>
          <w:rFonts w:eastAsia="Calibri"/>
          <w:lang w:bidi="he-IL"/>
        </w:rPr>
        <w:t xml:space="preserve">necessary </w:t>
      </w:r>
      <w:r w:rsidR="00636B32" w:rsidRPr="008C1E54">
        <w:rPr>
          <w:rFonts w:eastAsia="Calibri"/>
          <w:lang w:bidi="he-IL"/>
        </w:rPr>
        <w:t xml:space="preserve">not only </w:t>
      </w:r>
      <w:r w:rsidR="008C039E" w:rsidRPr="008C1E54">
        <w:rPr>
          <w:rFonts w:eastAsia="Calibri"/>
          <w:lang w:bidi="he-IL"/>
        </w:rPr>
        <w:t xml:space="preserve">to </w:t>
      </w:r>
      <w:r w:rsidR="00636B32" w:rsidRPr="008C1E54">
        <w:rPr>
          <w:rFonts w:eastAsia="Calibri"/>
          <w:lang w:bidi="he-IL"/>
        </w:rPr>
        <w:t xml:space="preserve">prevent an imminent </w:t>
      </w:r>
      <w:r w:rsidR="00CE484C" w:rsidRPr="008C1E54">
        <w:rPr>
          <w:rFonts w:eastAsia="Calibri"/>
          <w:lang w:bidi="he-IL"/>
        </w:rPr>
        <w:t>escalation</w:t>
      </w:r>
      <w:r w:rsidR="009E51C8" w:rsidRPr="008C1E54">
        <w:rPr>
          <w:rFonts w:eastAsia="Calibri"/>
          <w:lang w:bidi="he-IL"/>
        </w:rPr>
        <w:t>,</w:t>
      </w:r>
      <w:r w:rsidR="00636B32" w:rsidRPr="008C1E54">
        <w:rPr>
          <w:rFonts w:eastAsia="Calibri"/>
          <w:lang w:bidi="he-IL"/>
        </w:rPr>
        <w:t xml:space="preserve"> but to </w:t>
      </w:r>
      <w:r w:rsidR="00E34FBB" w:rsidRPr="008C1E54">
        <w:rPr>
          <w:rFonts w:eastAsia="Calibri"/>
          <w:lang w:bidi="he-IL"/>
        </w:rPr>
        <w:t xml:space="preserve">end the ongoing </w:t>
      </w:r>
      <w:r w:rsidR="008C039E" w:rsidRPr="008C1E54">
        <w:rPr>
          <w:rFonts w:eastAsia="Calibri"/>
          <w:lang w:bidi="he-IL"/>
        </w:rPr>
        <w:t xml:space="preserve">use of </w:t>
      </w:r>
      <w:r w:rsidR="00457305" w:rsidRPr="008C1E54">
        <w:rPr>
          <w:rFonts w:eastAsia="Calibri"/>
          <w:lang w:bidi="he-IL"/>
        </w:rPr>
        <w:t xml:space="preserve">the </w:t>
      </w:r>
      <w:r w:rsidR="008C039E" w:rsidRPr="008C1E54">
        <w:rPr>
          <w:rFonts w:eastAsia="Calibri"/>
          <w:lang w:bidi="he-IL"/>
        </w:rPr>
        <w:t xml:space="preserve">Eamont </w:t>
      </w:r>
      <w:r w:rsidR="00A2096D" w:rsidRPr="008C1E54">
        <w:rPr>
          <w:rFonts w:eastAsia="Calibri"/>
          <w:lang w:bidi="he-IL"/>
        </w:rPr>
        <w:t>Thruway</w:t>
      </w:r>
      <w:r w:rsidR="008C039E" w:rsidRPr="008C1E54">
        <w:rPr>
          <w:rFonts w:eastAsia="Calibri"/>
          <w:lang w:bidi="he-IL"/>
        </w:rPr>
        <w:t xml:space="preserve"> for smuggling arms and transporting UAC </w:t>
      </w:r>
      <w:r w:rsidR="00015314" w:rsidRPr="008C1E54">
        <w:rPr>
          <w:rFonts w:eastAsia="Calibri"/>
          <w:lang w:bidi="he-IL"/>
        </w:rPr>
        <w:t xml:space="preserve">hooligans </w:t>
      </w:r>
      <w:r w:rsidR="008C039E" w:rsidRPr="008C1E54">
        <w:rPr>
          <w:rFonts w:eastAsia="Calibri"/>
          <w:lang w:bidi="he-IL"/>
        </w:rPr>
        <w:t xml:space="preserve">into the </w:t>
      </w:r>
      <w:r w:rsidR="00EE4B07" w:rsidRPr="008C1E54">
        <w:rPr>
          <w:rFonts w:eastAsia="Calibri"/>
          <w:lang w:bidi="he-IL"/>
        </w:rPr>
        <w:t xml:space="preserve">Clarent </w:t>
      </w:r>
      <w:r w:rsidR="008C039E" w:rsidRPr="008C1E54">
        <w:rPr>
          <w:rFonts w:eastAsia="Calibri"/>
          <w:lang w:bidi="he-IL"/>
        </w:rPr>
        <w:t>Belt</w:t>
      </w:r>
      <w:r w:rsidR="00DB0704" w:rsidRPr="008C1E54">
        <w:rPr>
          <w:rFonts w:eastAsia="Calibri"/>
          <w:lang w:bidi="he-IL"/>
        </w:rPr>
        <w:t xml:space="preserve"> to continue their campaign of violence and terrorism</w:t>
      </w:r>
      <w:r w:rsidR="008C039E" w:rsidRPr="008C1E54">
        <w:rPr>
          <w:rFonts w:eastAsia="Calibri"/>
          <w:lang w:bidi="he-IL"/>
        </w:rPr>
        <w:t>.</w:t>
      </w:r>
      <w:r w:rsidR="00DC28F0" w:rsidRPr="008C1E54">
        <w:rPr>
          <w:rFonts w:eastAsia="Calibri"/>
          <w:lang w:bidi="he-IL"/>
        </w:rPr>
        <w:t>”</w:t>
      </w:r>
    </w:p>
    <w:p w14:paraId="2BD4D4E7" w14:textId="77777777" w:rsidR="00B14E38" w:rsidRPr="008C1E54" w:rsidRDefault="00000000" w:rsidP="00636B32">
      <w:pPr>
        <w:numPr>
          <w:ilvl w:val="0"/>
          <w:numId w:val="1"/>
        </w:numPr>
        <w:spacing w:after="120" w:line="360" w:lineRule="auto"/>
        <w:ind w:left="426" w:hanging="502"/>
        <w:jc w:val="both"/>
        <w:rPr>
          <w:rFonts w:eastAsia="Calibri"/>
          <w:lang w:bidi="he-IL"/>
        </w:rPr>
      </w:pPr>
      <w:r w:rsidRPr="008C1E54">
        <w:rPr>
          <w:rFonts w:eastAsia="Calibri"/>
          <w:lang w:bidi="he-IL"/>
        </w:rPr>
        <w:t>A</w:t>
      </w:r>
      <w:r w:rsidR="00CD6451" w:rsidRPr="008C1E54">
        <w:rPr>
          <w:rFonts w:eastAsia="Calibri"/>
          <w:lang w:bidi="he-IL"/>
        </w:rPr>
        <w:t>glovale</w:t>
      </w:r>
      <w:r w:rsidR="00DC28F0" w:rsidRPr="008C1E54">
        <w:rPr>
          <w:rFonts w:eastAsia="Calibri"/>
          <w:lang w:bidi="he-IL"/>
        </w:rPr>
        <w:t>’</w:t>
      </w:r>
      <w:r w:rsidR="00E01F18" w:rsidRPr="008C1E54">
        <w:rPr>
          <w:rFonts w:eastAsia="Calibri"/>
          <w:lang w:bidi="he-IL"/>
        </w:rPr>
        <w:t xml:space="preserve">s </w:t>
      </w:r>
      <w:r w:rsidR="00AA6A1A" w:rsidRPr="008C1E54">
        <w:rPr>
          <w:rFonts w:eastAsia="Calibri"/>
          <w:lang w:bidi="he-IL"/>
        </w:rPr>
        <w:t>Minister of Infrastructure</w:t>
      </w:r>
      <w:r w:rsidR="00E01F18" w:rsidRPr="008C1E54">
        <w:rPr>
          <w:rFonts w:eastAsia="Calibri"/>
          <w:lang w:bidi="he-IL"/>
        </w:rPr>
        <w:t xml:space="preserve"> and </w:t>
      </w:r>
      <w:r w:rsidR="00AA6A1A" w:rsidRPr="008C1E54">
        <w:rPr>
          <w:rFonts w:eastAsia="Calibri"/>
          <w:lang w:bidi="he-IL"/>
        </w:rPr>
        <w:t>T</w:t>
      </w:r>
      <w:r w:rsidR="00E01F18" w:rsidRPr="008C1E54">
        <w:rPr>
          <w:rFonts w:eastAsia="Calibri"/>
          <w:lang w:bidi="he-IL"/>
        </w:rPr>
        <w:t xml:space="preserve">ransport </w:t>
      </w:r>
      <w:r w:rsidR="00E2003B" w:rsidRPr="008C1E54">
        <w:rPr>
          <w:rFonts w:eastAsia="Calibri"/>
          <w:lang w:bidi="he-IL"/>
        </w:rPr>
        <w:t>denounced</w:t>
      </w:r>
      <w:r w:rsidR="00E01F18" w:rsidRPr="008C1E54">
        <w:rPr>
          <w:rFonts w:eastAsia="Calibri"/>
          <w:lang w:bidi="he-IL"/>
        </w:rPr>
        <w:t xml:space="preserve"> </w:t>
      </w:r>
      <w:r w:rsidR="00457305" w:rsidRPr="008C1E54">
        <w:rPr>
          <w:rFonts w:eastAsia="Calibri"/>
          <w:lang w:bidi="he-IL"/>
        </w:rPr>
        <w:t>the</w:t>
      </w:r>
      <w:r w:rsidR="00D1350B" w:rsidRPr="008C1E54">
        <w:rPr>
          <w:rFonts w:eastAsia="Calibri"/>
          <w:lang w:bidi="he-IL"/>
        </w:rPr>
        <w:t xml:space="preserve"> </w:t>
      </w:r>
      <w:r w:rsidR="00621BAE" w:rsidRPr="008C1E54">
        <w:rPr>
          <w:rFonts w:eastAsia="Calibri"/>
          <w:lang w:bidi="he-IL"/>
        </w:rPr>
        <w:t>bombing</w:t>
      </w:r>
      <w:r w:rsidR="00CE484C" w:rsidRPr="008C1E54">
        <w:rPr>
          <w:rFonts w:eastAsia="Calibri"/>
          <w:lang w:bidi="he-IL"/>
        </w:rPr>
        <w:t xml:space="preserve"> </w:t>
      </w:r>
      <w:r w:rsidR="004D5D8E" w:rsidRPr="008C1E54">
        <w:rPr>
          <w:rFonts w:eastAsia="Calibri"/>
          <w:lang w:bidi="he-IL"/>
        </w:rPr>
        <w:t xml:space="preserve">in </w:t>
      </w:r>
      <w:r w:rsidR="003473CF" w:rsidRPr="008C1E54">
        <w:rPr>
          <w:rFonts w:eastAsia="Calibri"/>
          <w:lang w:bidi="he-IL"/>
        </w:rPr>
        <w:t>an</w:t>
      </w:r>
      <w:r w:rsidR="004D5D8E" w:rsidRPr="008C1E54">
        <w:rPr>
          <w:rFonts w:eastAsia="Calibri"/>
          <w:lang w:bidi="he-IL"/>
        </w:rPr>
        <w:t xml:space="preserve"> </w:t>
      </w:r>
      <w:r w:rsidR="00834DFE" w:rsidRPr="008C1E54">
        <w:rPr>
          <w:rFonts w:eastAsia="Calibri"/>
          <w:lang w:bidi="he-IL"/>
        </w:rPr>
        <w:t xml:space="preserve">exclusive interview with </w:t>
      </w:r>
      <w:r w:rsidR="00834DFE" w:rsidRPr="008C1E54">
        <w:rPr>
          <w:rFonts w:eastAsia="Calibri"/>
          <w:i/>
          <w:iCs/>
          <w:lang w:bidi="he-IL"/>
        </w:rPr>
        <w:t>The Boston Globe</w:t>
      </w:r>
      <w:r w:rsidR="004D5D8E" w:rsidRPr="008C1E54">
        <w:rPr>
          <w:rFonts w:eastAsia="Calibri"/>
          <w:lang w:bidi="he-IL"/>
        </w:rPr>
        <w:t xml:space="preserve"> on 23 December 2021</w:t>
      </w:r>
      <w:r w:rsidR="00D1350B" w:rsidRPr="008C1E54">
        <w:rPr>
          <w:rFonts w:eastAsia="Calibri"/>
          <w:lang w:bidi="he-IL"/>
        </w:rPr>
        <w:t xml:space="preserve">. </w:t>
      </w:r>
      <w:r w:rsidR="00BD6E47" w:rsidRPr="008C1E54">
        <w:rPr>
          <w:rFonts w:eastAsia="Calibri"/>
          <w:lang w:bidi="he-IL"/>
        </w:rPr>
        <w:t xml:space="preserve">She </w:t>
      </w:r>
      <w:r w:rsidR="00834DFE" w:rsidRPr="008C1E54">
        <w:rPr>
          <w:rFonts w:eastAsia="Calibri"/>
          <w:lang w:bidi="he-IL"/>
        </w:rPr>
        <w:t>pointed out</w:t>
      </w:r>
      <w:r w:rsidR="00073304" w:rsidRPr="008C1E54">
        <w:rPr>
          <w:rFonts w:eastAsia="Calibri"/>
          <w:lang w:bidi="he-IL"/>
        </w:rPr>
        <w:t xml:space="preserve"> </w:t>
      </w:r>
      <w:r w:rsidR="00E01F18" w:rsidRPr="008C1E54">
        <w:rPr>
          <w:rFonts w:eastAsia="Calibri"/>
          <w:lang w:bidi="he-IL"/>
        </w:rPr>
        <w:t xml:space="preserve">that </w:t>
      </w:r>
      <w:r w:rsidRPr="008C1E54">
        <w:rPr>
          <w:rFonts w:eastAsia="Calibri"/>
          <w:lang w:bidi="he-IL"/>
        </w:rPr>
        <w:t>A</w:t>
      </w:r>
      <w:r w:rsidR="00CD6451" w:rsidRPr="008C1E54">
        <w:rPr>
          <w:rFonts w:eastAsia="Calibri"/>
          <w:lang w:bidi="he-IL"/>
        </w:rPr>
        <w:t>glovale</w:t>
      </w:r>
      <w:r w:rsidRPr="008C1E54">
        <w:rPr>
          <w:rFonts w:eastAsia="Calibri"/>
          <w:lang w:bidi="he-IL"/>
        </w:rPr>
        <w:t xml:space="preserve"> </w:t>
      </w:r>
      <w:r w:rsidR="00CD6451" w:rsidRPr="008C1E54">
        <w:rPr>
          <w:rFonts w:eastAsia="Calibri"/>
          <w:lang w:bidi="he-IL"/>
        </w:rPr>
        <w:t xml:space="preserve">had </w:t>
      </w:r>
      <w:r w:rsidR="00E2003B" w:rsidRPr="008C1E54">
        <w:rPr>
          <w:rFonts w:eastAsia="Calibri"/>
          <w:lang w:bidi="he-IL"/>
        </w:rPr>
        <w:t xml:space="preserve">used the </w:t>
      </w:r>
      <w:r w:rsidR="000377FC" w:rsidRPr="008C1E54">
        <w:rPr>
          <w:rFonts w:eastAsia="Calibri"/>
          <w:lang w:bidi="he-IL"/>
        </w:rPr>
        <w:t>Thruway</w:t>
      </w:r>
      <w:r w:rsidR="00621BAE" w:rsidRPr="008C1E54">
        <w:rPr>
          <w:rFonts w:eastAsia="Calibri"/>
          <w:lang w:bidi="he-IL"/>
        </w:rPr>
        <w:t xml:space="preserve"> </w:t>
      </w:r>
      <w:r w:rsidR="00E2003B" w:rsidRPr="008C1E54">
        <w:rPr>
          <w:rFonts w:eastAsia="Calibri"/>
          <w:lang w:bidi="he-IL"/>
        </w:rPr>
        <w:t>safely and p</w:t>
      </w:r>
      <w:r w:rsidRPr="008C1E54">
        <w:rPr>
          <w:rFonts w:eastAsia="Calibri"/>
          <w:lang w:bidi="he-IL"/>
        </w:rPr>
        <w:t>eace</w:t>
      </w:r>
      <w:r w:rsidR="00E2003B" w:rsidRPr="008C1E54">
        <w:rPr>
          <w:rFonts w:eastAsia="Calibri"/>
          <w:lang w:bidi="he-IL"/>
        </w:rPr>
        <w:t xml:space="preserve">fully for decades, </w:t>
      </w:r>
      <w:r w:rsidRPr="008C1E54">
        <w:rPr>
          <w:rFonts w:eastAsia="Calibri"/>
          <w:lang w:bidi="he-IL"/>
        </w:rPr>
        <w:t xml:space="preserve">and that its destruction </w:t>
      </w:r>
      <w:r w:rsidR="00DC28F0" w:rsidRPr="008C1E54">
        <w:rPr>
          <w:rFonts w:eastAsia="Calibri"/>
          <w:lang w:bidi="he-IL"/>
        </w:rPr>
        <w:t>“</w:t>
      </w:r>
      <w:r w:rsidR="00E2003B" w:rsidRPr="008C1E54">
        <w:rPr>
          <w:rFonts w:eastAsia="Calibri"/>
          <w:lang w:bidi="he-IL"/>
        </w:rPr>
        <w:t>took the conflict to a dangerous new level</w:t>
      </w:r>
      <w:r w:rsidRPr="008C1E54">
        <w:rPr>
          <w:rFonts w:eastAsia="Calibri"/>
          <w:lang w:bidi="he-IL"/>
        </w:rPr>
        <w:t>.</w:t>
      </w:r>
      <w:r w:rsidR="00DC28F0" w:rsidRPr="008C1E54">
        <w:rPr>
          <w:rFonts w:eastAsia="Calibri"/>
          <w:lang w:bidi="he-IL"/>
        </w:rPr>
        <w:t>”</w:t>
      </w:r>
      <w:r w:rsidRPr="008C1E54">
        <w:rPr>
          <w:rFonts w:eastAsia="Calibri"/>
          <w:lang w:bidi="he-IL"/>
        </w:rPr>
        <w:t xml:space="preserve"> </w:t>
      </w:r>
      <w:r w:rsidR="00F22DDD" w:rsidRPr="008C1E54">
        <w:rPr>
          <w:rFonts w:eastAsia="Calibri"/>
          <w:lang w:bidi="he-IL"/>
        </w:rPr>
        <w:t xml:space="preserve">The Minister </w:t>
      </w:r>
      <w:r w:rsidRPr="008C1E54">
        <w:rPr>
          <w:rFonts w:eastAsia="Calibri"/>
          <w:lang w:bidi="he-IL"/>
        </w:rPr>
        <w:lastRenderedPageBreak/>
        <w:t xml:space="preserve">noted that </w:t>
      </w:r>
      <w:r w:rsidR="00781FCA" w:rsidRPr="008C1E54">
        <w:rPr>
          <w:rFonts w:eastAsia="Calibri"/>
          <w:lang w:bidi="he-IL"/>
        </w:rPr>
        <w:t xml:space="preserve">dozens of Aglovalean civilians, as well </w:t>
      </w:r>
      <w:r w:rsidR="00781FCA" w:rsidRPr="008C1E54">
        <w:rPr>
          <w:rFonts w:eastAsia="Calibri"/>
          <w:rtl/>
          <w:lang w:bidi="he-IL"/>
        </w:rPr>
        <w:t>as</w:t>
      </w:r>
      <w:r w:rsidR="00FF0584" w:rsidRPr="008C1E54">
        <w:rPr>
          <w:rFonts w:eastAsia="Calibri"/>
          <w:lang w:bidi="he-IL"/>
        </w:rPr>
        <w:t xml:space="preserve"> </w:t>
      </w:r>
      <w:r w:rsidR="00D652BB" w:rsidRPr="008C1E54">
        <w:rPr>
          <w:rFonts w:eastAsia="Calibri"/>
          <w:lang w:bidi="he-IL"/>
        </w:rPr>
        <w:t>Balani</w:t>
      </w:r>
      <w:r w:rsidR="00C011CD" w:rsidRPr="008C1E54">
        <w:rPr>
          <w:rFonts w:eastAsia="Calibri"/>
          <w:lang w:bidi="he-IL"/>
        </w:rPr>
        <w:t>s</w:t>
      </w:r>
      <w:r w:rsidR="004265C2" w:rsidRPr="008C1E54">
        <w:rPr>
          <w:rFonts w:eastAsia="Calibri"/>
          <w:lang w:bidi="he-IL"/>
        </w:rPr>
        <w:t xml:space="preserve"> and Ragnellians</w:t>
      </w:r>
      <w:r w:rsidR="00FF0584" w:rsidRPr="008C1E54">
        <w:rPr>
          <w:rFonts w:eastAsia="Calibri"/>
          <w:lang w:bidi="he-IL"/>
        </w:rPr>
        <w:t xml:space="preserve">, who </w:t>
      </w:r>
      <w:r w:rsidR="0073483C" w:rsidRPr="008C1E54">
        <w:rPr>
          <w:rFonts w:eastAsia="Calibri"/>
          <w:lang w:bidi="he-IL"/>
        </w:rPr>
        <w:t>had</w:t>
      </w:r>
      <w:r w:rsidR="00FF0584" w:rsidRPr="008C1E54">
        <w:rPr>
          <w:rFonts w:eastAsia="Calibri"/>
          <w:lang w:bidi="he-IL"/>
        </w:rPr>
        <w:t xml:space="preserve"> not </w:t>
      </w:r>
      <w:r w:rsidR="00905D8E" w:rsidRPr="008C1E54">
        <w:rPr>
          <w:rFonts w:eastAsia="Calibri"/>
          <w:lang w:bidi="he-IL"/>
        </w:rPr>
        <w:t>been able to escape</w:t>
      </w:r>
      <w:r w:rsidR="00457305" w:rsidRPr="008C1E54">
        <w:rPr>
          <w:rFonts w:eastAsia="Calibri"/>
          <w:lang w:bidi="he-IL"/>
        </w:rPr>
        <w:t xml:space="preserve"> from the Park</w:t>
      </w:r>
      <w:r w:rsidR="00905D8E" w:rsidRPr="008C1E54">
        <w:rPr>
          <w:rFonts w:eastAsia="Calibri"/>
          <w:lang w:bidi="he-IL"/>
        </w:rPr>
        <w:t>,</w:t>
      </w:r>
      <w:r w:rsidR="00D55BF9" w:rsidRPr="008C1E54">
        <w:rPr>
          <w:rFonts w:eastAsia="Calibri"/>
          <w:lang w:bidi="he-IL"/>
        </w:rPr>
        <w:t xml:space="preserve"> </w:t>
      </w:r>
      <w:r w:rsidR="00E2003B" w:rsidRPr="008C1E54">
        <w:rPr>
          <w:rFonts w:eastAsia="Calibri"/>
          <w:lang w:bidi="he-IL"/>
        </w:rPr>
        <w:t xml:space="preserve">were </w:t>
      </w:r>
      <w:r w:rsidR="00DC28F0" w:rsidRPr="008C1E54">
        <w:rPr>
          <w:rFonts w:eastAsia="Calibri"/>
          <w:lang w:bidi="he-IL"/>
        </w:rPr>
        <w:t>“</w:t>
      </w:r>
      <w:r w:rsidR="00E2003B" w:rsidRPr="008C1E54">
        <w:rPr>
          <w:rFonts w:eastAsia="Calibri"/>
          <w:lang w:bidi="he-IL"/>
        </w:rPr>
        <w:t xml:space="preserve">now </w:t>
      </w:r>
      <w:r w:rsidR="00D55BF9" w:rsidRPr="008C1E54">
        <w:rPr>
          <w:rFonts w:eastAsia="Calibri"/>
          <w:lang w:bidi="he-IL"/>
        </w:rPr>
        <w:t xml:space="preserve">isolated </w:t>
      </w:r>
      <w:r w:rsidR="00AA6A1A" w:rsidRPr="008C1E54">
        <w:rPr>
          <w:rFonts w:eastAsia="Calibri"/>
          <w:lang w:bidi="he-IL"/>
        </w:rPr>
        <w:t>and extremely vulnerable</w:t>
      </w:r>
      <w:r w:rsidR="002A554E" w:rsidRPr="008C1E54">
        <w:rPr>
          <w:rFonts w:eastAsia="Calibri"/>
          <w:lang w:bidi="he-IL"/>
        </w:rPr>
        <w:t>,</w:t>
      </w:r>
      <w:r w:rsidR="00DC28F0" w:rsidRPr="008C1E54">
        <w:rPr>
          <w:rFonts w:eastAsia="Calibri"/>
          <w:lang w:bidi="he-IL"/>
        </w:rPr>
        <w:t>”</w:t>
      </w:r>
      <w:r w:rsidRPr="008C1E54">
        <w:rPr>
          <w:rFonts w:eastAsia="Calibri"/>
          <w:lang w:bidi="he-IL"/>
        </w:rPr>
        <w:t xml:space="preserve"> and that </w:t>
      </w:r>
      <w:r w:rsidR="00DC28F0" w:rsidRPr="008C1E54">
        <w:rPr>
          <w:rFonts w:eastAsia="Calibri"/>
          <w:lang w:bidi="he-IL"/>
        </w:rPr>
        <w:t>“</w:t>
      </w:r>
      <w:r w:rsidR="00414AAA" w:rsidRPr="008C1E54">
        <w:rPr>
          <w:rFonts w:eastAsia="Calibri"/>
          <w:lang w:bidi="he-IL"/>
        </w:rPr>
        <w:t xml:space="preserve">transporting </w:t>
      </w:r>
      <w:r w:rsidR="00E01F18" w:rsidRPr="008C1E54">
        <w:rPr>
          <w:rFonts w:eastAsia="Calibri"/>
          <w:lang w:bidi="he-IL"/>
        </w:rPr>
        <w:t>basic necess</w:t>
      </w:r>
      <w:r w:rsidR="00F4162A" w:rsidRPr="008C1E54">
        <w:rPr>
          <w:rFonts w:eastAsia="Calibri"/>
          <w:lang w:bidi="he-IL"/>
        </w:rPr>
        <w:t>it</w:t>
      </w:r>
      <w:r w:rsidR="00E01F18" w:rsidRPr="008C1E54">
        <w:rPr>
          <w:rFonts w:eastAsia="Calibri"/>
          <w:lang w:bidi="he-IL"/>
        </w:rPr>
        <w:t xml:space="preserve">ies </w:t>
      </w:r>
      <w:r w:rsidRPr="008C1E54">
        <w:rPr>
          <w:rFonts w:eastAsia="Calibri"/>
          <w:lang w:bidi="he-IL"/>
        </w:rPr>
        <w:t xml:space="preserve">and humanitarian aid to </w:t>
      </w:r>
      <w:r w:rsidR="00554C20" w:rsidRPr="008C1E54">
        <w:rPr>
          <w:rFonts w:eastAsia="Calibri"/>
          <w:lang w:bidi="he-IL"/>
        </w:rPr>
        <w:t>[</w:t>
      </w:r>
      <w:r w:rsidRPr="008C1E54">
        <w:rPr>
          <w:rFonts w:eastAsia="Calibri"/>
          <w:lang w:bidi="he-IL"/>
        </w:rPr>
        <w:t>the</w:t>
      </w:r>
      <w:r w:rsidR="00B47CCD" w:rsidRPr="008C1E54">
        <w:rPr>
          <w:rFonts w:eastAsia="Calibri"/>
          <w:lang w:bidi="he-IL"/>
        </w:rPr>
        <w:t>m</w:t>
      </w:r>
      <w:r w:rsidR="00554C20" w:rsidRPr="008C1E54">
        <w:rPr>
          <w:rFonts w:eastAsia="Calibri"/>
          <w:lang w:bidi="he-IL"/>
        </w:rPr>
        <w:t>]</w:t>
      </w:r>
      <w:r w:rsidR="00D55BF9" w:rsidRPr="008C1E54">
        <w:rPr>
          <w:rFonts w:eastAsia="Calibri"/>
          <w:lang w:bidi="he-IL"/>
        </w:rPr>
        <w:t xml:space="preserve"> </w:t>
      </w:r>
      <w:r w:rsidR="00AA6A1A" w:rsidRPr="008C1E54">
        <w:rPr>
          <w:rFonts w:eastAsia="Calibri"/>
          <w:lang w:bidi="he-IL"/>
        </w:rPr>
        <w:t>ha</w:t>
      </w:r>
      <w:r w:rsidR="00255179" w:rsidRPr="008C1E54">
        <w:rPr>
          <w:rFonts w:eastAsia="Calibri"/>
          <w:lang w:bidi="he-IL"/>
        </w:rPr>
        <w:t>s</w:t>
      </w:r>
      <w:r w:rsidR="00AA6A1A" w:rsidRPr="008C1E54">
        <w:rPr>
          <w:rFonts w:eastAsia="Calibri"/>
          <w:lang w:bidi="he-IL"/>
        </w:rPr>
        <w:t xml:space="preserve"> been rendered nearly impossible</w:t>
      </w:r>
      <w:r w:rsidRPr="008C1E54">
        <w:rPr>
          <w:rFonts w:eastAsia="Calibri"/>
          <w:lang w:bidi="he-IL"/>
        </w:rPr>
        <w:t>.</w:t>
      </w:r>
      <w:r w:rsidR="00DC28F0" w:rsidRPr="008C1E54">
        <w:rPr>
          <w:rFonts w:eastAsia="Calibri"/>
          <w:lang w:bidi="he-IL"/>
        </w:rPr>
        <w:t>”</w:t>
      </w:r>
      <w:r w:rsidR="002A554E" w:rsidRPr="008C1E54">
        <w:rPr>
          <w:rFonts w:eastAsia="Calibri"/>
          <w:lang w:bidi="he-IL"/>
        </w:rPr>
        <w:t xml:space="preserve"> </w:t>
      </w:r>
      <w:r w:rsidR="00E2003B" w:rsidRPr="008C1E54">
        <w:rPr>
          <w:rFonts w:eastAsia="Calibri"/>
          <w:lang w:bidi="he-IL"/>
        </w:rPr>
        <w:t xml:space="preserve">She concluded, </w:t>
      </w:r>
      <w:r w:rsidR="00DC28F0" w:rsidRPr="008C1E54">
        <w:rPr>
          <w:rFonts w:eastAsia="Calibri"/>
          <w:lang w:bidi="he-IL"/>
        </w:rPr>
        <w:t>“</w:t>
      </w:r>
      <w:r w:rsidR="0018761A" w:rsidRPr="008C1E54">
        <w:rPr>
          <w:rFonts w:eastAsia="Calibri"/>
          <w:lang w:bidi="he-IL"/>
        </w:rPr>
        <w:t>T</w:t>
      </w:r>
      <w:r w:rsidR="002A554E" w:rsidRPr="008C1E54">
        <w:rPr>
          <w:rFonts w:eastAsia="Calibri"/>
          <w:lang w:bidi="he-IL"/>
        </w:rPr>
        <w:t xml:space="preserve">he attack on the </w:t>
      </w:r>
      <w:r w:rsidR="00E2003B" w:rsidRPr="008C1E54">
        <w:rPr>
          <w:rFonts w:eastAsia="Calibri"/>
          <w:lang w:bidi="he-IL"/>
        </w:rPr>
        <w:t>humanitarian corridor</w:t>
      </w:r>
      <w:r w:rsidR="00D55BF9" w:rsidRPr="008C1E54">
        <w:rPr>
          <w:rFonts w:eastAsia="Calibri"/>
          <w:lang w:bidi="he-IL"/>
        </w:rPr>
        <w:t xml:space="preserve"> </w:t>
      </w:r>
      <w:r w:rsidR="001143C5" w:rsidRPr="008C1E54">
        <w:rPr>
          <w:rFonts w:eastAsia="Calibri"/>
          <w:lang w:bidi="he-IL"/>
        </w:rPr>
        <w:t xml:space="preserve">was </w:t>
      </w:r>
      <w:r w:rsidR="002A554E" w:rsidRPr="008C1E54">
        <w:rPr>
          <w:rFonts w:eastAsia="Calibri"/>
          <w:lang w:bidi="he-IL"/>
        </w:rPr>
        <w:t>an act of collective punishment</w:t>
      </w:r>
      <w:r w:rsidR="00E2003B" w:rsidRPr="008C1E54">
        <w:rPr>
          <w:rFonts w:eastAsia="Calibri"/>
          <w:lang w:bidi="he-IL"/>
        </w:rPr>
        <w:t xml:space="preserve"> that is unacceptable under </w:t>
      </w:r>
      <w:r w:rsidR="00905D8E" w:rsidRPr="008C1E54">
        <w:rPr>
          <w:rFonts w:eastAsia="Calibri"/>
          <w:lang w:bidi="he-IL"/>
        </w:rPr>
        <w:t>international humanitarian law</w:t>
      </w:r>
      <w:r w:rsidR="00E2003B" w:rsidRPr="008C1E54">
        <w:rPr>
          <w:rFonts w:eastAsia="Calibri"/>
          <w:lang w:bidi="he-IL"/>
        </w:rPr>
        <w:t>.</w:t>
      </w:r>
      <w:r w:rsidR="00A602A5" w:rsidRPr="008C1E54">
        <w:rPr>
          <w:rFonts w:eastAsia="Calibri"/>
          <w:lang w:bidi="he-IL"/>
        </w:rPr>
        <w:t xml:space="preserve"> We are deeply concerned</w:t>
      </w:r>
      <w:r w:rsidR="00905D8E" w:rsidRPr="008C1E54">
        <w:rPr>
          <w:rFonts w:eastAsia="Calibri"/>
          <w:lang w:bidi="he-IL"/>
        </w:rPr>
        <w:t xml:space="preserve"> </w:t>
      </w:r>
      <w:r w:rsidR="00413274" w:rsidRPr="008C1E54">
        <w:rPr>
          <w:rFonts w:eastAsia="Calibri"/>
          <w:lang w:bidi="he-IL"/>
        </w:rPr>
        <w:t>and demand an explanation</w:t>
      </w:r>
      <w:r w:rsidR="00A602A5" w:rsidRPr="008C1E54">
        <w:rPr>
          <w:rFonts w:eastAsia="Calibri"/>
          <w:lang w:bidi="he-IL"/>
        </w:rPr>
        <w:t>.</w:t>
      </w:r>
      <w:r w:rsidR="00DC28F0" w:rsidRPr="008C1E54">
        <w:rPr>
          <w:rFonts w:eastAsia="Calibri"/>
          <w:lang w:bidi="he-IL"/>
        </w:rPr>
        <w:t>”</w:t>
      </w:r>
    </w:p>
    <w:p w14:paraId="1EF86581" w14:textId="77777777" w:rsidR="004D5D8E" w:rsidRPr="008C1E54" w:rsidRDefault="00000000" w:rsidP="004D5D8E">
      <w:pPr>
        <w:numPr>
          <w:ilvl w:val="0"/>
          <w:numId w:val="1"/>
        </w:numPr>
        <w:spacing w:after="120" w:line="360" w:lineRule="auto"/>
        <w:ind w:left="426" w:hanging="502"/>
        <w:jc w:val="both"/>
        <w:rPr>
          <w:rFonts w:eastAsia="Calibri"/>
          <w:lang w:bidi="he-IL"/>
        </w:rPr>
      </w:pPr>
      <w:r w:rsidRPr="008C1E54">
        <w:rPr>
          <w:rFonts w:eastAsia="Calibri"/>
          <w:lang w:bidi="he-IL"/>
        </w:rPr>
        <w:t>Foreign Minister Laudine, i</w:t>
      </w:r>
      <w:r w:rsidR="004A280A" w:rsidRPr="008C1E54">
        <w:rPr>
          <w:rFonts w:eastAsia="Calibri"/>
          <w:lang w:bidi="he-IL"/>
        </w:rPr>
        <w:t>n a note verbale dated 26 December 2022</w:t>
      </w:r>
      <w:r w:rsidR="0041772C" w:rsidRPr="008C1E54">
        <w:rPr>
          <w:rFonts w:eastAsia="Calibri"/>
          <w:lang w:bidi="he-IL"/>
        </w:rPr>
        <w:t>,</w:t>
      </w:r>
      <w:r w:rsidR="004A280A" w:rsidRPr="008C1E54">
        <w:rPr>
          <w:rFonts w:eastAsia="Calibri"/>
          <w:lang w:bidi="he-IL"/>
        </w:rPr>
        <w:t xml:space="preserve"> </w:t>
      </w:r>
      <w:r w:rsidR="00F756E9" w:rsidRPr="008C1E54">
        <w:rPr>
          <w:rFonts w:eastAsia="Calibri"/>
          <w:lang w:bidi="he-IL"/>
        </w:rPr>
        <w:t xml:space="preserve">informed her Ragnellian counterpart that </w:t>
      </w:r>
      <w:r w:rsidR="00DC28F0" w:rsidRPr="008C1E54">
        <w:rPr>
          <w:rFonts w:eastAsia="Calibri"/>
          <w:lang w:bidi="he-IL"/>
        </w:rPr>
        <w:t>“</w:t>
      </w:r>
      <w:r w:rsidR="00F756E9" w:rsidRPr="008C1E54">
        <w:rPr>
          <w:rFonts w:eastAsia="Calibri"/>
          <w:lang w:bidi="he-IL"/>
        </w:rPr>
        <w:t>the waste management negotiations scheduled to resume tomorrow are cancelled</w:t>
      </w:r>
      <w:r w:rsidR="000843FF" w:rsidRPr="008C1E54">
        <w:rPr>
          <w:rFonts w:eastAsia="Calibri"/>
          <w:lang w:bidi="he-IL"/>
        </w:rPr>
        <w:t>,</w:t>
      </w:r>
      <w:r w:rsidR="00DC28F0" w:rsidRPr="008C1E54">
        <w:rPr>
          <w:rFonts w:eastAsia="Calibri"/>
          <w:lang w:bidi="he-IL"/>
        </w:rPr>
        <w:t>”</w:t>
      </w:r>
      <w:r w:rsidR="000843FF" w:rsidRPr="008C1E54">
        <w:rPr>
          <w:rFonts w:eastAsia="Calibri"/>
          <w:lang w:bidi="he-IL"/>
        </w:rPr>
        <w:t xml:space="preserve"> because </w:t>
      </w:r>
      <w:r w:rsidR="00DC28F0" w:rsidRPr="008C1E54">
        <w:rPr>
          <w:rFonts w:eastAsia="Calibri"/>
          <w:lang w:bidi="he-IL"/>
        </w:rPr>
        <w:t>“</w:t>
      </w:r>
      <w:r w:rsidR="00F756E9" w:rsidRPr="008C1E54">
        <w:rPr>
          <w:rFonts w:eastAsia="Calibri"/>
          <w:lang w:bidi="he-IL"/>
        </w:rPr>
        <w:t xml:space="preserve">the </w:t>
      </w:r>
      <w:r w:rsidR="006528BF" w:rsidRPr="008C1E54">
        <w:rPr>
          <w:rFonts w:eastAsia="Calibri"/>
          <w:lang w:bidi="he-IL"/>
        </w:rPr>
        <w:t>unnecessary</w:t>
      </w:r>
      <w:r w:rsidR="00494C5C" w:rsidRPr="008C1E54">
        <w:rPr>
          <w:rFonts w:eastAsia="Calibri"/>
          <w:lang w:bidi="he-IL"/>
        </w:rPr>
        <w:t>, indiscriminate,</w:t>
      </w:r>
      <w:r w:rsidR="006528BF" w:rsidRPr="008C1E54">
        <w:rPr>
          <w:rFonts w:eastAsia="Calibri"/>
          <w:lang w:bidi="he-IL"/>
        </w:rPr>
        <w:t xml:space="preserve"> </w:t>
      </w:r>
      <w:r w:rsidR="0064493D" w:rsidRPr="008C1E54">
        <w:rPr>
          <w:rFonts w:eastAsia="Calibri"/>
          <w:lang w:bidi="he-IL"/>
        </w:rPr>
        <w:t xml:space="preserve">and inhumane </w:t>
      </w:r>
      <w:r w:rsidR="00F756E9" w:rsidRPr="008C1E54">
        <w:rPr>
          <w:rFonts w:eastAsia="Calibri"/>
          <w:lang w:bidi="he-IL"/>
        </w:rPr>
        <w:t xml:space="preserve">bombing of Nant </w:t>
      </w:r>
      <w:r w:rsidR="000377FC" w:rsidRPr="008C1E54">
        <w:rPr>
          <w:rFonts w:eastAsia="Calibri"/>
          <w:lang w:bidi="he-IL"/>
        </w:rPr>
        <w:t xml:space="preserve">Gateway </w:t>
      </w:r>
      <w:r w:rsidR="00D74B80" w:rsidRPr="008C1E54">
        <w:rPr>
          <w:rFonts w:eastAsia="Calibri"/>
          <w:lang w:bidi="he-IL"/>
        </w:rPr>
        <w:t xml:space="preserve">requires </w:t>
      </w:r>
      <w:r w:rsidR="001E4B62" w:rsidRPr="008C1E54">
        <w:rPr>
          <w:rFonts w:eastAsia="Calibri"/>
          <w:lang w:bidi="he-IL"/>
        </w:rPr>
        <w:t xml:space="preserve">us to rethink any </w:t>
      </w:r>
      <w:r w:rsidR="006528BF" w:rsidRPr="008C1E54">
        <w:rPr>
          <w:rFonts w:eastAsia="Calibri"/>
          <w:lang w:bidi="he-IL"/>
        </w:rPr>
        <w:t>future</w:t>
      </w:r>
      <w:r w:rsidR="00F756E9" w:rsidRPr="008C1E54">
        <w:rPr>
          <w:rFonts w:eastAsia="Calibri"/>
          <w:lang w:bidi="he-IL"/>
        </w:rPr>
        <w:t xml:space="preserve"> </w:t>
      </w:r>
      <w:r w:rsidR="006528BF" w:rsidRPr="008C1E54">
        <w:rPr>
          <w:rFonts w:eastAsia="Calibri"/>
          <w:lang w:bidi="he-IL"/>
        </w:rPr>
        <w:t>cooperation with Ragnell.</w:t>
      </w:r>
      <w:r w:rsidR="00626CC8" w:rsidRPr="008C1E54">
        <w:rPr>
          <w:rFonts w:eastAsia="Calibri"/>
          <w:lang w:bidi="he-IL"/>
        </w:rPr>
        <w:t xml:space="preserve"> At the very least, we cannot sit down with the representatives of </w:t>
      </w:r>
      <w:r w:rsidR="000959A1" w:rsidRPr="008C1E54">
        <w:rPr>
          <w:rFonts w:eastAsia="Calibri"/>
          <w:lang w:bidi="he-IL"/>
        </w:rPr>
        <w:t xml:space="preserve">a government </w:t>
      </w:r>
      <w:r w:rsidR="00035993" w:rsidRPr="008C1E54">
        <w:rPr>
          <w:rFonts w:eastAsia="Calibri"/>
          <w:lang w:bidi="he-IL"/>
        </w:rPr>
        <w:t xml:space="preserve">responsible for such </w:t>
      </w:r>
      <w:r w:rsidR="00083D58" w:rsidRPr="008C1E54">
        <w:rPr>
          <w:rFonts w:eastAsia="Calibri"/>
          <w:lang w:bidi="he-IL"/>
        </w:rPr>
        <w:t xml:space="preserve">an </w:t>
      </w:r>
      <w:r w:rsidR="00761A33" w:rsidRPr="008C1E54">
        <w:rPr>
          <w:rFonts w:eastAsia="Calibri"/>
          <w:lang w:bidi="he-IL"/>
        </w:rPr>
        <w:t>outrage</w:t>
      </w:r>
      <w:r w:rsidR="00035993" w:rsidRPr="008C1E54">
        <w:rPr>
          <w:rFonts w:eastAsia="Calibri"/>
          <w:lang w:bidi="he-IL"/>
        </w:rPr>
        <w:t xml:space="preserve"> unless and until there is </w:t>
      </w:r>
      <w:r w:rsidR="004A280A" w:rsidRPr="008C1E54">
        <w:rPr>
          <w:rFonts w:eastAsia="Calibri"/>
          <w:lang w:bidi="he-IL"/>
        </w:rPr>
        <w:t xml:space="preserve">a complete halt of </w:t>
      </w:r>
      <w:r w:rsidR="00950A30" w:rsidRPr="008C1E54">
        <w:rPr>
          <w:rFonts w:eastAsia="Calibri"/>
          <w:lang w:bidi="he-IL"/>
        </w:rPr>
        <w:t>Ragnell</w:t>
      </w:r>
      <w:r w:rsidR="00DC28F0" w:rsidRPr="008C1E54">
        <w:rPr>
          <w:rFonts w:eastAsia="Calibri"/>
          <w:lang w:bidi="he-IL"/>
        </w:rPr>
        <w:t>’</w:t>
      </w:r>
      <w:r w:rsidR="00950A30" w:rsidRPr="008C1E54">
        <w:rPr>
          <w:rFonts w:eastAsia="Calibri"/>
          <w:lang w:bidi="he-IL"/>
        </w:rPr>
        <w:t xml:space="preserve">s </w:t>
      </w:r>
      <w:r w:rsidR="004A280A" w:rsidRPr="008C1E54">
        <w:rPr>
          <w:rFonts w:eastAsia="Calibri"/>
          <w:lang w:bidi="he-IL"/>
        </w:rPr>
        <w:t xml:space="preserve">military activities in the </w:t>
      </w:r>
      <w:r w:rsidR="00C12F77" w:rsidRPr="008C1E54">
        <w:rPr>
          <w:rFonts w:eastAsia="Calibri"/>
          <w:lang w:bidi="he-IL"/>
        </w:rPr>
        <w:t xml:space="preserve">Clarent </w:t>
      </w:r>
      <w:r w:rsidR="004A280A" w:rsidRPr="008C1E54">
        <w:rPr>
          <w:rFonts w:eastAsia="Calibri"/>
          <w:lang w:bidi="he-IL"/>
        </w:rPr>
        <w:t>Belt.</w:t>
      </w:r>
      <w:r w:rsidR="00DC28F0" w:rsidRPr="008C1E54">
        <w:rPr>
          <w:rFonts w:eastAsia="Calibri"/>
          <w:lang w:bidi="he-IL"/>
        </w:rPr>
        <w:t>”</w:t>
      </w:r>
    </w:p>
    <w:p w14:paraId="3A5AD98F" w14:textId="77777777" w:rsidR="002C779A" w:rsidRPr="008C1E54" w:rsidRDefault="00000000" w:rsidP="002C779A">
      <w:pPr>
        <w:numPr>
          <w:ilvl w:val="0"/>
          <w:numId w:val="1"/>
        </w:numPr>
        <w:spacing w:after="120" w:line="360" w:lineRule="auto"/>
        <w:ind w:left="426" w:hanging="502"/>
        <w:jc w:val="both"/>
        <w:rPr>
          <w:rFonts w:eastAsia="Calibri"/>
          <w:lang w:bidi="he-IL"/>
        </w:rPr>
      </w:pPr>
      <w:r w:rsidRPr="008C1E54">
        <w:rPr>
          <w:rFonts w:eastAsia="Calibri"/>
          <w:lang w:bidi="he-IL"/>
        </w:rPr>
        <w:t>On</w:t>
      </w:r>
      <w:r w:rsidR="00567855" w:rsidRPr="008C1E54">
        <w:rPr>
          <w:rFonts w:eastAsia="Calibri"/>
          <w:lang w:bidi="he-IL"/>
        </w:rPr>
        <w:t xml:space="preserve"> </w:t>
      </w:r>
      <w:r w:rsidR="0046468E" w:rsidRPr="008C1E54">
        <w:rPr>
          <w:rFonts w:eastAsia="Calibri"/>
          <w:lang w:bidi="he-IL"/>
        </w:rPr>
        <w:t>2</w:t>
      </w:r>
      <w:r w:rsidR="001143C5" w:rsidRPr="008C1E54">
        <w:rPr>
          <w:rFonts w:eastAsia="Calibri"/>
          <w:lang w:bidi="he-IL"/>
        </w:rPr>
        <w:t>0 January</w:t>
      </w:r>
      <w:r w:rsidR="0046468E" w:rsidRPr="008C1E54">
        <w:rPr>
          <w:rFonts w:eastAsia="Calibri"/>
          <w:lang w:bidi="he-IL"/>
        </w:rPr>
        <w:t xml:space="preserve"> 2022</w:t>
      </w:r>
      <w:r w:rsidR="00567855" w:rsidRPr="008C1E54">
        <w:rPr>
          <w:rFonts w:eastAsia="Calibri"/>
          <w:lang w:bidi="he-IL"/>
        </w:rPr>
        <w:t>, R</w:t>
      </w:r>
      <w:r w:rsidR="0027116C" w:rsidRPr="008C1E54">
        <w:rPr>
          <w:rFonts w:eastAsia="Calibri"/>
          <w:lang w:bidi="he-IL"/>
        </w:rPr>
        <w:t>agnell</w:t>
      </w:r>
      <w:r w:rsidR="00567855" w:rsidRPr="008C1E54">
        <w:rPr>
          <w:rFonts w:eastAsia="Calibri"/>
          <w:lang w:bidi="he-IL"/>
        </w:rPr>
        <w:t xml:space="preserve"> </w:t>
      </w:r>
      <w:r w:rsidRPr="008C1E54">
        <w:rPr>
          <w:rFonts w:eastAsia="Calibri"/>
          <w:lang w:bidi="he-IL"/>
        </w:rPr>
        <w:t>signed</w:t>
      </w:r>
      <w:r w:rsidR="00567855" w:rsidRPr="008C1E54">
        <w:rPr>
          <w:rFonts w:eastAsia="Calibri"/>
          <w:lang w:bidi="he-IL"/>
        </w:rPr>
        <w:t xml:space="preserve"> </w:t>
      </w:r>
      <w:r w:rsidR="00C10D2E" w:rsidRPr="008C1E54">
        <w:rPr>
          <w:rFonts w:eastAsia="Calibri"/>
          <w:lang w:bidi="he-IL"/>
        </w:rPr>
        <w:t>a bilateral agreement</w:t>
      </w:r>
      <w:r w:rsidR="00567855" w:rsidRPr="008C1E54">
        <w:rPr>
          <w:rFonts w:eastAsia="Calibri"/>
          <w:lang w:bidi="he-IL"/>
        </w:rPr>
        <w:t xml:space="preserve"> with </w:t>
      </w:r>
      <w:r w:rsidR="00A314B7" w:rsidRPr="008C1E54">
        <w:rPr>
          <w:rFonts w:eastAsia="Calibri"/>
          <w:lang w:bidi="he-IL"/>
        </w:rPr>
        <w:t>Etna</w:t>
      </w:r>
      <w:r w:rsidR="00567855" w:rsidRPr="008C1E54">
        <w:rPr>
          <w:rFonts w:eastAsia="Calibri"/>
          <w:lang w:bidi="he-IL"/>
        </w:rPr>
        <w:t xml:space="preserve"> </w:t>
      </w:r>
      <w:r w:rsidR="006F35D7" w:rsidRPr="008C1E54">
        <w:rPr>
          <w:rFonts w:eastAsia="Calibri"/>
          <w:lang w:bidi="he-IL"/>
        </w:rPr>
        <w:t>to</w:t>
      </w:r>
      <w:r w:rsidR="00567855" w:rsidRPr="008C1E54">
        <w:rPr>
          <w:rFonts w:eastAsia="Calibri"/>
          <w:lang w:bidi="he-IL"/>
        </w:rPr>
        <w:t xml:space="preserve"> export</w:t>
      </w:r>
      <w:r w:rsidRPr="008C1E54">
        <w:rPr>
          <w:rFonts w:eastAsia="Calibri"/>
          <w:lang w:bidi="he-IL"/>
        </w:rPr>
        <w:t xml:space="preserve"> </w:t>
      </w:r>
      <w:r w:rsidR="00FC1D22" w:rsidRPr="008C1E54">
        <w:rPr>
          <w:rFonts w:eastAsia="Calibri"/>
          <w:lang w:bidi="he-IL"/>
        </w:rPr>
        <w:t xml:space="preserve">all </w:t>
      </w:r>
      <w:r w:rsidR="004162DB" w:rsidRPr="008C1E54">
        <w:rPr>
          <w:rFonts w:eastAsia="Calibri"/>
          <w:lang w:bidi="he-IL"/>
        </w:rPr>
        <w:t>the</w:t>
      </w:r>
      <w:r w:rsidR="00AA22D4" w:rsidRPr="008C1E54">
        <w:rPr>
          <w:rFonts w:eastAsia="Calibri"/>
          <w:lang w:bidi="he-IL"/>
        </w:rPr>
        <w:t xml:space="preserve"> accumulated</w:t>
      </w:r>
      <w:r w:rsidR="00567855" w:rsidRPr="008C1E54">
        <w:rPr>
          <w:rFonts w:eastAsia="Calibri"/>
          <w:lang w:bidi="he-IL"/>
        </w:rPr>
        <w:t xml:space="preserve"> </w:t>
      </w:r>
      <w:r w:rsidR="00100362" w:rsidRPr="008C1E54">
        <w:rPr>
          <w:rFonts w:eastAsia="Calibri"/>
          <w:lang w:bidi="he-IL"/>
        </w:rPr>
        <w:t>plastic waste</w:t>
      </w:r>
      <w:r w:rsidR="00FC1D22" w:rsidRPr="008C1E54">
        <w:rPr>
          <w:rFonts w:eastAsia="Calibri"/>
          <w:lang w:bidi="he-IL"/>
        </w:rPr>
        <w:t xml:space="preserve"> in the Belt</w:t>
      </w:r>
      <w:r w:rsidR="00567855" w:rsidRPr="008C1E54">
        <w:rPr>
          <w:rFonts w:eastAsia="Calibri"/>
          <w:lang w:bidi="he-IL"/>
        </w:rPr>
        <w:t xml:space="preserve"> </w:t>
      </w:r>
      <w:r w:rsidR="00E84272" w:rsidRPr="008C1E54">
        <w:rPr>
          <w:rFonts w:eastAsia="Calibri"/>
          <w:lang w:bidi="he-IL"/>
        </w:rPr>
        <w:t>for disposal</w:t>
      </w:r>
      <w:r w:rsidR="0046468E" w:rsidRPr="008C1E54">
        <w:rPr>
          <w:rFonts w:eastAsia="Calibri"/>
          <w:lang w:bidi="he-IL"/>
        </w:rPr>
        <w:t xml:space="preserve">. </w:t>
      </w:r>
      <w:r w:rsidR="00C10D2E" w:rsidRPr="008C1E54">
        <w:rPr>
          <w:rFonts w:eastAsia="Calibri"/>
          <w:lang w:bidi="he-IL"/>
        </w:rPr>
        <w:t xml:space="preserve">Etna </w:t>
      </w:r>
      <w:r w:rsidR="000C059A" w:rsidRPr="008C1E54">
        <w:rPr>
          <w:rFonts w:eastAsia="Calibri"/>
          <w:lang w:bidi="he-IL"/>
        </w:rPr>
        <w:t xml:space="preserve">is a party to the </w:t>
      </w:r>
      <w:r w:rsidR="00C47F88" w:rsidRPr="008C1E54">
        <w:rPr>
          <w:rFonts w:eastAsia="Calibri"/>
          <w:lang w:bidi="he-IL"/>
        </w:rPr>
        <w:t>Basel and Stockholm</w:t>
      </w:r>
      <w:r w:rsidR="000C059A" w:rsidRPr="008C1E54">
        <w:rPr>
          <w:rFonts w:eastAsia="Calibri"/>
          <w:lang w:bidi="he-IL"/>
        </w:rPr>
        <w:t xml:space="preserve"> Conventions.</w:t>
      </w:r>
      <w:r w:rsidR="00FC1D22" w:rsidRPr="008C1E54">
        <w:rPr>
          <w:rFonts w:eastAsia="Calibri"/>
          <w:lang w:bidi="he-IL"/>
        </w:rPr>
        <w:t xml:space="preserve"> </w:t>
      </w:r>
      <w:r w:rsidR="000A76BA" w:rsidRPr="008C1E54">
        <w:rPr>
          <w:rFonts w:eastAsia="Calibri"/>
          <w:lang w:bidi="he-IL"/>
        </w:rPr>
        <w:t>Etna</w:t>
      </w:r>
      <w:r w:rsidR="000C059A" w:rsidRPr="008C1E54">
        <w:rPr>
          <w:rFonts w:eastAsia="Calibri"/>
          <w:lang w:bidi="he-IL"/>
        </w:rPr>
        <w:t xml:space="preserve"> </w:t>
      </w:r>
      <w:r w:rsidR="00C10D2E" w:rsidRPr="008C1E54">
        <w:rPr>
          <w:rFonts w:eastAsia="Calibri"/>
          <w:lang w:bidi="he-IL"/>
        </w:rPr>
        <w:t xml:space="preserve">committed to </w:t>
      </w:r>
      <w:r w:rsidR="00637579" w:rsidRPr="008C1E54">
        <w:rPr>
          <w:rFonts w:eastAsia="Calibri"/>
          <w:lang w:bidi="he-IL"/>
        </w:rPr>
        <w:t xml:space="preserve">dispose </w:t>
      </w:r>
      <w:r w:rsidR="00C10D2E" w:rsidRPr="008C1E54">
        <w:rPr>
          <w:rFonts w:eastAsia="Calibri"/>
          <w:lang w:bidi="he-IL"/>
        </w:rPr>
        <w:t>of the waste in an environmentally sound manner</w:t>
      </w:r>
      <w:r w:rsidR="00D667E3" w:rsidRPr="008C1E54">
        <w:rPr>
          <w:rFonts w:eastAsia="Calibri"/>
          <w:lang w:bidi="he-IL"/>
        </w:rPr>
        <w:t xml:space="preserve"> in </w:t>
      </w:r>
      <w:r w:rsidR="00F572DB" w:rsidRPr="008C1E54">
        <w:rPr>
          <w:rFonts w:eastAsia="Calibri"/>
          <w:lang w:bidi="he-IL"/>
        </w:rPr>
        <w:t xml:space="preserve">accordance </w:t>
      </w:r>
      <w:r w:rsidR="00D667E3" w:rsidRPr="008C1E54">
        <w:rPr>
          <w:rFonts w:eastAsia="Calibri"/>
          <w:lang w:bidi="he-IL"/>
        </w:rPr>
        <w:t xml:space="preserve">with those </w:t>
      </w:r>
      <w:r w:rsidR="005C6E14" w:rsidRPr="008C1E54">
        <w:rPr>
          <w:rFonts w:eastAsia="Calibri"/>
          <w:lang w:bidi="he-IL"/>
        </w:rPr>
        <w:t>treaties and</w:t>
      </w:r>
      <w:r w:rsidR="00F60746" w:rsidRPr="008C1E54">
        <w:rPr>
          <w:rFonts w:eastAsia="Calibri"/>
          <w:lang w:bidi="he-IL"/>
        </w:rPr>
        <w:t xml:space="preserve"> declared that its treatment facilities were </w:t>
      </w:r>
      <w:r w:rsidR="00AA22D4" w:rsidRPr="008C1E54">
        <w:rPr>
          <w:rFonts w:eastAsia="Calibri"/>
          <w:lang w:bidi="he-IL"/>
        </w:rPr>
        <w:t xml:space="preserve">appropriately </w:t>
      </w:r>
      <w:r w:rsidR="00F60746" w:rsidRPr="008C1E54">
        <w:rPr>
          <w:rFonts w:eastAsia="Calibri"/>
          <w:lang w:bidi="he-IL"/>
        </w:rPr>
        <w:t>equippe</w:t>
      </w:r>
      <w:r w:rsidR="00E35784" w:rsidRPr="008C1E54">
        <w:rPr>
          <w:rFonts w:eastAsia="Calibri"/>
          <w:lang w:bidi="he-IL"/>
        </w:rPr>
        <w:t>d</w:t>
      </w:r>
      <w:r w:rsidR="002A554E" w:rsidRPr="008C1E54">
        <w:rPr>
          <w:rFonts w:eastAsia="Calibri"/>
          <w:lang w:bidi="he-IL"/>
        </w:rPr>
        <w:t>.</w:t>
      </w:r>
      <w:r w:rsidR="005324FB" w:rsidRPr="008C1E54">
        <w:rPr>
          <w:rFonts w:eastAsia="Calibri"/>
          <w:lang w:bidi="he-IL"/>
        </w:rPr>
        <w:t xml:space="preserve"> </w:t>
      </w:r>
      <w:r w:rsidR="00010D79" w:rsidRPr="008C1E54">
        <w:rPr>
          <w:rFonts w:eastAsia="Calibri"/>
          <w:lang w:bidi="he-IL"/>
        </w:rPr>
        <w:t>As required by</w:t>
      </w:r>
      <w:r w:rsidR="005324FB" w:rsidRPr="008C1E54">
        <w:rPr>
          <w:rFonts w:eastAsia="Calibri"/>
          <w:lang w:bidi="he-IL"/>
        </w:rPr>
        <w:t xml:space="preserve"> Article 11 of the Basel Convention, the agreement was transmitted to the </w:t>
      </w:r>
      <w:r w:rsidR="00C83C5F" w:rsidRPr="008C1E54">
        <w:rPr>
          <w:rFonts w:eastAsia="Calibri"/>
          <w:lang w:bidi="he-IL"/>
        </w:rPr>
        <w:t>Convention</w:t>
      </w:r>
      <w:r w:rsidR="00DC28F0" w:rsidRPr="008C1E54">
        <w:rPr>
          <w:rFonts w:eastAsia="Calibri"/>
          <w:lang w:bidi="he-IL"/>
        </w:rPr>
        <w:t>’</w:t>
      </w:r>
      <w:r w:rsidR="00C83C5F" w:rsidRPr="008C1E54">
        <w:rPr>
          <w:rFonts w:eastAsia="Calibri"/>
          <w:lang w:bidi="he-IL"/>
        </w:rPr>
        <w:t xml:space="preserve">s </w:t>
      </w:r>
      <w:r w:rsidR="005324FB" w:rsidRPr="008C1E54">
        <w:rPr>
          <w:rFonts w:eastAsia="Calibri"/>
          <w:lang w:bidi="he-IL"/>
        </w:rPr>
        <w:t>Secretariat.</w:t>
      </w:r>
      <w:r w:rsidR="002A554E" w:rsidRPr="008C1E54">
        <w:rPr>
          <w:rFonts w:eastAsia="Calibri"/>
          <w:lang w:bidi="he-IL"/>
        </w:rPr>
        <w:t xml:space="preserve"> </w:t>
      </w:r>
      <w:r w:rsidR="006C5CC9" w:rsidRPr="008C1E54">
        <w:rPr>
          <w:rFonts w:eastAsia="Calibri"/>
          <w:lang w:bidi="he-IL"/>
        </w:rPr>
        <w:t xml:space="preserve">Shipments </w:t>
      </w:r>
      <w:r w:rsidR="00A602A5" w:rsidRPr="008C1E54">
        <w:rPr>
          <w:rFonts w:eastAsia="Calibri"/>
          <w:lang w:bidi="he-IL"/>
        </w:rPr>
        <w:t xml:space="preserve">began on </w:t>
      </w:r>
      <w:r w:rsidR="001143C5" w:rsidRPr="008C1E54">
        <w:rPr>
          <w:rFonts w:eastAsia="Calibri"/>
          <w:lang w:bidi="he-IL"/>
        </w:rPr>
        <w:t>2</w:t>
      </w:r>
      <w:r w:rsidR="006C5CC9" w:rsidRPr="008C1E54">
        <w:rPr>
          <w:rFonts w:eastAsia="Calibri"/>
          <w:lang w:bidi="he-IL"/>
        </w:rPr>
        <w:t xml:space="preserve">4 </w:t>
      </w:r>
      <w:r w:rsidR="001143C5" w:rsidRPr="008C1E54">
        <w:rPr>
          <w:rFonts w:eastAsia="Calibri"/>
          <w:lang w:bidi="he-IL"/>
        </w:rPr>
        <w:t>January</w:t>
      </w:r>
      <w:r w:rsidR="00D23DAA" w:rsidRPr="008C1E54">
        <w:rPr>
          <w:rFonts w:eastAsia="Calibri"/>
          <w:lang w:bidi="he-IL"/>
        </w:rPr>
        <w:t xml:space="preserve"> and </w:t>
      </w:r>
      <w:r w:rsidR="000F1787" w:rsidRPr="008C1E54">
        <w:rPr>
          <w:rFonts w:eastAsia="Calibri"/>
          <w:lang w:bidi="he-IL"/>
        </w:rPr>
        <w:t xml:space="preserve">continued for </w:t>
      </w:r>
      <w:r w:rsidR="00D23DAA" w:rsidRPr="008C1E54">
        <w:rPr>
          <w:rFonts w:eastAsia="Calibri"/>
          <w:lang w:bidi="he-IL"/>
        </w:rPr>
        <w:t xml:space="preserve">a month, until </w:t>
      </w:r>
      <w:r w:rsidR="00BE657B" w:rsidRPr="008C1E54">
        <w:rPr>
          <w:rFonts w:eastAsia="Calibri"/>
          <w:lang w:bidi="he-IL"/>
        </w:rPr>
        <w:t>almost</w:t>
      </w:r>
      <w:r w:rsidR="00D23DAA" w:rsidRPr="008C1E54">
        <w:rPr>
          <w:rFonts w:eastAsia="Calibri"/>
          <w:lang w:bidi="he-IL"/>
        </w:rPr>
        <w:t xml:space="preserve"> all of the waste </w:t>
      </w:r>
      <w:r w:rsidR="002103C0" w:rsidRPr="008C1E54">
        <w:rPr>
          <w:rFonts w:eastAsia="Calibri"/>
          <w:lang w:bidi="he-IL"/>
        </w:rPr>
        <w:t xml:space="preserve">had been </w:t>
      </w:r>
      <w:r w:rsidR="00D23DAA" w:rsidRPr="008C1E54">
        <w:rPr>
          <w:rFonts w:eastAsia="Calibri"/>
          <w:lang w:bidi="he-IL"/>
        </w:rPr>
        <w:t xml:space="preserve">removed from </w:t>
      </w:r>
      <w:r w:rsidR="003A1F01" w:rsidRPr="008C1E54">
        <w:rPr>
          <w:rFonts w:eastAsia="Calibri"/>
          <w:lang w:bidi="he-IL"/>
        </w:rPr>
        <w:t>Tintagel Coast</w:t>
      </w:r>
      <w:r w:rsidR="006C5CC9" w:rsidRPr="008C1E54">
        <w:rPr>
          <w:rFonts w:eastAsia="Calibri"/>
          <w:lang w:bidi="he-IL"/>
        </w:rPr>
        <w:t>.</w:t>
      </w:r>
      <w:r w:rsidR="001143C5" w:rsidRPr="008C1E54">
        <w:rPr>
          <w:rFonts w:eastAsia="Calibri"/>
          <w:lang w:bidi="he-IL"/>
        </w:rPr>
        <w:t xml:space="preserve"> Because of the limited number of Ragnell</w:t>
      </w:r>
      <w:r w:rsidR="004162DB" w:rsidRPr="008C1E54">
        <w:rPr>
          <w:rFonts w:eastAsia="Calibri"/>
          <w:lang w:bidi="he-IL"/>
        </w:rPr>
        <w:t xml:space="preserve">ian workers still in the Park and the urgency </w:t>
      </w:r>
      <w:r w:rsidR="00AA22D4" w:rsidRPr="008C1E54">
        <w:rPr>
          <w:rFonts w:eastAsia="Calibri"/>
          <w:lang w:bidi="he-IL"/>
        </w:rPr>
        <w:t xml:space="preserve">of </w:t>
      </w:r>
      <w:r w:rsidR="007C2962" w:rsidRPr="008C1E54">
        <w:rPr>
          <w:rFonts w:eastAsia="Calibri"/>
          <w:lang w:bidi="he-IL"/>
        </w:rPr>
        <w:t xml:space="preserve">removing </w:t>
      </w:r>
      <w:r w:rsidR="004162DB" w:rsidRPr="008C1E54">
        <w:rPr>
          <w:rFonts w:eastAsia="Calibri"/>
          <w:lang w:bidi="he-IL"/>
        </w:rPr>
        <w:t xml:space="preserve">the </w:t>
      </w:r>
      <w:r w:rsidR="00A76C47" w:rsidRPr="008C1E54">
        <w:rPr>
          <w:rFonts w:eastAsia="Calibri"/>
          <w:lang w:bidi="he-IL"/>
        </w:rPr>
        <w:t>ma</w:t>
      </w:r>
      <w:r w:rsidR="00E57481" w:rsidRPr="008C1E54">
        <w:rPr>
          <w:rFonts w:eastAsia="Calibri"/>
          <w:lang w:bidi="he-IL"/>
        </w:rPr>
        <w:t>t</w:t>
      </w:r>
      <w:r w:rsidR="00A76C47" w:rsidRPr="008C1E54">
        <w:rPr>
          <w:rFonts w:eastAsia="Calibri"/>
          <w:lang w:bidi="he-IL"/>
        </w:rPr>
        <w:t>erial</w:t>
      </w:r>
      <w:r w:rsidR="004162DB" w:rsidRPr="008C1E54">
        <w:rPr>
          <w:rFonts w:eastAsia="Calibri"/>
          <w:lang w:bidi="he-IL"/>
        </w:rPr>
        <w:t>,</w:t>
      </w:r>
      <w:r w:rsidR="00312376" w:rsidRPr="008C1E54">
        <w:rPr>
          <w:rFonts w:eastAsia="Calibri"/>
          <w:lang w:bidi="he-IL"/>
        </w:rPr>
        <w:t xml:space="preserve"> Ragnell </w:t>
      </w:r>
      <w:r w:rsidR="000A76BA" w:rsidRPr="008C1E54">
        <w:rPr>
          <w:rFonts w:eastAsia="Calibri"/>
          <w:lang w:bidi="he-IL"/>
        </w:rPr>
        <w:t xml:space="preserve">ordered </w:t>
      </w:r>
      <w:r w:rsidR="00D12767" w:rsidRPr="008C1E54">
        <w:rPr>
          <w:rFonts w:eastAsia="Calibri"/>
          <w:lang w:bidi="he-IL"/>
        </w:rPr>
        <w:t xml:space="preserve">UAC </w:t>
      </w:r>
      <w:r w:rsidR="00C92294" w:rsidRPr="008C1E54">
        <w:rPr>
          <w:rFonts w:eastAsia="Calibri"/>
          <w:lang w:bidi="he-IL"/>
        </w:rPr>
        <w:t>detaine</w:t>
      </w:r>
      <w:r w:rsidR="00157F40" w:rsidRPr="008C1E54">
        <w:rPr>
          <w:rFonts w:eastAsia="Calibri"/>
          <w:lang w:bidi="he-IL"/>
        </w:rPr>
        <w:t>es</w:t>
      </w:r>
      <w:r w:rsidR="00C92294" w:rsidRPr="008C1E54">
        <w:rPr>
          <w:rFonts w:eastAsia="Calibri"/>
          <w:lang w:bidi="he-IL"/>
        </w:rPr>
        <w:t xml:space="preserve"> in </w:t>
      </w:r>
      <w:r w:rsidR="00A602A5" w:rsidRPr="008C1E54">
        <w:rPr>
          <w:rFonts w:eastAsia="Calibri"/>
          <w:lang w:bidi="he-IL"/>
        </w:rPr>
        <w:t>Fort</w:t>
      </w:r>
      <w:r w:rsidR="004162DB" w:rsidRPr="008C1E54">
        <w:rPr>
          <w:rFonts w:eastAsia="Calibri"/>
          <w:lang w:bidi="he-IL"/>
        </w:rPr>
        <w:t xml:space="preserve"> </w:t>
      </w:r>
      <w:r w:rsidR="00312376" w:rsidRPr="008C1E54">
        <w:rPr>
          <w:rFonts w:eastAsia="Calibri"/>
          <w:lang w:bidi="he-IL"/>
        </w:rPr>
        <w:t>Caerleon</w:t>
      </w:r>
      <w:r w:rsidR="00D55BF9" w:rsidRPr="008C1E54">
        <w:rPr>
          <w:rFonts w:eastAsia="Calibri"/>
          <w:lang w:bidi="he-IL"/>
        </w:rPr>
        <w:t xml:space="preserve"> </w:t>
      </w:r>
      <w:r w:rsidR="00326D71" w:rsidRPr="008C1E54">
        <w:rPr>
          <w:rFonts w:eastAsia="Calibri"/>
          <w:lang w:bidi="he-IL"/>
        </w:rPr>
        <w:t xml:space="preserve">to </w:t>
      </w:r>
      <w:r w:rsidR="00AA22D4" w:rsidRPr="008C1E54">
        <w:rPr>
          <w:rFonts w:eastAsia="Calibri"/>
          <w:lang w:bidi="he-IL"/>
        </w:rPr>
        <w:t>help load</w:t>
      </w:r>
      <w:r w:rsidR="000A76BA" w:rsidRPr="008C1E54">
        <w:rPr>
          <w:rFonts w:eastAsia="Calibri"/>
          <w:lang w:bidi="he-IL"/>
        </w:rPr>
        <w:t xml:space="preserve"> </w:t>
      </w:r>
      <w:r w:rsidR="00D55BF9" w:rsidRPr="008C1E54">
        <w:rPr>
          <w:rFonts w:eastAsia="Calibri"/>
          <w:lang w:bidi="he-IL"/>
        </w:rPr>
        <w:t xml:space="preserve">the </w:t>
      </w:r>
      <w:r w:rsidR="00312376" w:rsidRPr="008C1E54">
        <w:rPr>
          <w:rFonts w:eastAsia="Calibri"/>
          <w:lang w:bidi="he-IL"/>
        </w:rPr>
        <w:t xml:space="preserve">waste </w:t>
      </w:r>
      <w:r w:rsidR="00326D71" w:rsidRPr="008C1E54">
        <w:rPr>
          <w:rFonts w:eastAsia="Calibri"/>
          <w:lang w:bidi="he-IL"/>
        </w:rPr>
        <w:t>onto</w:t>
      </w:r>
      <w:r w:rsidR="00312376" w:rsidRPr="008C1E54">
        <w:rPr>
          <w:rFonts w:eastAsia="Calibri"/>
          <w:lang w:bidi="he-IL"/>
        </w:rPr>
        <w:t xml:space="preserve"> ships</w:t>
      </w:r>
      <w:r w:rsidR="00D55BF9" w:rsidRPr="008C1E54">
        <w:rPr>
          <w:rFonts w:eastAsia="Calibri"/>
          <w:lang w:bidi="he-IL"/>
        </w:rPr>
        <w:t xml:space="preserve">. </w:t>
      </w:r>
      <w:r w:rsidR="00C83C5F" w:rsidRPr="008C1E54">
        <w:rPr>
          <w:rFonts w:eastAsia="Calibri"/>
          <w:lang w:bidi="he-IL"/>
        </w:rPr>
        <w:t>Ragnell paid the detainees</w:t>
      </w:r>
      <w:r w:rsidR="00967ECC" w:rsidRPr="008C1E54">
        <w:rPr>
          <w:rFonts w:eastAsia="Calibri"/>
          <w:lang w:bidi="he-IL"/>
        </w:rPr>
        <w:t xml:space="preserve"> </w:t>
      </w:r>
      <w:r w:rsidR="00312376" w:rsidRPr="008C1E54">
        <w:rPr>
          <w:rFonts w:eastAsia="Calibri"/>
          <w:lang w:bidi="he-IL"/>
        </w:rPr>
        <w:t>wage</w:t>
      </w:r>
      <w:r w:rsidR="00D23DAA" w:rsidRPr="008C1E54">
        <w:rPr>
          <w:rFonts w:eastAsia="Calibri"/>
          <w:lang w:bidi="he-IL"/>
        </w:rPr>
        <w:t xml:space="preserve">s commensurate with the </w:t>
      </w:r>
      <w:r w:rsidR="000F1787" w:rsidRPr="008C1E54">
        <w:rPr>
          <w:rFonts w:eastAsia="Calibri"/>
          <w:lang w:bidi="he-IL"/>
        </w:rPr>
        <w:t xml:space="preserve">nature of the </w:t>
      </w:r>
      <w:r w:rsidR="00D23DAA" w:rsidRPr="008C1E54">
        <w:rPr>
          <w:rFonts w:eastAsia="Calibri"/>
          <w:lang w:bidi="he-IL"/>
        </w:rPr>
        <w:t>work</w:t>
      </w:r>
      <w:r w:rsidR="00967ECC" w:rsidRPr="008C1E54">
        <w:rPr>
          <w:rFonts w:eastAsia="Calibri"/>
          <w:lang w:bidi="he-IL"/>
        </w:rPr>
        <w:t>,</w:t>
      </w:r>
      <w:r w:rsidR="00312376" w:rsidRPr="008C1E54">
        <w:rPr>
          <w:rFonts w:eastAsia="Calibri"/>
          <w:lang w:bidi="he-IL"/>
        </w:rPr>
        <w:t xml:space="preserve"> and </w:t>
      </w:r>
      <w:r w:rsidR="00967ECC" w:rsidRPr="008C1E54">
        <w:rPr>
          <w:rFonts w:eastAsia="Calibri"/>
          <w:lang w:bidi="he-IL"/>
        </w:rPr>
        <w:t>provided</w:t>
      </w:r>
      <w:r w:rsidR="002103C0" w:rsidRPr="008C1E54">
        <w:rPr>
          <w:rFonts w:eastAsia="Calibri"/>
          <w:lang w:bidi="he-IL"/>
        </w:rPr>
        <w:t xml:space="preserve"> them</w:t>
      </w:r>
      <w:r w:rsidR="00312376" w:rsidRPr="008C1E54">
        <w:rPr>
          <w:rFonts w:eastAsia="Calibri"/>
          <w:lang w:bidi="he-IL"/>
        </w:rPr>
        <w:t xml:space="preserve"> with </w:t>
      </w:r>
      <w:r w:rsidR="00F60746" w:rsidRPr="008C1E54">
        <w:rPr>
          <w:rFonts w:eastAsia="Calibri"/>
          <w:lang w:bidi="he-IL"/>
        </w:rPr>
        <w:t>basic</w:t>
      </w:r>
      <w:r w:rsidR="00312376" w:rsidRPr="008C1E54">
        <w:rPr>
          <w:rFonts w:eastAsia="Calibri"/>
          <w:lang w:bidi="he-IL"/>
        </w:rPr>
        <w:t xml:space="preserve"> safety gear</w:t>
      </w:r>
      <w:r w:rsidR="00D23DAA" w:rsidRPr="008C1E54">
        <w:rPr>
          <w:rFonts w:eastAsia="Calibri"/>
          <w:lang w:bidi="he-IL"/>
        </w:rPr>
        <w:t>, including masks and gloves</w:t>
      </w:r>
      <w:r w:rsidRPr="008C1E54">
        <w:rPr>
          <w:rFonts w:eastAsia="Calibri"/>
          <w:lang w:bidi="he-IL"/>
        </w:rPr>
        <w:t>.</w:t>
      </w:r>
    </w:p>
    <w:p w14:paraId="4A5918AB" w14:textId="77777777" w:rsidR="00B14E38" w:rsidRPr="008C1E54" w:rsidRDefault="00000000" w:rsidP="006C5CC9">
      <w:pPr>
        <w:numPr>
          <w:ilvl w:val="0"/>
          <w:numId w:val="1"/>
        </w:numPr>
        <w:spacing w:after="120" w:line="360" w:lineRule="auto"/>
        <w:ind w:left="426" w:hanging="502"/>
        <w:jc w:val="both"/>
        <w:rPr>
          <w:rFonts w:eastAsia="Calibri"/>
          <w:lang w:bidi="he-IL"/>
        </w:rPr>
      </w:pPr>
      <w:r w:rsidRPr="008C1E54">
        <w:rPr>
          <w:rFonts w:eastAsia="Calibri"/>
          <w:lang w:bidi="he-IL"/>
        </w:rPr>
        <w:t>The</w:t>
      </w:r>
      <w:r w:rsidR="0046468E" w:rsidRPr="008C1E54">
        <w:rPr>
          <w:rFonts w:eastAsia="Calibri"/>
          <w:lang w:bidi="he-IL"/>
        </w:rPr>
        <w:t xml:space="preserve"> International </w:t>
      </w:r>
      <w:r w:rsidR="00E4614B" w:rsidRPr="008C1E54">
        <w:rPr>
          <w:rFonts w:eastAsia="Calibri"/>
          <w:lang w:bidi="he-IL"/>
        </w:rPr>
        <w:t>Landfill</w:t>
      </w:r>
      <w:r w:rsidR="0046468E" w:rsidRPr="008C1E54">
        <w:rPr>
          <w:rFonts w:eastAsia="Calibri"/>
          <w:lang w:bidi="he-IL"/>
        </w:rPr>
        <w:t xml:space="preserve"> </w:t>
      </w:r>
      <w:r w:rsidR="005440AA" w:rsidRPr="008C1E54">
        <w:rPr>
          <w:rFonts w:eastAsia="Calibri"/>
          <w:lang w:bidi="he-IL"/>
        </w:rPr>
        <w:t>Solutions Alliance</w:t>
      </w:r>
      <w:r w:rsidR="0046468E" w:rsidRPr="008C1E54">
        <w:rPr>
          <w:rFonts w:eastAsia="Calibri"/>
          <w:lang w:bidi="he-IL"/>
        </w:rPr>
        <w:t xml:space="preserve"> (ILSA), a global no</w:t>
      </w:r>
      <w:r w:rsidR="00CA684C" w:rsidRPr="008C1E54">
        <w:rPr>
          <w:rFonts w:eastAsia="Calibri"/>
          <w:lang w:bidi="he-IL"/>
        </w:rPr>
        <w:t>t</w:t>
      </w:r>
      <w:r w:rsidR="0046468E" w:rsidRPr="008C1E54">
        <w:rPr>
          <w:rFonts w:eastAsia="Calibri"/>
          <w:lang w:bidi="he-IL"/>
        </w:rPr>
        <w:t>-for-profit specializing in r</w:t>
      </w:r>
      <w:r w:rsidR="00567855" w:rsidRPr="008C1E54">
        <w:rPr>
          <w:rFonts w:eastAsia="Calibri"/>
          <w:lang w:bidi="he-IL"/>
        </w:rPr>
        <w:t>esearch</w:t>
      </w:r>
      <w:r w:rsidR="00967ECC" w:rsidRPr="008C1E54">
        <w:rPr>
          <w:rFonts w:eastAsia="Calibri"/>
          <w:lang w:bidi="he-IL"/>
        </w:rPr>
        <w:t xml:space="preserve"> into safe methods of hazardous </w:t>
      </w:r>
      <w:r w:rsidR="00166285" w:rsidRPr="008C1E54">
        <w:rPr>
          <w:rFonts w:eastAsia="Calibri"/>
          <w:lang w:bidi="he-IL"/>
        </w:rPr>
        <w:t>materials</w:t>
      </w:r>
      <w:r w:rsidR="000F1787" w:rsidRPr="008C1E54">
        <w:rPr>
          <w:rFonts w:eastAsia="Calibri"/>
          <w:lang w:bidi="he-IL"/>
        </w:rPr>
        <w:t xml:space="preserve"> disposal</w:t>
      </w:r>
      <w:r w:rsidR="0046468E" w:rsidRPr="008C1E54">
        <w:rPr>
          <w:rFonts w:eastAsia="Calibri"/>
          <w:lang w:bidi="he-IL"/>
        </w:rPr>
        <w:t>,</w:t>
      </w:r>
      <w:r w:rsidR="00567855" w:rsidRPr="008C1E54">
        <w:rPr>
          <w:rFonts w:eastAsia="Calibri"/>
          <w:lang w:bidi="he-IL"/>
        </w:rPr>
        <w:t xml:space="preserve"> </w:t>
      </w:r>
      <w:r w:rsidR="0046468E" w:rsidRPr="008C1E54">
        <w:rPr>
          <w:rFonts w:eastAsia="Calibri"/>
          <w:lang w:bidi="he-IL"/>
        </w:rPr>
        <w:t xml:space="preserve">issued a report on </w:t>
      </w:r>
      <w:r w:rsidR="00D23DAA" w:rsidRPr="008C1E54">
        <w:rPr>
          <w:rFonts w:eastAsia="Calibri"/>
          <w:lang w:bidi="he-IL"/>
        </w:rPr>
        <w:t xml:space="preserve">22 </w:t>
      </w:r>
      <w:r w:rsidR="0046468E" w:rsidRPr="008C1E54">
        <w:rPr>
          <w:rFonts w:eastAsia="Calibri"/>
          <w:lang w:bidi="he-IL"/>
        </w:rPr>
        <w:t>February 2022</w:t>
      </w:r>
      <w:r w:rsidR="00F572DB" w:rsidRPr="008C1E54">
        <w:rPr>
          <w:rFonts w:eastAsia="Calibri"/>
          <w:lang w:bidi="he-IL"/>
        </w:rPr>
        <w:t xml:space="preserve">. </w:t>
      </w:r>
      <w:r w:rsidR="008220D7" w:rsidRPr="008C1E54">
        <w:rPr>
          <w:rFonts w:eastAsia="Calibri"/>
          <w:lang w:bidi="he-IL"/>
        </w:rPr>
        <w:t>Ent</w:t>
      </w:r>
      <w:r w:rsidR="00F572DB" w:rsidRPr="008C1E54">
        <w:rPr>
          <w:rFonts w:eastAsia="Calibri"/>
          <w:lang w:bidi="he-IL"/>
        </w:rPr>
        <w:t xml:space="preserve">itled </w:t>
      </w:r>
      <w:r w:rsidR="0046468E" w:rsidRPr="008C1E54">
        <w:rPr>
          <w:rFonts w:eastAsia="Calibri"/>
          <w:i/>
          <w:iCs/>
          <w:lang w:bidi="he-IL"/>
        </w:rPr>
        <w:t xml:space="preserve">Waste Wars: The Environmental Impacts of the </w:t>
      </w:r>
      <w:r w:rsidR="00677651" w:rsidRPr="008C1E54">
        <w:rPr>
          <w:rFonts w:eastAsia="Calibri"/>
          <w:i/>
          <w:iCs/>
          <w:lang w:bidi="he-IL"/>
        </w:rPr>
        <w:t>Situation in</w:t>
      </w:r>
      <w:r w:rsidR="00E4614B" w:rsidRPr="008C1E54">
        <w:rPr>
          <w:rFonts w:eastAsia="Calibri"/>
          <w:i/>
          <w:iCs/>
          <w:lang w:bidi="he-IL"/>
        </w:rPr>
        <w:t xml:space="preserve"> the</w:t>
      </w:r>
      <w:r w:rsidR="0046468E" w:rsidRPr="008C1E54">
        <w:rPr>
          <w:rFonts w:eastAsia="Calibri"/>
          <w:i/>
          <w:iCs/>
          <w:lang w:bidi="he-IL"/>
        </w:rPr>
        <w:t xml:space="preserve"> </w:t>
      </w:r>
      <w:r w:rsidR="00A314B7" w:rsidRPr="008C1E54">
        <w:rPr>
          <w:rFonts w:eastAsia="Calibri"/>
          <w:i/>
          <w:iCs/>
          <w:lang w:bidi="he-IL"/>
        </w:rPr>
        <w:t xml:space="preserve">Clarent </w:t>
      </w:r>
      <w:r w:rsidR="0046468E" w:rsidRPr="008C1E54">
        <w:rPr>
          <w:rFonts w:eastAsia="Calibri"/>
          <w:i/>
          <w:iCs/>
          <w:lang w:bidi="he-IL"/>
        </w:rPr>
        <w:t>Belt</w:t>
      </w:r>
      <w:r w:rsidR="00F572DB" w:rsidRPr="008C1E54">
        <w:rPr>
          <w:rFonts w:eastAsia="Calibri"/>
          <w:lang w:bidi="he-IL"/>
        </w:rPr>
        <w:t xml:space="preserve">, the </w:t>
      </w:r>
      <w:r w:rsidR="0046468E" w:rsidRPr="008C1E54">
        <w:rPr>
          <w:rFonts w:eastAsia="Calibri"/>
          <w:lang w:bidi="he-IL"/>
        </w:rPr>
        <w:t>report</w:t>
      </w:r>
      <w:r w:rsidR="00687888" w:rsidRPr="008C1E54">
        <w:rPr>
          <w:rFonts w:eastAsia="Calibri"/>
          <w:lang w:bidi="he-IL"/>
        </w:rPr>
        <w:t xml:space="preserve"> </w:t>
      </w:r>
      <w:r w:rsidR="00F60746" w:rsidRPr="008C1E54">
        <w:rPr>
          <w:rFonts w:eastAsia="Calibri"/>
          <w:lang w:bidi="he-IL"/>
        </w:rPr>
        <w:t xml:space="preserve">stated that, contrary to </w:t>
      </w:r>
      <w:r w:rsidR="00950A30" w:rsidRPr="008C1E54">
        <w:rPr>
          <w:rFonts w:eastAsia="Calibri"/>
          <w:lang w:bidi="he-IL"/>
        </w:rPr>
        <w:t>Etna</w:t>
      </w:r>
      <w:r w:rsidR="00DC28F0" w:rsidRPr="008C1E54">
        <w:rPr>
          <w:rFonts w:eastAsia="Calibri"/>
          <w:lang w:bidi="he-IL"/>
        </w:rPr>
        <w:t>’</w:t>
      </w:r>
      <w:r w:rsidR="00950A30" w:rsidRPr="008C1E54">
        <w:rPr>
          <w:rFonts w:eastAsia="Calibri"/>
          <w:lang w:bidi="he-IL"/>
        </w:rPr>
        <w:t xml:space="preserve">s </w:t>
      </w:r>
      <w:r w:rsidR="00D23DAA" w:rsidRPr="008C1E54">
        <w:rPr>
          <w:rFonts w:eastAsia="Calibri"/>
          <w:lang w:bidi="he-IL"/>
        </w:rPr>
        <w:t>commitments</w:t>
      </w:r>
      <w:r w:rsidR="00F60746" w:rsidRPr="008C1E54">
        <w:rPr>
          <w:rFonts w:eastAsia="Calibri"/>
          <w:lang w:bidi="he-IL"/>
        </w:rPr>
        <w:t xml:space="preserve">, </w:t>
      </w:r>
      <w:r w:rsidR="00D00F63" w:rsidRPr="008C1E54">
        <w:rPr>
          <w:rFonts w:eastAsia="Calibri"/>
          <w:lang w:bidi="he-IL"/>
        </w:rPr>
        <w:t xml:space="preserve">its </w:t>
      </w:r>
      <w:r w:rsidR="0046468E" w:rsidRPr="008C1E54">
        <w:rPr>
          <w:rFonts w:eastAsia="Calibri"/>
          <w:lang w:bidi="he-IL"/>
        </w:rPr>
        <w:t xml:space="preserve">primary </w:t>
      </w:r>
      <w:r w:rsidR="006B3304" w:rsidRPr="008C1E54">
        <w:rPr>
          <w:rFonts w:eastAsia="Calibri"/>
          <w:lang w:bidi="he-IL"/>
        </w:rPr>
        <w:t>treatment</w:t>
      </w:r>
      <w:r w:rsidR="0046468E" w:rsidRPr="008C1E54">
        <w:rPr>
          <w:rFonts w:eastAsia="Calibri"/>
          <w:lang w:bidi="he-IL"/>
        </w:rPr>
        <w:t xml:space="preserve"> </w:t>
      </w:r>
      <w:r w:rsidRPr="008C1E54">
        <w:rPr>
          <w:rFonts w:eastAsia="Calibri"/>
          <w:lang w:bidi="he-IL"/>
        </w:rPr>
        <w:t xml:space="preserve">sites </w:t>
      </w:r>
      <w:r w:rsidR="00DC28F0" w:rsidRPr="008C1E54">
        <w:rPr>
          <w:rFonts w:eastAsia="Calibri"/>
          <w:lang w:bidi="he-IL"/>
        </w:rPr>
        <w:t>“</w:t>
      </w:r>
      <w:r w:rsidR="000A3FD4" w:rsidRPr="008C1E54">
        <w:rPr>
          <w:rFonts w:eastAsia="Calibri"/>
          <w:lang w:bidi="he-IL"/>
        </w:rPr>
        <w:t xml:space="preserve">are </w:t>
      </w:r>
      <w:r w:rsidR="0046468E" w:rsidRPr="008C1E54">
        <w:rPr>
          <w:rFonts w:eastAsia="Calibri"/>
          <w:lang w:bidi="he-IL"/>
        </w:rPr>
        <w:t xml:space="preserve">not </w:t>
      </w:r>
      <w:r w:rsidR="000A3FD4" w:rsidRPr="008C1E54">
        <w:rPr>
          <w:rFonts w:eastAsia="Calibri"/>
          <w:lang w:bidi="he-IL"/>
        </w:rPr>
        <w:t>equipped</w:t>
      </w:r>
      <w:r w:rsidR="0046468E" w:rsidRPr="008C1E54">
        <w:rPr>
          <w:rFonts w:eastAsia="Calibri"/>
          <w:lang w:bidi="he-IL"/>
        </w:rPr>
        <w:t xml:space="preserve"> to handle the large </w:t>
      </w:r>
      <w:r w:rsidR="0046468E" w:rsidRPr="008C1E54">
        <w:rPr>
          <w:rFonts w:eastAsia="Calibri"/>
          <w:lang w:bidi="he-IL"/>
        </w:rPr>
        <w:lastRenderedPageBreak/>
        <w:t>shipments from R</w:t>
      </w:r>
      <w:r w:rsidR="00A314B7" w:rsidRPr="008C1E54">
        <w:rPr>
          <w:rFonts w:eastAsia="Calibri"/>
          <w:lang w:bidi="he-IL"/>
        </w:rPr>
        <w:t>agnell</w:t>
      </w:r>
      <w:r w:rsidR="0046468E" w:rsidRPr="008C1E54">
        <w:rPr>
          <w:rFonts w:eastAsia="Calibri"/>
          <w:lang w:bidi="he-IL"/>
        </w:rPr>
        <w:t xml:space="preserve">, and </w:t>
      </w:r>
      <w:r w:rsidR="00A314B7" w:rsidRPr="008C1E54">
        <w:rPr>
          <w:rFonts w:eastAsia="Calibri"/>
          <w:lang w:bidi="he-IL"/>
        </w:rPr>
        <w:t xml:space="preserve">Etna </w:t>
      </w:r>
      <w:r w:rsidR="0046468E" w:rsidRPr="008C1E54">
        <w:rPr>
          <w:rFonts w:eastAsia="Calibri"/>
          <w:lang w:bidi="he-IL"/>
        </w:rPr>
        <w:t xml:space="preserve">will </w:t>
      </w:r>
      <w:r w:rsidR="00F357D8" w:rsidRPr="008C1E54">
        <w:rPr>
          <w:rFonts w:eastAsia="Calibri"/>
          <w:lang w:bidi="he-IL"/>
        </w:rPr>
        <w:t xml:space="preserve">be left with no alternative but to </w:t>
      </w:r>
      <w:r w:rsidR="0046468E" w:rsidRPr="008C1E54">
        <w:rPr>
          <w:rFonts w:eastAsia="Calibri"/>
          <w:lang w:bidi="he-IL"/>
        </w:rPr>
        <w:t xml:space="preserve">engage in unsustainable and environmentally harmful </w:t>
      </w:r>
      <w:r w:rsidR="00D23DAA" w:rsidRPr="008C1E54">
        <w:rPr>
          <w:rFonts w:eastAsia="Calibri"/>
          <w:lang w:bidi="he-IL"/>
        </w:rPr>
        <w:t xml:space="preserve">practices, including </w:t>
      </w:r>
      <w:r w:rsidR="00F86B65" w:rsidRPr="008C1E54">
        <w:rPr>
          <w:rFonts w:eastAsia="Calibri"/>
          <w:lang w:bidi="he-IL"/>
        </w:rPr>
        <w:t xml:space="preserve">incineration </w:t>
      </w:r>
      <w:r w:rsidR="00F357D8" w:rsidRPr="008C1E54">
        <w:rPr>
          <w:rFonts w:eastAsia="Calibri"/>
          <w:lang w:bidi="he-IL"/>
        </w:rPr>
        <w:t xml:space="preserve">and </w:t>
      </w:r>
      <w:r w:rsidR="00D23DAA" w:rsidRPr="008C1E54">
        <w:rPr>
          <w:rFonts w:eastAsia="Calibri"/>
          <w:lang w:bidi="he-IL"/>
        </w:rPr>
        <w:t xml:space="preserve">dumping of </w:t>
      </w:r>
      <w:r w:rsidR="001D44BB" w:rsidRPr="008C1E54">
        <w:rPr>
          <w:rFonts w:eastAsia="Calibri"/>
          <w:lang w:bidi="he-IL"/>
        </w:rPr>
        <w:t xml:space="preserve">potentially </w:t>
      </w:r>
      <w:r w:rsidR="00D23DAA" w:rsidRPr="008C1E54">
        <w:rPr>
          <w:rFonts w:eastAsia="Calibri"/>
          <w:lang w:bidi="he-IL"/>
        </w:rPr>
        <w:t xml:space="preserve">infectious </w:t>
      </w:r>
      <w:r w:rsidR="00F86B65" w:rsidRPr="008C1E54">
        <w:rPr>
          <w:rFonts w:eastAsia="Calibri"/>
          <w:lang w:bidi="he-IL"/>
        </w:rPr>
        <w:t>plastic waste in</w:t>
      </w:r>
      <w:r w:rsidR="00677651" w:rsidRPr="008C1E54">
        <w:rPr>
          <w:rFonts w:eastAsia="Calibri"/>
          <w:lang w:bidi="he-IL"/>
        </w:rPr>
        <w:t>to</w:t>
      </w:r>
      <w:r w:rsidR="00F86B65" w:rsidRPr="008C1E54">
        <w:rPr>
          <w:rFonts w:eastAsia="Calibri"/>
          <w:lang w:bidi="he-IL"/>
        </w:rPr>
        <w:t xml:space="preserve"> open landfills and the ocean</w:t>
      </w:r>
      <w:r w:rsidR="00360BC2" w:rsidRPr="008C1E54">
        <w:rPr>
          <w:rFonts w:eastAsia="Calibri"/>
          <w:lang w:bidi="he-IL"/>
        </w:rPr>
        <w:t>.</w:t>
      </w:r>
      <w:r w:rsidR="00DC28F0" w:rsidRPr="008C1E54">
        <w:rPr>
          <w:rFonts w:eastAsia="Calibri"/>
          <w:lang w:bidi="he-IL"/>
        </w:rPr>
        <w:t>”</w:t>
      </w:r>
      <w:r w:rsidR="008817DE" w:rsidRPr="008C1E54">
        <w:rPr>
          <w:rFonts w:eastAsia="Calibri"/>
          <w:lang w:bidi="he-IL"/>
        </w:rPr>
        <w:t xml:space="preserve"> </w:t>
      </w:r>
      <w:r w:rsidR="00F86B65" w:rsidRPr="008C1E54">
        <w:rPr>
          <w:rFonts w:eastAsia="Calibri"/>
          <w:lang w:bidi="he-IL"/>
        </w:rPr>
        <w:t>Etna rejected these statements, and while</w:t>
      </w:r>
      <w:r w:rsidR="00517D7F" w:rsidRPr="008C1E54">
        <w:rPr>
          <w:rFonts w:eastAsia="Calibri"/>
          <w:lang w:bidi="he-IL"/>
        </w:rPr>
        <w:t xml:space="preserve"> subsequent ILSA reports indicate</w:t>
      </w:r>
      <w:r w:rsidR="00F86B65" w:rsidRPr="008C1E54">
        <w:rPr>
          <w:rFonts w:eastAsia="Calibri"/>
          <w:lang w:bidi="he-IL"/>
        </w:rPr>
        <w:t xml:space="preserve"> </w:t>
      </w:r>
      <w:r w:rsidR="002103C0" w:rsidRPr="008C1E54">
        <w:rPr>
          <w:rFonts w:eastAsia="Calibri"/>
          <w:lang w:bidi="he-IL"/>
        </w:rPr>
        <w:t xml:space="preserve">that </w:t>
      </w:r>
      <w:r w:rsidR="00F86B65" w:rsidRPr="008C1E54">
        <w:rPr>
          <w:rFonts w:eastAsia="Calibri"/>
          <w:lang w:bidi="he-IL"/>
        </w:rPr>
        <w:t xml:space="preserve">some incineration and landfill and ocean disposal </w:t>
      </w:r>
      <w:r w:rsidR="00677651" w:rsidRPr="008C1E54">
        <w:rPr>
          <w:rFonts w:eastAsia="Calibri"/>
          <w:lang w:bidi="he-IL"/>
        </w:rPr>
        <w:t xml:space="preserve">did take </w:t>
      </w:r>
      <w:r w:rsidR="00F86B65" w:rsidRPr="008C1E54">
        <w:rPr>
          <w:rFonts w:eastAsia="Calibri"/>
          <w:lang w:bidi="he-IL"/>
        </w:rPr>
        <w:t xml:space="preserve">place, exact </w:t>
      </w:r>
      <w:r w:rsidR="001D44BB" w:rsidRPr="008C1E54">
        <w:rPr>
          <w:rFonts w:eastAsia="Calibri"/>
          <w:lang w:bidi="he-IL"/>
        </w:rPr>
        <w:t xml:space="preserve">quantities </w:t>
      </w:r>
      <w:r w:rsidR="00F86B65" w:rsidRPr="008C1E54">
        <w:rPr>
          <w:rFonts w:eastAsia="Calibri"/>
          <w:lang w:bidi="he-IL"/>
        </w:rPr>
        <w:t>remain unknown.</w:t>
      </w:r>
    </w:p>
    <w:p w14:paraId="57142A2B" w14:textId="77777777" w:rsidR="008B0ED1" w:rsidRPr="008C1E54" w:rsidRDefault="00000000" w:rsidP="00941468">
      <w:pPr>
        <w:numPr>
          <w:ilvl w:val="0"/>
          <w:numId w:val="1"/>
        </w:numPr>
        <w:spacing w:after="120" w:line="360" w:lineRule="auto"/>
        <w:ind w:left="426" w:hanging="502"/>
        <w:jc w:val="both"/>
        <w:rPr>
          <w:rFonts w:eastAsia="Calibri"/>
          <w:lang w:bidi="he-IL"/>
        </w:rPr>
      </w:pPr>
      <w:r w:rsidRPr="008C1E54">
        <w:rPr>
          <w:rFonts w:eastAsia="Calibri"/>
          <w:lang w:bidi="he-IL"/>
        </w:rPr>
        <w:t xml:space="preserve">On </w:t>
      </w:r>
      <w:r w:rsidR="00F86B65" w:rsidRPr="008C1E54">
        <w:rPr>
          <w:rFonts w:eastAsia="Calibri"/>
          <w:lang w:bidi="he-IL"/>
        </w:rPr>
        <w:t xml:space="preserve">24 </w:t>
      </w:r>
      <w:r w:rsidRPr="008C1E54">
        <w:rPr>
          <w:rFonts w:eastAsia="Calibri"/>
          <w:lang w:bidi="he-IL"/>
        </w:rPr>
        <w:t xml:space="preserve">February 2022, </w:t>
      </w:r>
      <w:r w:rsidR="00F86B65" w:rsidRPr="008C1E54">
        <w:rPr>
          <w:rFonts w:eastAsia="Calibri"/>
          <w:lang w:bidi="he-IL"/>
        </w:rPr>
        <w:t xml:space="preserve">the last day of the waste transfer operation, </w:t>
      </w:r>
      <w:r w:rsidR="00CD6451" w:rsidRPr="008C1E54">
        <w:rPr>
          <w:rFonts w:eastAsia="Calibri"/>
          <w:lang w:bidi="he-IL"/>
        </w:rPr>
        <w:t>Ragnell</w:t>
      </w:r>
      <w:r w:rsidR="00DC28F0" w:rsidRPr="008C1E54">
        <w:rPr>
          <w:rFonts w:eastAsia="Calibri"/>
          <w:lang w:bidi="he-IL"/>
        </w:rPr>
        <w:t>’</w:t>
      </w:r>
      <w:r w:rsidR="00CD6451" w:rsidRPr="008C1E54">
        <w:rPr>
          <w:rFonts w:eastAsia="Calibri"/>
          <w:lang w:bidi="he-IL"/>
        </w:rPr>
        <w:t>s</w:t>
      </w:r>
      <w:r w:rsidR="00E4614B" w:rsidRPr="008C1E54">
        <w:rPr>
          <w:rFonts w:eastAsia="Calibri"/>
          <w:lang w:bidi="he-IL"/>
        </w:rPr>
        <w:t xml:space="preserve"> </w:t>
      </w:r>
      <w:r w:rsidRPr="008C1E54">
        <w:rPr>
          <w:rFonts w:eastAsia="Calibri"/>
          <w:lang w:bidi="he-IL"/>
        </w:rPr>
        <w:t>Environment</w:t>
      </w:r>
      <w:r w:rsidR="00F357D8" w:rsidRPr="008C1E54">
        <w:rPr>
          <w:rFonts w:eastAsia="Calibri"/>
          <w:lang w:bidi="he-IL"/>
        </w:rPr>
        <w:t>al</w:t>
      </w:r>
      <w:r w:rsidRPr="008C1E54">
        <w:rPr>
          <w:rFonts w:eastAsia="Calibri"/>
          <w:lang w:bidi="he-IL"/>
        </w:rPr>
        <w:t xml:space="preserve"> Minister </w:t>
      </w:r>
      <w:r w:rsidR="00E4614B" w:rsidRPr="008C1E54">
        <w:rPr>
          <w:rFonts w:eastAsia="Calibri"/>
          <w:lang w:bidi="he-IL"/>
        </w:rPr>
        <w:t>stressed</w:t>
      </w:r>
      <w:r w:rsidR="00F86B65" w:rsidRPr="008C1E54">
        <w:rPr>
          <w:rFonts w:eastAsia="Calibri"/>
          <w:lang w:bidi="he-IL"/>
        </w:rPr>
        <w:t xml:space="preserve"> in a televised interview </w:t>
      </w:r>
      <w:r w:rsidR="00B91E0F" w:rsidRPr="008C1E54">
        <w:rPr>
          <w:rFonts w:eastAsia="Calibri"/>
          <w:lang w:bidi="he-IL"/>
        </w:rPr>
        <w:t xml:space="preserve">that </w:t>
      </w:r>
      <w:r w:rsidR="00DC28F0" w:rsidRPr="008C1E54">
        <w:rPr>
          <w:rFonts w:eastAsia="Calibri"/>
          <w:lang w:bidi="he-IL"/>
        </w:rPr>
        <w:t>“</w:t>
      </w:r>
      <w:r w:rsidRPr="008C1E54">
        <w:rPr>
          <w:rFonts w:eastAsia="Calibri"/>
          <w:lang w:bidi="he-IL"/>
        </w:rPr>
        <w:t xml:space="preserve">keeping </w:t>
      </w:r>
      <w:r w:rsidR="006B3304" w:rsidRPr="008C1E54">
        <w:rPr>
          <w:rFonts w:eastAsia="Calibri"/>
          <w:lang w:bidi="he-IL"/>
        </w:rPr>
        <w:t xml:space="preserve">the </w:t>
      </w:r>
      <w:r w:rsidR="00912F75" w:rsidRPr="008C1E54">
        <w:rPr>
          <w:rFonts w:eastAsia="Calibri"/>
          <w:lang w:bidi="he-IL"/>
        </w:rPr>
        <w:t xml:space="preserve">toxic </w:t>
      </w:r>
      <w:r w:rsidR="006B3304" w:rsidRPr="008C1E54">
        <w:rPr>
          <w:rFonts w:eastAsia="Calibri"/>
          <w:lang w:bidi="he-IL"/>
        </w:rPr>
        <w:t>material</w:t>
      </w:r>
      <w:r w:rsidRPr="008C1E54">
        <w:rPr>
          <w:rFonts w:eastAsia="Calibri"/>
          <w:lang w:bidi="he-IL"/>
        </w:rPr>
        <w:t xml:space="preserve"> in the </w:t>
      </w:r>
      <w:r w:rsidR="00A314B7" w:rsidRPr="008C1E54">
        <w:rPr>
          <w:rFonts w:eastAsia="Calibri"/>
          <w:lang w:bidi="he-IL"/>
        </w:rPr>
        <w:t>Park</w:t>
      </w:r>
      <w:r w:rsidRPr="008C1E54">
        <w:rPr>
          <w:rFonts w:eastAsia="Calibri"/>
          <w:lang w:bidi="he-IL"/>
        </w:rPr>
        <w:t xml:space="preserve"> </w:t>
      </w:r>
      <w:r w:rsidR="006B3304" w:rsidRPr="008C1E54">
        <w:rPr>
          <w:rFonts w:eastAsia="Calibri"/>
          <w:lang w:bidi="he-IL"/>
        </w:rPr>
        <w:t xml:space="preserve">would have </w:t>
      </w:r>
      <w:r w:rsidR="00E4614B" w:rsidRPr="008C1E54">
        <w:rPr>
          <w:rFonts w:eastAsia="Calibri"/>
          <w:lang w:bidi="he-IL"/>
        </w:rPr>
        <w:t>posed</w:t>
      </w:r>
      <w:r w:rsidRPr="008C1E54">
        <w:rPr>
          <w:rFonts w:eastAsia="Calibri"/>
          <w:lang w:bidi="he-IL"/>
        </w:rPr>
        <w:t xml:space="preserve"> higher risks to human health and the environment than shipping </w:t>
      </w:r>
      <w:r w:rsidR="00912F75" w:rsidRPr="008C1E54">
        <w:rPr>
          <w:rFonts w:eastAsia="Calibri"/>
          <w:lang w:bidi="he-IL"/>
        </w:rPr>
        <w:t xml:space="preserve">it </w:t>
      </w:r>
      <w:r w:rsidRPr="008C1E54">
        <w:rPr>
          <w:rFonts w:eastAsia="Calibri"/>
          <w:lang w:bidi="he-IL"/>
        </w:rPr>
        <w:t xml:space="preserve">to </w:t>
      </w:r>
      <w:r w:rsidR="00A314B7" w:rsidRPr="008C1E54">
        <w:rPr>
          <w:rFonts w:eastAsia="Calibri"/>
          <w:lang w:bidi="he-IL"/>
        </w:rPr>
        <w:t>Etna</w:t>
      </w:r>
      <w:r w:rsidRPr="008C1E54">
        <w:rPr>
          <w:rFonts w:eastAsia="Calibri"/>
          <w:lang w:bidi="he-IL"/>
        </w:rPr>
        <w:t>.</w:t>
      </w:r>
      <w:r w:rsidR="00DC28F0" w:rsidRPr="008C1E54">
        <w:rPr>
          <w:rFonts w:eastAsia="Calibri"/>
          <w:lang w:bidi="he-IL"/>
        </w:rPr>
        <w:t>”</w:t>
      </w:r>
      <w:r w:rsidRPr="008C1E54">
        <w:rPr>
          <w:rFonts w:eastAsia="Calibri"/>
          <w:lang w:bidi="he-IL"/>
        </w:rPr>
        <w:t xml:space="preserve"> </w:t>
      </w:r>
      <w:r w:rsidR="009424C1" w:rsidRPr="008C1E54">
        <w:rPr>
          <w:rFonts w:eastAsia="Calibri"/>
          <w:lang w:bidi="he-IL"/>
        </w:rPr>
        <w:t>S</w:t>
      </w:r>
      <w:r w:rsidRPr="008C1E54">
        <w:rPr>
          <w:rFonts w:eastAsia="Calibri"/>
          <w:lang w:bidi="he-IL"/>
        </w:rPr>
        <w:t xml:space="preserve">he </w:t>
      </w:r>
      <w:r w:rsidR="009424C1" w:rsidRPr="008C1E54">
        <w:rPr>
          <w:rFonts w:eastAsia="Calibri"/>
          <w:lang w:bidi="he-IL"/>
        </w:rPr>
        <w:t>added</w:t>
      </w:r>
      <w:r w:rsidR="000261E2" w:rsidRPr="008C1E54">
        <w:rPr>
          <w:rFonts w:eastAsia="Calibri"/>
          <w:lang w:bidi="he-IL"/>
        </w:rPr>
        <w:t xml:space="preserve">: </w:t>
      </w:r>
    </w:p>
    <w:p w14:paraId="3BA2897D" w14:textId="77777777" w:rsidR="0046468E" w:rsidRPr="008C1E54" w:rsidRDefault="00000000" w:rsidP="008B0ED1">
      <w:pPr>
        <w:spacing w:after="120" w:line="360" w:lineRule="auto"/>
        <w:ind w:left="720" w:right="374"/>
        <w:jc w:val="both"/>
        <w:rPr>
          <w:rFonts w:eastAsia="Calibri"/>
          <w:lang w:bidi="he-IL"/>
        </w:rPr>
      </w:pPr>
      <w:r w:rsidRPr="008C1E54">
        <w:rPr>
          <w:rFonts w:eastAsia="Calibri"/>
          <w:lang w:bidi="he-IL"/>
        </w:rPr>
        <w:t>“</w:t>
      </w:r>
      <w:r w:rsidR="001D44BB" w:rsidRPr="008C1E54">
        <w:rPr>
          <w:rFonts w:eastAsia="Calibri"/>
          <w:lang w:bidi="he-IL"/>
        </w:rPr>
        <w:t xml:space="preserve">We are extremely disappointed that </w:t>
      </w:r>
      <w:r w:rsidR="002C779A" w:rsidRPr="008C1E54">
        <w:rPr>
          <w:rFonts w:eastAsia="Calibri"/>
          <w:lang w:bidi="he-IL"/>
        </w:rPr>
        <w:t>Aglovale</w:t>
      </w:r>
      <w:r w:rsidR="00D55BF9" w:rsidRPr="008C1E54">
        <w:rPr>
          <w:rFonts w:eastAsia="Calibri"/>
          <w:lang w:bidi="he-IL"/>
        </w:rPr>
        <w:t xml:space="preserve"> </w:t>
      </w:r>
      <w:r w:rsidR="001D44BB" w:rsidRPr="008C1E54">
        <w:rPr>
          <w:rFonts w:eastAsia="Calibri"/>
          <w:lang w:bidi="he-IL"/>
        </w:rPr>
        <w:t xml:space="preserve">decided to </w:t>
      </w:r>
      <w:r w:rsidR="004162DB" w:rsidRPr="008C1E54">
        <w:rPr>
          <w:rFonts w:eastAsia="Calibri"/>
          <w:lang w:bidi="he-IL"/>
        </w:rPr>
        <w:t xml:space="preserve">ignore its obligations under the Treaty </w:t>
      </w:r>
      <w:r w:rsidR="001D44BB" w:rsidRPr="008C1E54">
        <w:rPr>
          <w:rFonts w:eastAsia="Calibri"/>
          <w:lang w:bidi="he-IL"/>
        </w:rPr>
        <w:t>and</w:t>
      </w:r>
      <w:r w:rsidR="00710540" w:rsidRPr="008C1E54">
        <w:rPr>
          <w:rFonts w:eastAsia="Calibri"/>
          <w:lang w:bidi="he-IL"/>
        </w:rPr>
        <w:t xml:space="preserve"> </w:t>
      </w:r>
      <w:r w:rsidR="004162DB" w:rsidRPr="008C1E54">
        <w:rPr>
          <w:rFonts w:eastAsia="Calibri"/>
          <w:lang w:bidi="he-IL"/>
        </w:rPr>
        <w:t>refused to cooperate with us</w:t>
      </w:r>
      <w:r w:rsidR="001D44BB" w:rsidRPr="008C1E54">
        <w:rPr>
          <w:rFonts w:eastAsia="Calibri"/>
          <w:lang w:bidi="he-IL"/>
        </w:rPr>
        <w:t>. T</w:t>
      </w:r>
      <w:r w:rsidR="00D55BF9" w:rsidRPr="008C1E54">
        <w:rPr>
          <w:rFonts w:eastAsia="Calibri"/>
          <w:lang w:bidi="he-IL"/>
        </w:rPr>
        <w:t xml:space="preserve">he </w:t>
      </w:r>
      <w:r w:rsidR="009C28FA" w:rsidRPr="008C1E54">
        <w:rPr>
          <w:rFonts w:eastAsia="Calibri"/>
          <w:lang w:bidi="he-IL"/>
        </w:rPr>
        <w:t>untreated</w:t>
      </w:r>
      <w:r w:rsidR="00D55BF9" w:rsidRPr="008C1E54">
        <w:rPr>
          <w:rFonts w:eastAsia="Calibri"/>
          <w:lang w:bidi="he-IL"/>
        </w:rPr>
        <w:t xml:space="preserve"> waste in the Park </w:t>
      </w:r>
      <w:r w:rsidR="00B83D4A" w:rsidRPr="008C1E54">
        <w:rPr>
          <w:rFonts w:eastAsia="Calibri"/>
          <w:lang w:bidi="he-IL"/>
        </w:rPr>
        <w:t>bec</w:t>
      </w:r>
      <w:r w:rsidR="006B3304" w:rsidRPr="008C1E54">
        <w:rPr>
          <w:rFonts w:eastAsia="Calibri"/>
          <w:lang w:bidi="he-IL"/>
        </w:rPr>
        <w:t>a</w:t>
      </w:r>
      <w:r w:rsidR="00B83D4A" w:rsidRPr="008C1E54">
        <w:rPr>
          <w:rFonts w:eastAsia="Calibri"/>
          <w:lang w:bidi="he-IL"/>
        </w:rPr>
        <w:t>me an acute problem</w:t>
      </w:r>
      <w:r w:rsidR="00D55BF9" w:rsidRPr="008C1E54">
        <w:rPr>
          <w:rFonts w:eastAsia="Calibri"/>
          <w:lang w:bidi="he-IL"/>
        </w:rPr>
        <w:t xml:space="preserve"> </w:t>
      </w:r>
      <w:r w:rsidR="006B3304" w:rsidRPr="008C1E54">
        <w:rPr>
          <w:rFonts w:eastAsia="Calibri"/>
          <w:lang w:bidi="he-IL"/>
        </w:rPr>
        <w:t>only because</w:t>
      </w:r>
      <w:r w:rsidR="00D55BF9" w:rsidRPr="008C1E54">
        <w:rPr>
          <w:rFonts w:eastAsia="Calibri"/>
          <w:lang w:bidi="he-IL"/>
        </w:rPr>
        <w:t xml:space="preserve"> </w:t>
      </w:r>
      <w:r w:rsidR="006B3304" w:rsidRPr="008C1E54">
        <w:rPr>
          <w:rFonts w:eastAsia="Calibri"/>
          <w:lang w:bidi="he-IL"/>
        </w:rPr>
        <w:t>of that</w:t>
      </w:r>
      <w:r w:rsidR="00D55BF9" w:rsidRPr="008C1E54">
        <w:rPr>
          <w:rFonts w:eastAsia="Calibri"/>
          <w:lang w:bidi="he-IL"/>
        </w:rPr>
        <w:t xml:space="preserve"> </w:t>
      </w:r>
      <w:r w:rsidR="005F7B37" w:rsidRPr="008C1E54">
        <w:rPr>
          <w:rFonts w:eastAsia="Calibri"/>
          <w:lang w:bidi="he-IL"/>
        </w:rPr>
        <w:t>incomprehensible decision</w:t>
      </w:r>
      <w:r w:rsidR="006B3304" w:rsidRPr="008C1E54">
        <w:rPr>
          <w:rFonts w:eastAsia="Calibri"/>
          <w:lang w:bidi="he-IL"/>
        </w:rPr>
        <w:t xml:space="preserve">. We were </w:t>
      </w:r>
      <w:r w:rsidR="00A939FD" w:rsidRPr="008C1E54">
        <w:rPr>
          <w:rFonts w:eastAsia="Calibri"/>
          <w:lang w:bidi="he-IL"/>
        </w:rPr>
        <w:t>left</w:t>
      </w:r>
      <w:r w:rsidR="00FB778B" w:rsidRPr="008C1E54">
        <w:rPr>
          <w:rFonts w:eastAsia="Calibri"/>
          <w:lang w:bidi="he-IL"/>
        </w:rPr>
        <w:t xml:space="preserve"> with</w:t>
      </w:r>
      <w:r w:rsidR="00A939FD" w:rsidRPr="008C1E54">
        <w:rPr>
          <w:rFonts w:eastAsia="Calibri"/>
          <w:lang w:bidi="he-IL"/>
        </w:rPr>
        <w:t xml:space="preserve"> </w:t>
      </w:r>
      <w:r w:rsidR="006B3304" w:rsidRPr="008C1E54">
        <w:rPr>
          <w:rFonts w:eastAsia="Calibri"/>
          <w:lang w:bidi="he-IL"/>
        </w:rPr>
        <w:t xml:space="preserve">no other option, and </w:t>
      </w:r>
      <w:r w:rsidR="00A939FD" w:rsidRPr="008C1E54">
        <w:rPr>
          <w:rFonts w:eastAsia="Calibri"/>
          <w:lang w:bidi="he-IL"/>
        </w:rPr>
        <w:t>the arrangement with Etna</w:t>
      </w:r>
      <w:r w:rsidR="006B3304" w:rsidRPr="008C1E54">
        <w:rPr>
          <w:rFonts w:eastAsia="Calibri"/>
          <w:lang w:bidi="he-IL"/>
        </w:rPr>
        <w:t xml:space="preserve">, although not </w:t>
      </w:r>
      <w:r w:rsidR="005F7B37" w:rsidRPr="008C1E54">
        <w:rPr>
          <w:rFonts w:eastAsia="Calibri"/>
          <w:lang w:bidi="he-IL"/>
        </w:rPr>
        <w:t>ideal</w:t>
      </w:r>
      <w:r w:rsidR="006B3304" w:rsidRPr="008C1E54">
        <w:rPr>
          <w:rFonts w:eastAsia="Calibri"/>
          <w:lang w:bidi="he-IL"/>
        </w:rPr>
        <w:t>,</w:t>
      </w:r>
      <w:r w:rsidR="00A939FD" w:rsidRPr="008C1E54">
        <w:rPr>
          <w:rFonts w:eastAsia="Calibri"/>
          <w:lang w:bidi="he-IL"/>
        </w:rPr>
        <w:t xml:space="preserve"> was the best </w:t>
      </w:r>
      <w:r w:rsidR="006B3304" w:rsidRPr="008C1E54">
        <w:rPr>
          <w:rFonts w:eastAsia="Calibri"/>
          <w:lang w:bidi="he-IL"/>
        </w:rPr>
        <w:t>one open to us</w:t>
      </w:r>
      <w:r w:rsidR="00D55BF9" w:rsidRPr="008C1E54">
        <w:rPr>
          <w:rFonts w:eastAsia="Calibri"/>
          <w:lang w:bidi="he-IL"/>
        </w:rPr>
        <w:t>.</w:t>
      </w:r>
      <w:r w:rsidR="006F7067" w:rsidRPr="008C1E54">
        <w:rPr>
          <w:rFonts w:eastAsia="Calibri"/>
          <w:lang w:bidi="he-IL"/>
        </w:rPr>
        <w:t xml:space="preserve"> </w:t>
      </w:r>
      <w:r w:rsidR="00814EF2" w:rsidRPr="008C1E54">
        <w:rPr>
          <w:rFonts w:eastAsia="Calibri"/>
          <w:lang w:bidi="he-IL"/>
        </w:rPr>
        <w:t xml:space="preserve">To be clear, </w:t>
      </w:r>
      <w:r w:rsidR="00EF0D55" w:rsidRPr="008C1E54">
        <w:rPr>
          <w:rFonts w:eastAsia="Calibri"/>
          <w:lang w:bidi="he-IL"/>
        </w:rPr>
        <w:t xml:space="preserve">sending the waste to Etna for processing and disposal was </w:t>
      </w:r>
      <w:r w:rsidR="006F7067" w:rsidRPr="008C1E54">
        <w:rPr>
          <w:rFonts w:eastAsia="Calibri"/>
          <w:lang w:bidi="he-IL"/>
        </w:rPr>
        <w:t xml:space="preserve">fully in compliance with </w:t>
      </w:r>
      <w:r w:rsidR="00EF0D55" w:rsidRPr="008C1E54">
        <w:rPr>
          <w:rFonts w:eastAsia="Calibri"/>
          <w:lang w:bidi="he-IL"/>
        </w:rPr>
        <w:t xml:space="preserve">our </w:t>
      </w:r>
      <w:r w:rsidR="006F7067" w:rsidRPr="008C1E54">
        <w:rPr>
          <w:rFonts w:eastAsia="Calibri"/>
          <w:lang w:bidi="he-IL"/>
        </w:rPr>
        <w:t xml:space="preserve">obligations under Part IV of the </w:t>
      </w:r>
      <w:r w:rsidR="00083D58" w:rsidRPr="008C1E54">
        <w:rPr>
          <w:rFonts w:eastAsia="Calibri"/>
          <w:lang w:bidi="he-IL"/>
        </w:rPr>
        <w:t xml:space="preserve">Peace </w:t>
      </w:r>
      <w:r w:rsidR="006F7067" w:rsidRPr="008C1E54">
        <w:rPr>
          <w:rFonts w:eastAsia="Calibri"/>
          <w:lang w:bidi="he-IL"/>
        </w:rPr>
        <w:t>Treaty.</w:t>
      </w:r>
      <w:r w:rsidRPr="008C1E54">
        <w:rPr>
          <w:rFonts w:eastAsia="Calibri"/>
          <w:lang w:bidi="he-IL"/>
        </w:rPr>
        <w:t>”</w:t>
      </w:r>
    </w:p>
    <w:p w14:paraId="65816064" w14:textId="77777777" w:rsidR="00FD0693" w:rsidRPr="008C1E54" w:rsidRDefault="00000000" w:rsidP="00941468">
      <w:pPr>
        <w:numPr>
          <w:ilvl w:val="0"/>
          <w:numId w:val="1"/>
        </w:numPr>
        <w:spacing w:after="120" w:line="360" w:lineRule="auto"/>
        <w:ind w:left="426" w:hanging="502"/>
        <w:jc w:val="both"/>
        <w:rPr>
          <w:rFonts w:eastAsia="Calibri"/>
          <w:lang w:bidi="he-IL"/>
        </w:rPr>
      </w:pPr>
      <w:r w:rsidRPr="008C1E54">
        <w:rPr>
          <w:rFonts w:eastAsia="Calibri"/>
          <w:lang w:bidi="he-IL"/>
        </w:rPr>
        <w:t>In</w:t>
      </w:r>
      <w:r w:rsidR="002418C5" w:rsidRPr="008C1E54">
        <w:rPr>
          <w:rFonts w:eastAsia="Calibri"/>
          <w:lang w:bidi="he-IL"/>
        </w:rPr>
        <w:t xml:space="preserve"> early</w:t>
      </w:r>
      <w:r w:rsidRPr="008C1E54">
        <w:rPr>
          <w:rFonts w:eastAsia="Calibri"/>
          <w:lang w:bidi="he-IL"/>
        </w:rPr>
        <w:t xml:space="preserve"> March 2022, </w:t>
      </w:r>
      <w:r w:rsidR="00A66672" w:rsidRPr="008C1E54">
        <w:rPr>
          <w:rFonts w:eastAsia="Calibri"/>
          <w:lang w:bidi="he-IL"/>
        </w:rPr>
        <w:t xml:space="preserve">Ragnell determined that </w:t>
      </w:r>
      <w:r w:rsidRPr="008C1E54">
        <w:rPr>
          <w:rFonts w:eastAsia="Calibri"/>
          <w:lang w:bidi="he-IL"/>
        </w:rPr>
        <w:t>a</w:t>
      </w:r>
      <w:r w:rsidR="00FF10D7" w:rsidRPr="008C1E54">
        <w:rPr>
          <w:rFonts w:eastAsia="Calibri"/>
          <w:lang w:bidi="he-IL"/>
        </w:rPr>
        <w:t xml:space="preserve"> </w:t>
      </w:r>
      <w:r w:rsidR="005D1F86" w:rsidRPr="008C1E54">
        <w:rPr>
          <w:rFonts w:eastAsia="Calibri"/>
          <w:lang w:bidi="he-IL"/>
        </w:rPr>
        <w:t>factory</w:t>
      </w:r>
      <w:r w:rsidR="0046468E" w:rsidRPr="008C1E54">
        <w:rPr>
          <w:rFonts w:eastAsia="Calibri"/>
          <w:lang w:bidi="he-IL"/>
        </w:rPr>
        <w:t xml:space="preserve"> </w:t>
      </w:r>
      <w:r w:rsidR="00A939FD" w:rsidRPr="008C1E54">
        <w:rPr>
          <w:rFonts w:eastAsia="Calibri"/>
          <w:lang w:bidi="he-IL"/>
        </w:rPr>
        <w:t>commandeered</w:t>
      </w:r>
      <w:r w:rsidR="006A48F1" w:rsidRPr="008C1E54">
        <w:rPr>
          <w:rFonts w:eastAsia="Calibri"/>
          <w:lang w:bidi="he-IL"/>
        </w:rPr>
        <w:t xml:space="preserve"> by </w:t>
      </w:r>
      <w:r w:rsidR="00D12767" w:rsidRPr="008C1E54">
        <w:rPr>
          <w:rFonts w:eastAsia="Calibri"/>
          <w:lang w:bidi="he-IL"/>
        </w:rPr>
        <w:t xml:space="preserve">UAC </w:t>
      </w:r>
      <w:r w:rsidR="00EF0D55" w:rsidRPr="008C1E54">
        <w:rPr>
          <w:rFonts w:eastAsia="Calibri"/>
          <w:lang w:bidi="he-IL"/>
        </w:rPr>
        <w:t>militants</w:t>
      </w:r>
      <w:r w:rsidR="00FF10D7" w:rsidRPr="008C1E54">
        <w:rPr>
          <w:rFonts w:eastAsia="Calibri"/>
          <w:lang w:bidi="he-IL"/>
        </w:rPr>
        <w:t xml:space="preserve">, </w:t>
      </w:r>
      <w:r w:rsidR="00EF0D55" w:rsidRPr="008C1E54">
        <w:rPr>
          <w:rFonts w:eastAsia="Calibri"/>
          <w:lang w:bidi="he-IL"/>
        </w:rPr>
        <w:t xml:space="preserve">called </w:t>
      </w:r>
      <w:r w:rsidR="00FF10D7" w:rsidRPr="008C1E54">
        <w:rPr>
          <w:rFonts w:eastAsia="Calibri"/>
          <w:lang w:bidi="he-IL"/>
        </w:rPr>
        <w:t xml:space="preserve">Compound </w:t>
      </w:r>
      <w:r w:rsidR="00B128AB" w:rsidRPr="008C1E54">
        <w:rPr>
          <w:rFonts w:eastAsia="Calibri"/>
          <w:lang w:bidi="he-IL"/>
        </w:rPr>
        <w:t>Ardan</w:t>
      </w:r>
      <w:r w:rsidR="00FF10D7" w:rsidRPr="008C1E54">
        <w:rPr>
          <w:rFonts w:eastAsia="Calibri"/>
          <w:lang w:bidi="he-IL"/>
        </w:rPr>
        <w:t xml:space="preserve">, </w:t>
      </w:r>
      <w:r w:rsidRPr="008C1E54">
        <w:rPr>
          <w:rFonts w:eastAsia="Calibri"/>
          <w:lang w:bidi="he-IL"/>
        </w:rPr>
        <w:t xml:space="preserve">was being used </w:t>
      </w:r>
      <w:r w:rsidR="0046468E" w:rsidRPr="008C1E54">
        <w:rPr>
          <w:rFonts w:eastAsia="Calibri"/>
          <w:lang w:bidi="he-IL"/>
        </w:rPr>
        <w:t xml:space="preserve">to launch ground attacks against </w:t>
      </w:r>
      <w:r w:rsidR="00B82C39" w:rsidRPr="008C1E54">
        <w:rPr>
          <w:rFonts w:eastAsia="Calibri"/>
          <w:lang w:bidi="he-IL"/>
        </w:rPr>
        <w:t xml:space="preserve">its </w:t>
      </w:r>
      <w:r w:rsidR="0046468E" w:rsidRPr="008C1E54">
        <w:rPr>
          <w:rFonts w:eastAsia="Calibri"/>
          <w:lang w:bidi="he-IL"/>
        </w:rPr>
        <w:t>forces.</w:t>
      </w:r>
      <w:r w:rsidRPr="008C1E54">
        <w:rPr>
          <w:rFonts w:eastAsia="Calibri"/>
          <w:lang w:bidi="he-IL"/>
        </w:rPr>
        <w:t xml:space="preserve"> </w:t>
      </w:r>
      <w:r w:rsidR="00B77414" w:rsidRPr="008C1E54">
        <w:rPr>
          <w:rFonts w:eastAsia="Calibri"/>
          <w:lang w:bidi="he-IL"/>
        </w:rPr>
        <w:t>A</w:t>
      </w:r>
      <w:r w:rsidR="0046468E" w:rsidRPr="008C1E54">
        <w:rPr>
          <w:rFonts w:eastAsia="Calibri"/>
          <w:lang w:bidi="he-IL"/>
        </w:rPr>
        <w:t xml:space="preserve"> B</w:t>
      </w:r>
      <w:r w:rsidR="00A314B7" w:rsidRPr="008C1E54">
        <w:rPr>
          <w:rFonts w:eastAsia="Calibri"/>
          <w:lang w:bidi="he-IL"/>
        </w:rPr>
        <w:t>alani</w:t>
      </w:r>
      <w:r w:rsidR="0046468E" w:rsidRPr="008C1E54">
        <w:rPr>
          <w:rFonts w:eastAsia="Calibri"/>
          <w:lang w:bidi="he-IL"/>
        </w:rPr>
        <w:t xml:space="preserve"> worker </w:t>
      </w:r>
      <w:r w:rsidR="00FF10D7" w:rsidRPr="008C1E54">
        <w:rPr>
          <w:rFonts w:eastAsia="Calibri"/>
          <w:lang w:bidi="he-IL"/>
        </w:rPr>
        <w:t>who</w:t>
      </w:r>
      <w:r w:rsidR="0046468E" w:rsidRPr="008C1E54">
        <w:rPr>
          <w:rFonts w:eastAsia="Calibri"/>
          <w:lang w:bidi="he-IL"/>
        </w:rPr>
        <w:t xml:space="preserve"> </w:t>
      </w:r>
      <w:r w:rsidRPr="008C1E54">
        <w:rPr>
          <w:rFonts w:eastAsia="Calibri"/>
          <w:lang w:bidi="he-IL"/>
        </w:rPr>
        <w:t xml:space="preserve">claimed to have detailed knowledge of the situation inside </w:t>
      </w:r>
      <w:r w:rsidR="0046468E" w:rsidRPr="008C1E54">
        <w:rPr>
          <w:rFonts w:eastAsia="Calibri"/>
          <w:lang w:bidi="he-IL"/>
        </w:rPr>
        <w:t xml:space="preserve">Compound </w:t>
      </w:r>
      <w:r w:rsidR="00B128AB" w:rsidRPr="008C1E54">
        <w:rPr>
          <w:rFonts w:eastAsia="Calibri"/>
          <w:lang w:bidi="he-IL"/>
        </w:rPr>
        <w:t>Ardan</w:t>
      </w:r>
      <w:r w:rsidR="00BB45B2" w:rsidRPr="008C1E54">
        <w:rPr>
          <w:rFonts w:eastAsia="Calibri"/>
          <w:lang w:bidi="he-IL"/>
        </w:rPr>
        <w:t xml:space="preserve"> </w:t>
      </w:r>
      <w:r w:rsidRPr="008C1E54">
        <w:rPr>
          <w:rFonts w:eastAsia="Calibri"/>
          <w:lang w:bidi="he-IL"/>
        </w:rPr>
        <w:t xml:space="preserve">reported </w:t>
      </w:r>
      <w:r w:rsidR="00D00F63" w:rsidRPr="008C1E54">
        <w:rPr>
          <w:rFonts w:eastAsia="Calibri"/>
          <w:lang w:bidi="he-IL"/>
        </w:rPr>
        <w:t>to Ragnell</w:t>
      </w:r>
      <w:r w:rsidR="00DC28F0" w:rsidRPr="008C1E54">
        <w:rPr>
          <w:rFonts w:eastAsia="Calibri"/>
          <w:lang w:bidi="he-IL"/>
        </w:rPr>
        <w:t>’</w:t>
      </w:r>
      <w:r w:rsidR="00D00F63" w:rsidRPr="008C1E54">
        <w:rPr>
          <w:rFonts w:eastAsia="Calibri"/>
          <w:lang w:bidi="he-IL"/>
        </w:rPr>
        <w:t xml:space="preserve">s military </w:t>
      </w:r>
      <w:r w:rsidRPr="008C1E54">
        <w:rPr>
          <w:rFonts w:eastAsia="Calibri"/>
          <w:lang w:bidi="he-IL"/>
        </w:rPr>
        <w:t xml:space="preserve">that </w:t>
      </w:r>
      <w:r w:rsidR="00FB778B" w:rsidRPr="008C1E54">
        <w:rPr>
          <w:rFonts w:eastAsia="Calibri"/>
          <w:lang w:bidi="he-IL"/>
        </w:rPr>
        <w:t>all</w:t>
      </w:r>
      <w:r w:rsidRPr="008C1E54">
        <w:rPr>
          <w:rFonts w:eastAsia="Calibri"/>
          <w:lang w:bidi="he-IL"/>
        </w:rPr>
        <w:t xml:space="preserve"> the occupants were </w:t>
      </w:r>
      <w:r w:rsidR="00470674" w:rsidRPr="008C1E54">
        <w:rPr>
          <w:rFonts w:eastAsia="Calibri"/>
          <w:lang w:bidi="he-IL"/>
        </w:rPr>
        <w:t>UAC fighters</w:t>
      </w:r>
      <w:r w:rsidRPr="008C1E54">
        <w:rPr>
          <w:rFonts w:eastAsia="Calibri"/>
          <w:lang w:bidi="he-IL"/>
        </w:rPr>
        <w:t xml:space="preserve"> engaged in active combat.</w:t>
      </w:r>
      <w:r w:rsidR="00AB7C12" w:rsidRPr="008C1E54">
        <w:rPr>
          <w:rFonts w:eastAsia="Calibri"/>
          <w:lang w:bidi="he-IL"/>
        </w:rPr>
        <w:t xml:space="preserve"> The informant provided a map of the </w:t>
      </w:r>
      <w:r w:rsidR="00950A30" w:rsidRPr="008C1E54">
        <w:rPr>
          <w:rFonts w:eastAsia="Calibri"/>
          <w:lang w:bidi="he-IL"/>
        </w:rPr>
        <w:t>Compound</w:t>
      </w:r>
      <w:r w:rsidR="00995635" w:rsidRPr="008C1E54">
        <w:rPr>
          <w:rFonts w:eastAsia="Calibri"/>
          <w:lang w:bidi="he-IL"/>
        </w:rPr>
        <w:t xml:space="preserve"> and </w:t>
      </w:r>
      <w:r w:rsidR="001D44BB" w:rsidRPr="008C1E54">
        <w:rPr>
          <w:rFonts w:eastAsia="Calibri"/>
          <w:lang w:bidi="he-IL"/>
        </w:rPr>
        <w:t xml:space="preserve">cellphone photographs </w:t>
      </w:r>
      <w:r w:rsidR="003200FF" w:rsidRPr="008C1E54">
        <w:rPr>
          <w:rFonts w:eastAsia="Calibri"/>
          <w:lang w:bidi="he-IL"/>
        </w:rPr>
        <w:t xml:space="preserve">seeming to </w:t>
      </w:r>
      <w:r w:rsidR="001D44BB" w:rsidRPr="008C1E54">
        <w:rPr>
          <w:rFonts w:eastAsia="Calibri"/>
          <w:lang w:bidi="he-IL"/>
        </w:rPr>
        <w:t>show</w:t>
      </w:r>
      <w:r w:rsidR="00AB7C12" w:rsidRPr="008C1E54">
        <w:rPr>
          <w:rFonts w:eastAsia="Calibri"/>
          <w:lang w:bidi="he-IL"/>
        </w:rPr>
        <w:t xml:space="preserve"> that UAC activities were chiefly concentrated in four buildings, while another smaller structure</w:t>
      </w:r>
      <w:r w:rsidR="00076C05" w:rsidRPr="008C1E54">
        <w:rPr>
          <w:rFonts w:eastAsia="Calibri"/>
          <w:lang w:bidi="he-IL"/>
        </w:rPr>
        <w:t xml:space="preserve"> – </w:t>
      </w:r>
      <w:r w:rsidR="00D00F63" w:rsidRPr="008C1E54">
        <w:rPr>
          <w:rFonts w:eastAsia="Calibri"/>
          <w:lang w:bidi="he-IL"/>
        </w:rPr>
        <w:t xml:space="preserve">Warehouse </w:t>
      </w:r>
      <w:r w:rsidR="00AB7C12" w:rsidRPr="008C1E54">
        <w:rPr>
          <w:rFonts w:eastAsia="Calibri"/>
          <w:lang w:bidi="he-IL"/>
        </w:rPr>
        <w:t>15</w:t>
      </w:r>
      <w:r w:rsidR="00076C05" w:rsidRPr="008C1E54">
        <w:rPr>
          <w:rFonts w:eastAsia="Calibri"/>
          <w:lang w:bidi="he-IL"/>
        </w:rPr>
        <w:t xml:space="preserve"> – </w:t>
      </w:r>
      <w:r w:rsidR="00AB7C12" w:rsidRPr="008C1E54">
        <w:rPr>
          <w:rFonts w:eastAsia="Calibri"/>
          <w:lang w:bidi="he-IL"/>
        </w:rPr>
        <w:t>was being used to store weapons and ammunition.</w:t>
      </w:r>
      <w:r w:rsidRPr="008C1E54">
        <w:rPr>
          <w:rFonts w:eastAsia="Calibri"/>
          <w:lang w:bidi="he-IL"/>
        </w:rPr>
        <w:t xml:space="preserve"> This intelligence</w:t>
      </w:r>
      <w:r w:rsidR="00FF10D7" w:rsidRPr="008C1E54">
        <w:rPr>
          <w:rFonts w:eastAsia="Calibri"/>
          <w:lang w:bidi="he-IL"/>
        </w:rPr>
        <w:t xml:space="preserve"> was consistent with </w:t>
      </w:r>
      <w:r w:rsidR="0046468E" w:rsidRPr="008C1E54">
        <w:rPr>
          <w:rFonts w:eastAsia="Calibri"/>
          <w:lang w:bidi="he-IL"/>
        </w:rPr>
        <w:t xml:space="preserve">drone footage </w:t>
      </w:r>
      <w:r w:rsidRPr="008C1E54">
        <w:rPr>
          <w:rFonts w:eastAsia="Calibri"/>
          <w:lang w:bidi="he-IL"/>
        </w:rPr>
        <w:t>collected</w:t>
      </w:r>
      <w:r w:rsidR="00517D7F" w:rsidRPr="008C1E54">
        <w:rPr>
          <w:rFonts w:eastAsia="Calibri"/>
          <w:lang w:bidi="he-IL"/>
        </w:rPr>
        <w:t xml:space="preserve"> by Ragnell</w:t>
      </w:r>
      <w:r w:rsidR="0046468E" w:rsidRPr="008C1E54">
        <w:rPr>
          <w:rFonts w:eastAsia="Calibri"/>
          <w:lang w:bidi="he-IL"/>
        </w:rPr>
        <w:t xml:space="preserve"> the preceding month</w:t>
      </w:r>
      <w:r w:rsidRPr="008C1E54">
        <w:rPr>
          <w:rFonts w:eastAsia="Calibri"/>
          <w:lang w:bidi="he-IL"/>
        </w:rPr>
        <w:t>.</w:t>
      </w:r>
      <w:r w:rsidR="004D137D" w:rsidRPr="008C1E54">
        <w:rPr>
          <w:rFonts w:eastAsia="Calibri"/>
          <w:lang w:bidi="he-IL"/>
        </w:rPr>
        <w:t xml:space="preserve"> </w:t>
      </w:r>
      <w:r w:rsidR="00FF0F44" w:rsidRPr="008C1E54">
        <w:rPr>
          <w:rFonts w:eastAsia="Calibri"/>
          <w:lang w:bidi="he-IL"/>
        </w:rPr>
        <w:t xml:space="preserve">On 7 March 2022 </w:t>
      </w:r>
      <w:r w:rsidRPr="008C1E54">
        <w:rPr>
          <w:rFonts w:eastAsia="Calibri"/>
          <w:lang w:bidi="he-IL"/>
        </w:rPr>
        <w:t>R</w:t>
      </w:r>
      <w:r w:rsidR="00A314B7" w:rsidRPr="008C1E54">
        <w:rPr>
          <w:rFonts w:eastAsia="Calibri"/>
          <w:lang w:bidi="he-IL"/>
        </w:rPr>
        <w:t>agnell</w:t>
      </w:r>
      <w:r w:rsidR="00DC28F0" w:rsidRPr="008C1E54">
        <w:rPr>
          <w:rFonts w:eastAsia="Calibri"/>
          <w:lang w:bidi="he-IL"/>
        </w:rPr>
        <w:t>’</w:t>
      </w:r>
      <w:r w:rsidR="00FF10D7" w:rsidRPr="008C1E54">
        <w:rPr>
          <w:rFonts w:eastAsia="Calibri"/>
          <w:lang w:bidi="he-IL"/>
        </w:rPr>
        <w:t>s</w:t>
      </w:r>
      <w:r w:rsidR="009927A6" w:rsidRPr="008C1E54">
        <w:rPr>
          <w:rFonts w:eastAsia="Calibri"/>
          <w:lang w:bidi="he-IL"/>
        </w:rPr>
        <w:t xml:space="preserve"> </w:t>
      </w:r>
      <w:r w:rsidR="004969D7" w:rsidRPr="008C1E54">
        <w:rPr>
          <w:rFonts w:eastAsia="Calibri"/>
          <w:lang w:bidi="he-IL"/>
        </w:rPr>
        <w:t>military leadership</w:t>
      </w:r>
      <w:r w:rsidR="009927A6" w:rsidRPr="008C1E54">
        <w:rPr>
          <w:rFonts w:eastAsia="Calibri"/>
          <w:lang w:bidi="he-IL"/>
        </w:rPr>
        <w:t>,</w:t>
      </w:r>
      <w:r w:rsidR="000B347D" w:rsidRPr="008C1E54">
        <w:rPr>
          <w:rFonts w:eastAsia="Calibri"/>
          <w:lang w:bidi="he-IL"/>
        </w:rPr>
        <w:t xml:space="preserve"> having </w:t>
      </w:r>
      <w:r w:rsidRPr="008C1E54">
        <w:rPr>
          <w:rFonts w:eastAsia="Calibri"/>
          <w:lang w:bidi="he-IL"/>
        </w:rPr>
        <w:t>concluded that there were no civilians in or around the</w:t>
      </w:r>
      <w:r w:rsidR="00027CB2" w:rsidRPr="008C1E54">
        <w:rPr>
          <w:rFonts w:eastAsia="Calibri"/>
          <w:lang w:bidi="he-IL"/>
        </w:rPr>
        <w:t xml:space="preserve"> Compound</w:t>
      </w:r>
      <w:r w:rsidR="009927A6" w:rsidRPr="008C1E54">
        <w:rPr>
          <w:rFonts w:eastAsia="Calibri"/>
          <w:lang w:bidi="he-IL"/>
        </w:rPr>
        <w:t>,</w:t>
      </w:r>
      <w:r w:rsidRPr="008C1E54">
        <w:rPr>
          <w:rFonts w:eastAsia="Calibri"/>
          <w:lang w:bidi="he-IL"/>
        </w:rPr>
        <w:t xml:space="preserve"> </w:t>
      </w:r>
      <w:r w:rsidR="00AB7C12" w:rsidRPr="008C1E54">
        <w:rPr>
          <w:rFonts w:eastAsia="Calibri"/>
          <w:lang w:bidi="he-IL"/>
        </w:rPr>
        <w:t xml:space="preserve">authorized </w:t>
      </w:r>
      <w:r w:rsidR="005E3C1D" w:rsidRPr="008C1E54">
        <w:rPr>
          <w:rFonts w:eastAsia="Calibri"/>
          <w:lang w:bidi="he-IL"/>
        </w:rPr>
        <w:t>a bombing raid</w:t>
      </w:r>
      <w:r w:rsidR="00AB7C12" w:rsidRPr="008C1E54">
        <w:rPr>
          <w:rFonts w:eastAsia="Calibri"/>
          <w:lang w:bidi="he-IL"/>
        </w:rPr>
        <w:t xml:space="preserve"> on the </w:t>
      </w:r>
      <w:r w:rsidR="00027CB2" w:rsidRPr="008C1E54">
        <w:rPr>
          <w:rFonts w:eastAsia="Calibri"/>
          <w:lang w:bidi="he-IL"/>
        </w:rPr>
        <w:t xml:space="preserve">four buildings and on </w:t>
      </w:r>
      <w:r w:rsidR="00D00F63" w:rsidRPr="008C1E54">
        <w:rPr>
          <w:rFonts w:eastAsia="Calibri"/>
          <w:lang w:bidi="he-IL"/>
        </w:rPr>
        <w:t xml:space="preserve">Warehouse </w:t>
      </w:r>
      <w:r w:rsidR="00027CB2" w:rsidRPr="008C1E54">
        <w:rPr>
          <w:rFonts w:eastAsia="Calibri"/>
          <w:lang w:bidi="he-IL"/>
        </w:rPr>
        <w:t>15</w:t>
      </w:r>
      <w:r w:rsidR="001820C7" w:rsidRPr="008C1E54">
        <w:rPr>
          <w:rFonts w:eastAsia="Calibri"/>
          <w:lang w:bidi="he-IL"/>
        </w:rPr>
        <w:t>.</w:t>
      </w:r>
    </w:p>
    <w:p w14:paraId="2F5BD052" w14:textId="77777777" w:rsidR="00B14E38" w:rsidRPr="008C1E54" w:rsidRDefault="00000000" w:rsidP="00D55BF9">
      <w:pPr>
        <w:numPr>
          <w:ilvl w:val="0"/>
          <w:numId w:val="1"/>
        </w:numPr>
        <w:spacing w:after="120" w:line="360" w:lineRule="auto"/>
        <w:ind w:left="426" w:hanging="502"/>
        <w:jc w:val="both"/>
        <w:rPr>
          <w:rFonts w:eastAsia="Calibri"/>
          <w:lang w:bidi="he-IL"/>
        </w:rPr>
      </w:pPr>
      <w:r w:rsidRPr="008C1E54">
        <w:rPr>
          <w:rFonts w:eastAsia="Calibri"/>
          <w:lang w:bidi="he-IL"/>
        </w:rPr>
        <w:t>After</w:t>
      </w:r>
      <w:r w:rsidR="0046468E" w:rsidRPr="008C1E54">
        <w:rPr>
          <w:rFonts w:eastAsia="Calibri"/>
          <w:lang w:bidi="he-IL"/>
        </w:rPr>
        <w:t xml:space="preserve"> the attack, </w:t>
      </w:r>
      <w:r w:rsidR="00D00F63" w:rsidRPr="008C1E54">
        <w:rPr>
          <w:rFonts w:eastAsia="Calibri"/>
          <w:lang w:bidi="he-IL"/>
        </w:rPr>
        <w:t xml:space="preserve">the Ragnellian military determined </w:t>
      </w:r>
      <w:r w:rsidR="0046468E" w:rsidRPr="008C1E54">
        <w:rPr>
          <w:rFonts w:eastAsia="Calibri"/>
          <w:lang w:bidi="he-IL"/>
        </w:rPr>
        <w:t xml:space="preserve">that </w:t>
      </w:r>
      <w:r w:rsidR="00522E13" w:rsidRPr="008C1E54">
        <w:rPr>
          <w:rFonts w:eastAsia="Calibri"/>
          <w:lang w:bidi="he-IL"/>
        </w:rPr>
        <w:t xml:space="preserve">in fact </w:t>
      </w:r>
      <w:r w:rsidR="00D00F63" w:rsidRPr="008C1E54">
        <w:rPr>
          <w:rFonts w:eastAsia="Calibri"/>
          <w:lang w:bidi="he-IL"/>
        </w:rPr>
        <w:t>no ammunition was stored in Warehouse 15</w:t>
      </w:r>
      <w:r w:rsidR="00386699" w:rsidRPr="008C1E54">
        <w:rPr>
          <w:rFonts w:eastAsia="Calibri"/>
          <w:lang w:bidi="he-IL"/>
        </w:rPr>
        <w:t>, and that</w:t>
      </w:r>
      <w:r w:rsidR="00D00F63" w:rsidRPr="008C1E54">
        <w:rPr>
          <w:rFonts w:eastAsia="Calibri"/>
          <w:lang w:bidi="he-IL"/>
        </w:rPr>
        <w:t xml:space="preserve"> </w:t>
      </w:r>
      <w:r w:rsidR="001820C7" w:rsidRPr="008C1E54">
        <w:rPr>
          <w:rFonts w:eastAsia="Calibri"/>
          <w:lang w:bidi="he-IL"/>
        </w:rPr>
        <w:t>68</w:t>
      </w:r>
      <w:r w:rsidR="00B1116C" w:rsidRPr="008C1E54">
        <w:rPr>
          <w:rFonts w:eastAsia="Calibri"/>
          <w:lang w:bidi="he-IL"/>
        </w:rPr>
        <w:t xml:space="preserve"> </w:t>
      </w:r>
      <w:r w:rsidR="002A554E" w:rsidRPr="008C1E54">
        <w:rPr>
          <w:rFonts w:eastAsia="Calibri"/>
          <w:lang w:bidi="he-IL"/>
        </w:rPr>
        <w:t xml:space="preserve">Balani </w:t>
      </w:r>
      <w:r w:rsidR="00B1116C" w:rsidRPr="008C1E54">
        <w:rPr>
          <w:rFonts w:eastAsia="Calibri"/>
          <w:lang w:bidi="he-IL"/>
        </w:rPr>
        <w:t>women</w:t>
      </w:r>
      <w:r w:rsidR="00FD0693" w:rsidRPr="008C1E54">
        <w:rPr>
          <w:rFonts w:eastAsia="Calibri"/>
          <w:lang w:bidi="he-IL"/>
        </w:rPr>
        <w:t xml:space="preserve"> and childr</w:t>
      </w:r>
      <w:r w:rsidR="00386699" w:rsidRPr="008C1E54">
        <w:rPr>
          <w:rFonts w:eastAsia="Calibri"/>
          <w:lang w:bidi="he-IL"/>
        </w:rPr>
        <w:t>en,</w:t>
      </w:r>
      <w:r w:rsidR="00FD0693" w:rsidRPr="008C1E54">
        <w:rPr>
          <w:rFonts w:eastAsia="Calibri"/>
          <w:lang w:bidi="he-IL"/>
        </w:rPr>
        <w:t xml:space="preserve"> </w:t>
      </w:r>
      <w:r w:rsidR="00D00F63" w:rsidRPr="008C1E54">
        <w:rPr>
          <w:rFonts w:eastAsia="Calibri"/>
          <w:lang w:bidi="he-IL"/>
        </w:rPr>
        <w:t xml:space="preserve">along with </w:t>
      </w:r>
      <w:r w:rsidR="001B294E" w:rsidRPr="008C1E54">
        <w:rPr>
          <w:rFonts w:eastAsia="Calibri"/>
          <w:lang w:bidi="he-IL"/>
        </w:rPr>
        <w:t xml:space="preserve">eight </w:t>
      </w:r>
      <w:r w:rsidR="002A554E" w:rsidRPr="008C1E54">
        <w:rPr>
          <w:rFonts w:eastAsia="Calibri"/>
          <w:lang w:bidi="he-IL"/>
        </w:rPr>
        <w:t>Agloval</w:t>
      </w:r>
      <w:r w:rsidR="00E112E6" w:rsidRPr="008C1E54">
        <w:rPr>
          <w:rFonts w:eastAsia="Calibri"/>
          <w:lang w:bidi="he-IL"/>
        </w:rPr>
        <w:t>e</w:t>
      </w:r>
      <w:r w:rsidR="002A554E" w:rsidRPr="008C1E54">
        <w:rPr>
          <w:rFonts w:eastAsia="Calibri"/>
          <w:lang w:bidi="he-IL"/>
        </w:rPr>
        <w:t xml:space="preserve">an </w:t>
      </w:r>
      <w:r w:rsidR="00F55279" w:rsidRPr="008C1E54">
        <w:rPr>
          <w:rFonts w:eastAsia="Calibri"/>
          <w:lang w:bidi="he-IL"/>
        </w:rPr>
        <w:t>aid workers</w:t>
      </w:r>
      <w:r w:rsidR="00F96288" w:rsidRPr="008C1E54">
        <w:rPr>
          <w:rFonts w:eastAsia="Calibri"/>
          <w:lang w:bidi="he-IL"/>
        </w:rPr>
        <w:t>, had been</w:t>
      </w:r>
      <w:r w:rsidR="00386699" w:rsidRPr="008C1E54">
        <w:rPr>
          <w:rFonts w:eastAsia="Calibri"/>
          <w:lang w:bidi="he-IL"/>
        </w:rPr>
        <w:t xml:space="preserve"> hiding </w:t>
      </w:r>
      <w:r w:rsidR="00C13146" w:rsidRPr="008C1E54">
        <w:rPr>
          <w:rFonts w:eastAsia="Calibri"/>
          <w:lang w:bidi="he-IL"/>
        </w:rPr>
        <w:t>there</w:t>
      </w:r>
      <w:r w:rsidR="00524F59" w:rsidRPr="008C1E54">
        <w:rPr>
          <w:rFonts w:eastAsia="Calibri"/>
          <w:lang w:bidi="he-IL"/>
        </w:rPr>
        <w:t>.</w:t>
      </w:r>
      <w:r w:rsidR="00C2353D" w:rsidRPr="008C1E54">
        <w:rPr>
          <w:rFonts w:eastAsia="Calibri"/>
          <w:lang w:bidi="he-IL"/>
        </w:rPr>
        <w:t xml:space="preserve"> The</w:t>
      </w:r>
      <w:r w:rsidR="00D55BF9" w:rsidRPr="008C1E54">
        <w:rPr>
          <w:rFonts w:eastAsia="Calibri"/>
          <w:lang w:bidi="he-IL"/>
        </w:rPr>
        <w:t xml:space="preserve"> </w:t>
      </w:r>
      <w:r w:rsidR="00F96288" w:rsidRPr="008C1E54">
        <w:rPr>
          <w:rFonts w:eastAsia="Calibri"/>
          <w:lang w:bidi="he-IL"/>
        </w:rPr>
        <w:t>76</w:t>
      </w:r>
      <w:r w:rsidR="00C2353D" w:rsidRPr="008C1E54">
        <w:rPr>
          <w:rFonts w:eastAsia="Calibri"/>
          <w:lang w:bidi="he-IL"/>
        </w:rPr>
        <w:t xml:space="preserve"> civilians, unable to </w:t>
      </w:r>
      <w:r w:rsidR="001820C7" w:rsidRPr="008C1E54">
        <w:rPr>
          <w:rFonts w:eastAsia="Calibri"/>
          <w:lang w:bidi="he-IL"/>
        </w:rPr>
        <w:lastRenderedPageBreak/>
        <w:t>leave</w:t>
      </w:r>
      <w:r w:rsidR="00C2353D" w:rsidRPr="008C1E54">
        <w:rPr>
          <w:rFonts w:eastAsia="Calibri"/>
          <w:lang w:bidi="he-IL"/>
        </w:rPr>
        <w:t xml:space="preserve"> the </w:t>
      </w:r>
      <w:r w:rsidR="001820C7" w:rsidRPr="008C1E54">
        <w:rPr>
          <w:rFonts w:eastAsia="Calibri"/>
          <w:lang w:bidi="he-IL"/>
        </w:rPr>
        <w:t>Belt</w:t>
      </w:r>
      <w:r w:rsidR="00C2353D" w:rsidRPr="008C1E54">
        <w:rPr>
          <w:rFonts w:eastAsia="Calibri"/>
          <w:lang w:bidi="he-IL"/>
        </w:rPr>
        <w:t xml:space="preserve"> after </w:t>
      </w:r>
      <w:r w:rsidR="001820C7" w:rsidRPr="008C1E54">
        <w:rPr>
          <w:rFonts w:eastAsia="Calibri"/>
          <w:lang w:bidi="he-IL"/>
        </w:rPr>
        <w:t xml:space="preserve">the </w:t>
      </w:r>
      <w:r w:rsidRPr="008C1E54">
        <w:rPr>
          <w:rFonts w:eastAsia="Calibri"/>
          <w:lang w:bidi="he-IL"/>
        </w:rPr>
        <w:t>destruction</w:t>
      </w:r>
      <w:r w:rsidR="001820C7" w:rsidRPr="008C1E54">
        <w:rPr>
          <w:rFonts w:eastAsia="Calibri"/>
          <w:lang w:bidi="he-IL"/>
        </w:rPr>
        <w:t xml:space="preserve"> of the humanitarian corridor</w:t>
      </w:r>
      <w:r w:rsidR="00C2353D" w:rsidRPr="008C1E54">
        <w:rPr>
          <w:rFonts w:eastAsia="Calibri"/>
          <w:lang w:bidi="he-IL"/>
        </w:rPr>
        <w:t xml:space="preserve">, </w:t>
      </w:r>
      <w:r w:rsidR="005D1F86" w:rsidRPr="008C1E54">
        <w:rPr>
          <w:rFonts w:eastAsia="Calibri"/>
          <w:lang w:bidi="he-IL"/>
        </w:rPr>
        <w:t xml:space="preserve">had </w:t>
      </w:r>
      <w:r w:rsidR="007E5BBC" w:rsidRPr="008C1E54">
        <w:rPr>
          <w:rFonts w:eastAsia="Calibri"/>
          <w:lang w:bidi="he-IL"/>
        </w:rPr>
        <w:t>fle</w:t>
      </w:r>
      <w:r w:rsidR="001820C7" w:rsidRPr="008C1E54">
        <w:rPr>
          <w:rFonts w:eastAsia="Calibri"/>
          <w:lang w:bidi="he-IL"/>
        </w:rPr>
        <w:t>d</w:t>
      </w:r>
      <w:r w:rsidR="0046468E" w:rsidRPr="008C1E54">
        <w:rPr>
          <w:rFonts w:eastAsia="Calibri"/>
          <w:lang w:bidi="he-IL"/>
        </w:rPr>
        <w:t xml:space="preserve"> to the warehouse </w:t>
      </w:r>
      <w:r w:rsidR="00524F59" w:rsidRPr="008C1E54">
        <w:rPr>
          <w:rFonts w:eastAsia="Calibri"/>
          <w:lang w:bidi="he-IL"/>
        </w:rPr>
        <w:t xml:space="preserve">several </w:t>
      </w:r>
      <w:r w:rsidR="00206347" w:rsidRPr="008C1E54">
        <w:rPr>
          <w:rFonts w:eastAsia="Calibri"/>
          <w:lang w:bidi="he-IL"/>
        </w:rPr>
        <w:t xml:space="preserve">days </w:t>
      </w:r>
      <w:r w:rsidR="00524F59" w:rsidRPr="008C1E54">
        <w:rPr>
          <w:rFonts w:eastAsia="Calibri"/>
          <w:lang w:bidi="he-IL"/>
        </w:rPr>
        <w:t>earlier</w:t>
      </w:r>
      <w:r w:rsidR="00363521" w:rsidRPr="008C1E54">
        <w:rPr>
          <w:rFonts w:eastAsia="Calibri"/>
          <w:lang w:bidi="he-IL"/>
        </w:rPr>
        <w:t>,</w:t>
      </w:r>
      <w:r w:rsidR="00AB7C12" w:rsidRPr="008C1E54">
        <w:rPr>
          <w:rFonts w:eastAsia="Calibri"/>
          <w:lang w:bidi="he-IL"/>
        </w:rPr>
        <w:t xml:space="preserve"> without alerting </w:t>
      </w:r>
      <w:r w:rsidR="002C4235" w:rsidRPr="008C1E54">
        <w:rPr>
          <w:rFonts w:eastAsia="Calibri"/>
          <w:lang w:bidi="he-IL"/>
        </w:rPr>
        <w:t xml:space="preserve">the belligerent </w:t>
      </w:r>
      <w:r w:rsidR="00AB7C12" w:rsidRPr="008C1E54">
        <w:rPr>
          <w:rFonts w:eastAsia="Calibri"/>
          <w:lang w:bidi="he-IL"/>
        </w:rPr>
        <w:t>forces</w:t>
      </w:r>
      <w:r w:rsidR="0046468E" w:rsidRPr="008C1E54">
        <w:rPr>
          <w:rFonts w:eastAsia="Calibri"/>
          <w:lang w:bidi="he-IL"/>
        </w:rPr>
        <w:t>.</w:t>
      </w:r>
      <w:r w:rsidR="00FD0693" w:rsidRPr="008C1E54">
        <w:rPr>
          <w:rFonts w:eastAsia="Calibri"/>
          <w:lang w:bidi="he-IL"/>
        </w:rPr>
        <w:t xml:space="preserve"> </w:t>
      </w:r>
      <w:r w:rsidR="00D667E3" w:rsidRPr="008C1E54">
        <w:rPr>
          <w:rFonts w:eastAsia="Calibri"/>
          <w:lang w:bidi="he-IL"/>
        </w:rPr>
        <w:t xml:space="preserve">Seventy-one </w:t>
      </w:r>
      <w:r w:rsidR="002C4235" w:rsidRPr="008C1E54">
        <w:rPr>
          <w:rFonts w:eastAsia="Calibri"/>
          <w:lang w:bidi="he-IL"/>
        </w:rPr>
        <w:t xml:space="preserve">of the </w:t>
      </w:r>
      <w:r w:rsidR="00D667E3" w:rsidRPr="008C1E54">
        <w:rPr>
          <w:rFonts w:eastAsia="Calibri"/>
          <w:lang w:bidi="he-IL"/>
        </w:rPr>
        <w:t>civilians were killed</w:t>
      </w:r>
      <w:r w:rsidR="00B47AE6" w:rsidRPr="008C1E54">
        <w:rPr>
          <w:rFonts w:eastAsia="Calibri"/>
          <w:lang w:bidi="he-IL"/>
        </w:rPr>
        <w:t xml:space="preserve"> instantly; the remaining five </w:t>
      </w:r>
      <w:r w:rsidR="003264B6" w:rsidRPr="008C1E54">
        <w:rPr>
          <w:rFonts w:eastAsia="Calibri"/>
          <w:lang w:bidi="he-IL"/>
        </w:rPr>
        <w:t xml:space="preserve">died </w:t>
      </w:r>
      <w:r w:rsidR="009E51C8" w:rsidRPr="008C1E54">
        <w:rPr>
          <w:rFonts w:eastAsia="Calibri"/>
          <w:lang w:bidi="he-IL"/>
        </w:rPr>
        <w:t>in the following days</w:t>
      </w:r>
      <w:r w:rsidR="00D55BF9" w:rsidRPr="008C1E54">
        <w:rPr>
          <w:rFonts w:eastAsia="Calibri"/>
          <w:lang w:bidi="he-IL"/>
        </w:rPr>
        <w:t xml:space="preserve">. </w:t>
      </w:r>
      <w:r w:rsidR="001C747E" w:rsidRPr="008C1E54">
        <w:rPr>
          <w:rFonts w:eastAsia="Calibri"/>
          <w:lang w:bidi="he-IL"/>
        </w:rPr>
        <w:t>A</w:t>
      </w:r>
      <w:r w:rsidR="00D55BF9" w:rsidRPr="008C1E54">
        <w:rPr>
          <w:rFonts w:eastAsia="Calibri"/>
          <w:lang w:bidi="he-IL"/>
        </w:rPr>
        <w:t xml:space="preserve"> public </w:t>
      </w:r>
      <w:r w:rsidR="001C747E" w:rsidRPr="008C1E54">
        <w:rPr>
          <w:rFonts w:eastAsia="Calibri"/>
          <w:lang w:bidi="he-IL"/>
        </w:rPr>
        <w:t>investigation</w:t>
      </w:r>
      <w:r w:rsidR="0046468E" w:rsidRPr="008C1E54">
        <w:rPr>
          <w:rFonts w:eastAsia="Calibri"/>
          <w:lang w:bidi="he-IL"/>
        </w:rPr>
        <w:t xml:space="preserve"> </w:t>
      </w:r>
      <w:r w:rsidR="001820C7" w:rsidRPr="008C1E54">
        <w:rPr>
          <w:rFonts w:eastAsia="Calibri"/>
          <w:lang w:bidi="he-IL"/>
        </w:rPr>
        <w:t xml:space="preserve">later </w:t>
      </w:r>
      <w:r w:rsidR="0046468E" w:rsidRPr="008C1E54">
        <w:rPr>
          <w:rFonts w:eastAsia="Calibri"/>
          <w:lang w:bidi="he-IL"/>
        </w:rPr>
        <w:t xml:space="preserve">conducted by </w:t>
      </w:r>
      <w:r w:rsidR="00CD6451" w:rsidRPr="008C1E54">
        <w:rPr>
          <w:rFonts w:eastAsia="Calibri"/>
          <w:lang w:bidi="he-IL"/>
        </w:rPr>
        <w:t>Ragnell</w:t>
      </w:r>
      <w:r w:rsidR="00DC28F0" w:rsidRPr="008C1E54">
        <w:rPr>
          <w:rFonts w:eastAsia="Calibri"/>
          <w:lang w:bidi="he-IL"/>
        </w:rPr>
        <w:t>’</w:t>
      </w:r>
      <w:r w:rsidR="00CD6451" w:rsidRPr="008C1E54">
        <w:rPr>
          <w:rFonts w:eastAsia="Calibri"/>
          <w:lang w:bidi="he-IL"/>
        </w:rPr>
        <w:t>s</w:t>
      </w:r>
      <w:r w:rsidR="0046468E" w:rsidRPr="008C1E54">
        <w:rPr>
          <w:rFonts w:eastAsia="Calibri"/>
          <w:lang w:bidi="he-IL"/>
        </w:rPr>
        <w:t xml:space="preserve"> </w:t>
      </w:r>
      <w:r w:rsidR="00D55BF9" w:rsidRPr="008C1E54">
        <w:rPr>
          <w:rFonts w:eastAsia="Calibri"/>
          <w:lang w:bidi="he-IL"/>
        </w:rPr>
        <w:t xml:space="preserve">Parliamentary Subcommittee for Intelligence Oversight </w:t>
      </w:r>
      <w:r w:rsidR="005D1F86" w:rsidRPr="008C1E54">
        <w:rPr>
          <w:rFonts w:eastAsia="Calibri"/>
          <w:lang w:bidi="he-IL"/>
        </w:rPr>
        <w:t xml:space="preserve">concluded </w:t>
      </w:r>
      <w:r w:rsidR="001C747E" w:rsidRPr="008C1E54">
        <w:rPr>
          <w:rFonts w:eastAsia="Calibri"/>
          <w:lang w:bidi="he-IL"/>
        </w:rPr>
        <w:t xml:space="preserve">that </w:t>
      </w:r>
      <w:r w:rsidR="00DC28F0" w:rsidRPr="008C1E54">
        <w:rPr>
          <w:rFonts w:eastAsia="Calibri"/>
          <w:lang w:bidi="he-IL"/>
        </w:rPr>
        <w:t>“</w:t>
      </w:r>
      <w:r w:rsidR="00560265" w:rsidRPr="008C1E54">
        <w:rPr>
          <w:rFonts w:eastAsia="Calibri"/>
          <w:lang w:bidi="he-IL"/>
        </w:rPr>
        <w:t>despite his assurances</w:t>
      </w:r>
      <w:r w:rsidR="00F25C50" w:rsidRPr="008C1E54">
        <w:rPr>
          <w:rFonts w:eastAsia="Calibri"/>
          <w:lang w:bidi="he-IL"/>
        </w:rPr>
        <w:t>,</w:t>
      </w:r>
      <w:r w:rsidR="00B77414" w:rsidRPr="008C1E54">
        <w:rPr>
          <w:rFonts w:eastAsia="Calibri"/>
          <w:lang w:bidi="he-IL"/>
        </w:rPr>
        <w:t xml:space="preserve"> the Balani informant</w:t>
      </w:r>
      <w:r w:rsidR="00560265" w:rsidRPr="008C1E54">
        <w:rPr>
          <w:rFonts w:eastAsia="Calibri"/>
          <w:lang w:bidi="he-IL"/>
        </w:rPr>
        <w:t xml:space="preserve"> </w:t>
      </w:r>
      <w:r w:rsidR="001C747E" w:rsidRPr="008C1E54">
        <w:rPr>
          <w:rFonts w:eastAsia="Calibri"/>
          <w:lang w:bidi="he-IL"/>
        </w:rPr>
        <w:t xml:space="preserve">had only limited access to the </w:t>
      </w:r>
      <w:r w:rsidR="005C6E14" w:rsidRPr="008C1E54">
        <w:rPr>
          <w:rFonts w:eastAsia="Calibri"/>
          <w:lang w:bidi="he-IL"/>
        </w:rPr>
        <w:t>Compound and</w:t>
      </w:r>
      <w:r w:rsidR="00F25C50" w:rsidRPr="008C1E54">
        <w:rPr>
          <w:rFonts w:eastAsia="Calibri"/>
          <w:lang w:bidi="he-IL"/>
        </w:rPr>
        <w:t xml:space="preserve"> h</w:t>
      </w:r>
      <w:r w:rsidR="0046468E" w:rsidRPr="008C1E54">
        <w:rPr>
          <w:rFonts w:eastAsia="Calibri"/>
          <w:lang w:bidi="he-IL"/>
        </w:rPr>
        <w:t xml:space="preserve">ad a </w:t>
      </w:r>
      <w:r w:rsidR="001C747E" w:rsidRPr="008C1E54">
        <w:rPr>
          <w:rFonts w:eastAsia="Calibri"/>
          <w:lang w:bidi="he-IL"/>
        </w:rPr>
        <w:t xml:space="preserve">history of providing inaccurate and misleading intelligence to </w:t>
      </w:r>
      <w:r w:rsidR="00F25C50" w:rsidRPr="008C1E54">
        <w:rPr>
          <w:rFonts w:eastAsia="Calibri"/>
          <w:lang w:bidi="he-IL"/>
        </w:rPr>
        <w:t>our military personnel.</w:t>
      </w:r>
      <w:r w:rsidR="00DC28F0" w:rsidRPr="008C1E54">
        <w:rPr>
          <w:rFonts w:eastAsia="Calibri"/>
          <w:lang w:bidi="he-IL"/>
        </w:rPr>
        <w:t>”</w:t>
      </w:r>
      <w:r w:rsidR="0046468E" w:rsidRPr="008C1E54">
        <w:rPr>
          <w:rFonts w:eastAsia="Calibri"/>
          <w:lang w:bidi="he-IL"/>
        </w:rPr>
        <w:t xml:space="preserve"> </w:t>
      </w:r>
      <w:r w:rsidR="009E51C8" w:rsidRPr="008C1E54">
        <w:rPr>
          <w:rFonts w:eastAsia="Calibri"/>
          <w:lang w:bidi="he-IL"/>
        </w:rPr>
        <w:t>The informant</w:t>
      </w:r>
      <w:r w:rsidR="00DC28F0" w:rsidRPr="008C1E54">
        <w:rPr>
          <w:rFonts w:eastAsia="Calibri"/>
          <w:lang w:bidi="he-IL"/>
        </w:rPr>
        <w:t>’</w:t>
      </w:r>
      <w:r w:rsidR="009E51C8" w:rsidRPr="008C1E54">
        <w:rPr>
          <w:rFonts w:eastAsia="Calibri"/>
          <w:lang w:bidi="he-IL"/>
        </w:rPr>
        <w:t xml:space="preserve">s </w:t>
      </w:r>
      <w:r w:rsidR="00D55BF9" w:rsidRPr="008C1E54">
        <w:rPr>
          <w:rFonts w:eastAsia="Calibri"/>
          <w:lang w:bidi="he-IL"/>
        </w:rPr>
        <w:t xml:space="preserve">two </w:t>
      </w:r>
      <w:r w:rsidR="0046468E" w:rsidRPr="008C1E54">
        <w:rPr>
          <w:rFonts w:eastAsia="Calibri"/>
          <w:lang w:bidi="he-IL"/>
        </w:rPr>
        <w:t>handlers</w:t>
      </w:r>
      <w:r w:rsidR="00F25C50" w:rsidRPr="008C1E54">
        <w:rPr>
          <w:rFonts w:eastAsia="Calibri"/>
          <w:lang w:bidi="he-IL"/>
        </w:rPr>
        <w:t xml:space="preserve">, who </w:t>
      </w:r>
      <w:r w:rsidR="006F34B7" w:rsidRPr="008C1E54">
        <w:rPr>
          <w:rFonts w:eastAsia="Calibri"/>
          <w:lang w:bidi="he-IL"/>
        </w:rPr>
        <w:t xml:space="preserve">had </w:t>
      </w:r>
      <w:r w:rsidR="00F25C50" w:rsidRPr="008C1E54">
        <w:rPr>
          <w:rFonts w:eastAsia="Calibri"/>
          <w:lang w:bidi="he-IL"/>
        </w:rPr>
        <w:t xml:space="preserve">presented his description of Compound </w:t>
      </w:r>
      <w:r w:rsidR="00B128AB" w:rsidRPr="008C1E54">
        <w:rPr>
          <w:rFonts w:eastAsia="Calibri"/>
          <w:lang w:bidi="he-IL"/>
        </w:rPr>
        <w:t xml:space="preserve">Ardan </w:t>
      </w:r>
      <w:r w:rsidR="00F25C50" w:rsidRPr="008C1E54">
        <w:rPr>
          <w:rFonts w:eastAsia="Calibri"/>
          <w:lang w:bidi="he-IL"/>
        </w:rPr>
        <w:t xml:space="preserve">as reliable, </w:t>
      </w:r>
      <w:r w:rsidR="00D55BF9" w:rsidRPr="008C1E54">
        <w:rPr>
          <w:rFonts w:eastAsia="Calibri"/>
          <w:lang w:bidi="he-IL"/>
        </w:rPr>
        <w:t xml:space="preserve">were dishonorably discharged from </w:t>
      </w:r>
      <w:r w:rsidR="00F25C50" w:rsidRPr="008C1E54">
        <w:rPr>
          <w:rFonts w:eastAsia="Calibri"/>
          <w:lang w:bidi="he-IL"/>
        </w:rPr>
        <w:t xml:space="preserve">their </w:t>
      </w:r>
      <w:r w:rsidR="00D55BF9" w:rsidRPr="008C1E54">
        <w:rPr>
          <w:rFonts w:eastAsia="Calibri"/>
          <w:lang w:bidi="he-IL"/>
        </w:rPr>
        <w:t>service at the recommendation of the Subcommittee.</w:t>
      </w:r>
    </w:p>
    <w:p w14:paraId="70539428" w14:textId="77777777" w:rsidR="00C822C0" w:rsidRPr="008C1E54" w:rsidRDefault="00000000" w:rsidP="00A939FD">
      <w:pPr>
        <w:numPr>
          <w:ilvl w:val="0"/>
          <w:numId w:val="1"/>
        </w:numPr>
        <w:spacing w:after="120" w:line="360" w:lineRule="auto"/>
        <w:ind w:left="426" w:hanging="502"/>
        <w:jc w:val="both"/>
        <w:rPr>
          <w:rFonts w:eastAsia="Calibri"/>
          <w:lang w:bidi="he-IL"/>
        </w:rPr>
      </w:pPr>
      <w:r w:rsidRPr="008C1E54">
        <w:rPr>
          <w:rFonts w:eastAsia="Calibri"/>
          <w:lang w:bidi="he-IL"/>
        </w:rPr>
        <w:t xml:space="preserve">On </w:t>
      </w:r>
      <w:r w:rsidR="00DF0416" w:rsidRPr="008C1E54">
        <w:rPr>
          <w:rFonts w:eastAsia="Calibri"/>
          <w:lang w:bidi="he-IL"/>
        </w:rPr>
        <w:t xml:space="preserve">21 </w:t>
      </w:r>
      <w:r w:rsidR="00DC32BF" w:rsidRPr="008C1E54">
        <w:rPr>
          <w:rFonts w:eastAsia="Calibri"/>
          <w:lang w:bidi="he-IL"/>
        </w:rPr>
        <w:t>March</w:t>
      </w:r>
      <w:r w:rsidR="009E51C8" w:rsidRPr="008C1E54">
        <w:rPr>
          <w:rFonts w:eastAsia="Calibri"/>
          <w:lang w:bidi="he-IL"/>
        </w:rPr>
        <w:t xml:space="preserve"> 2022</w:t>
      </w:r>
      <w:r w:rsidRPr="008C1E54">
        <w:rPr>
          <w:rFonts w:eastAsia="Calibri"/>
          <w:lang w:bidi="he-IL"/>
        </w:rPr>
        <w:t>, a</w:t>
      </w:r>
      <w:r w:rsidR="00D55BF9" w:rsidRPr="008C1E54">
        <w:rPr>
          <w:rFonts w:eastAsia="Calibri"/>
          <w:lang w:bidi="he-IL"/>
        </w:rPr>
        <w:t xml:space="preserve">s </w:t>
      </w:r>
      <w:r w:rsidR="006F3CA8" w:rsidRPr="008C1E54">
        <w:rPr>
          <w:rFonts w:eastAsia="Calibri"/>
          <w:lang w:bidi="he-IL"/>
        </w:rPr>
        <w:t xml:space="preserve">the fighting </w:t>
      </w:r>
      <w:r w:rsidR="00D55BF9" w:rsidRPr="008C1E54">
        <w:rPr>
          <w:rFonts w:eastAsia="Calibri"/>
          <w:lang w:bidi="he-IL"/>
        </w:rPr>
        <w:t xml:space="preserve">drew closer to </w:t>
      </w:r>
      <w:r w:rsidR="00F25C50" w:rsidRPr="008C1E54">
        <w:rPr>
          <w:rFonts w:eastAsia="Calibri"/>
          <w:lang w:bidi="he-IL"/>
        </w:rPr>
        <w:t xml:space="preserve">Fort </w:t>
      </w:r>
      <w:r w:rsidR="00D55BF9" w:rsidRPr="008C1E54">
        <w:rPr>
          <w:rFonts w:eastAsia="Calibri"/>
          <w:lang w:bidi="he-IL"/>
        </w:rPr>
        <w:t>Caerleon</w:t>
      </w:r>
      <w:r w:rsidR="00D652BB" w:rsidRPr="008C1E54">
        <w:rPr>
          <w:rFonts w:eastAsia="Calibri"/>
          <w:lang w:bidi="he-IL"/>
        </w:rPr>
        <w:t xml:space="preserve">, Ragnell </w:t>
      </w:r>
      <w:r w:rsidR="00B47AE6" w:rsidRPr="008C1E54">
        <w:rPr>
          <w:rFonts w:eastAsia="Calibri"/>
          <w:lang w:bidi="he-IL"/>
        </w:rPr>
        <w:t>announced that it was</w:t>
      </w:r>
      <w:r w:rsidR="00D55BF9" w:rsidRPr="008C1E54">
        <w:rPr>
          <w:rFonts w:eastAsia="Calibri"/>
          <w:lang w:bidi="he-IL"/>
        </w:rPr>
        <w:t xml:space="preserve"> transfer</w:t>
      </w:r>
      <w:r w:rsidR="00B47AE6" w:rsidRPr="008C1E54">
        <w:rPr>
          <w:rFonts w:eastAsia="Calibri"/>
          <w:lang w:bidi="he-IL"/>
        </w:rPr>
        <w:t>ring</w:t>
      </w:r>
      <w:r w:rsidR="00D55BF9" w:rsidRPr="008C1E54">
        <w:rPr>
          <w:rFonts w:eastAsia="Calibri"/>
          <w:lang w:bidi="he-IL"/>
        </w:rPr>
        <w:t xml:space="preserve"> the </w:t>
      </w:r>
      <w:r w:rsidR="00D12767" w:rsidRPr="008C1E54">
        <w:rPr>
          <w:rFonts w:eastAsia="Calibri"/>
          <w:lang w:bidi="he-IL"/>
        </w:rPr>
        <w:t xml:space="preserve">UAC </w:t>
      </w:r>
      <w:r w:rsidR="00D55BF9" w:rsidRPr="008C1E54">
        <w:rPr>
          <w:rFonts w:eastAsia="Calibri"/>
          <w:lang w:bidi="he-IL"/>
        </w:rPr>
        <w:t>detainees</w:t>
      </w:r>
      <w:r w:rsidR="00D652BB" w:rsidRPr="008C1E54">
        <w:rPr>
          <w:rFonts w:eastAsia="Calibri"/>
          <w:lang w:bidi="he-IL"/>
        </w:rPr>
        <w:t xml:space="preserve">, who by then numbered almost 1,000, to </w:t>
      </w:r>
      <w:r w:rsidR="00682660" w:rsidRPr="008C1E54">
        <w:rPr>
          <w:rFonts w:eastAsia="Calibri"/>
          <w:lang w:bidi="he-IL"/>
        </w:rPr>
        <w:t>Camlann</w:t>
      </w:r>
      <w:r w:rsidR="00F25C50" w:rsidRPr="008C1E54">
        <w:rPr>
          <w:rFonts w:eastAsia="Calibri"/>
          <w:lang w:bidi="he-IL"/>
        </w:rPr>
        <w:t xml:space="preserve"> Correctional Center</w:t>
      </w:r>
      <w:r w:rsidR="00682660" w:rsidRPr="008C1E54">
        <w:rPr>
          <w:rFonts w:eastAsia="Calibri"/>
          <w:lang w:bidi="he-IL"/>
        </w:rPr>
        <w:t xml:space="preserve">, a maximum-security </w:t>
      </w:r>
      <w:r w:rsidR="00424CAB" w:rsidRPr="008C1E54">
        <w:rPr>
          <w:rFonts w:eastAsia="Calibri"/>
          <w:lang w:bidi="he-IL"/>
        </w:rPr>
        <w:t xml:space="preserve">prison </w:t>
      </w:r>
      <w:r w:rsidR="00682660" w:rsidRPr="008C1E54">
        <w:rPr>
          <w:rFonts w:eastAsia="Calibri"/>
          <w:lang w:bidi="he-IL"/>
        </w:rPr>
        <w:t xml:space="preserve">in the </w:t>
      </w:r>
      <w:r w:rsidR="00F25C50" w:rsidRPr="008C1E54">
        <w:rPr>
          <w:rFonts w:eastAsia="Calibri"/>
          <w:lang w:bidi="he-IL"/>
        </w:rPr>
        <w:t>n</w:t>
      </w:r>
      <w:r w:rsidR="00682660" w:rsidRPr="008C1E54">
        <w:rPr>
          <w:rFonts w:eastAsia="Calibri"/>
          <w:lang w:bidi="he-IL"/>
        </w:rPr>
        <w:t xml:space="preserve">orth of Ragnell. </w:t>
      </w:r>
      <w:r w:rsidR="007E5BBC" w:rsidRPr="008C1E54">
        <w:rPr>
          <w:rFonts w:eastAsia="Calibri"/>
          <w:lang w:bidi="he-IL"/>
        </w:rPr>
        <w:t>In</w:t>
      </w:r>
      <w:r w:rsidR="00682660" w:rsidRPr="008C1E54">
        <w:rPr>
          <w:rFonts w:eastAsia="Calibri"/>
          <w:lang w:bidi="he-IL"/>
        </w:rPr>
        <w:t xml:space="preserve"> a </w:t>
      </w:r>
      <w:r w:rsidR="00C40A68" w:rsidRPr="008C1E54">
        <w:rPr>
          <w:rFonts w:eastAsia="Calibri"/>
          <w:lang w:bidi="he-IL"/>
        </w:rPr>
        <w:t xml:space="preserve">diplomatic note </w:t>
      </w:r>
      <w:r w:rsidR="00F25C50" w:rsidRPr="008C1E54">
        <w:rPr>
          <w:rFonts w:eastAsia="Calibri"/>
          <w:lang w:bidi="he-IL"/>
        </w:rPr>
        <w:t>dated</w:t>
      </w:r>
      <w:r w:rsidR="00682660" w:rsidRPr="008C1E54">
        <w:rPr>
          <w:rFonts w:eastAsia="Calibri"/>
          <w:lang w:bidi="he-IL"/>
        </w:rPr>
        <w:t xml:space="preserve"> </w:t>
      </w:r>
      <w:r w:rsidR="00DC32BF" w:rsidRPr="008C1E54">
        <w:rPr>
          <w:rFonts w:eastAsia="Calibri"/>
          <w:lang w:bidi="he-IL"/>
        </w:rPr>
        <w:t xml:space="preserve">22 </w:t>
      </w:r>
      <w:r w:rsidR="00B91E0F" w:rsidRPr="008C1E54">
        <w:rPr>
          <w:rFonts w:eastAsia="Calibri"/>
          <w:lang w:bidi="he-IL"/>
        </w:rPr>
        <w:t>March 2022</w:t>
      </w:r>
      <w:r w:rsidR="007E5BBC" w:rsidRPr="008C1E54">
        <w:rPr>
          <w:rFonts w:eastAsia="Calibri"/>
          <w:lang w:bidi="he-IL"/>
        </w:rPr>
        <w:t xml:space="preserve">, </w:t>
      </w:r>
      <w:r w:rsidR="000824B4" w:rsidRPr="008C1E54">
        <w:rPr>
          <w:rFonts w:eastAsia="Calibri"/>
          <w:lang w:bidi="he-IL"/>
        </w:rPr>
        <w:t>Foreign Minister Laudine</w:t>
      </w:r>
      <w:r w:rsidR="001E2F29" w:rsidRPr="008C1E54">
        <w:rPr>
          <w:rFonts w:eastAsia="Calibri"/>
          <w:lang w:bidi="he-IL"/>
        </w:rPr>
        <w:t xml:space="preserve"> </w:t>
      </w:r>
      <w:r w:rsidR="00DD643E" w:rsidRPr="008C1E54">
        <w:rPr>
          <w:rFonts w:eastAsia="Calibri"/>
          <w:lang w:bidi="he-IL"/>
        </w:rPr>
        <w:t xml:space="preserve">denounced </w:t>
      </w:r>
      <w:r w:rsidR="00B652C5" w:rsidRPr="008C1E54">
        <w:rPr>
          <w:rFonts w:eastAsia="Calibri"/>
          <w:lang w:bidi="he-IL"/>
        </w:rPr>
        <w:t xml:space="preserve">what </w:t>
      </w:r>
      <w:r w:rsidR="000824B4" w:rsidRPr="008C1E54">
        <w:rPr>
          <w:rFonts w:eastAsia="Calibri"/>
          <w:lang w:bidi="he-IL"/>
        </w:rPr>
        <w:t>s</w:t>
      </w:r>
      <w:r w:rsidR="00B652C5" w:rsidRPr="008C1E54">
        <w:rPr>
          <w:rFonts w:eastAsia="Calibri"/>
          <w:lang w:bidi="he-IL"/>
        </w:rPr>
        <w:t xml:space="preserve">he </w:t>
      </w:r>
      <w:r w:rsidRPr="008C1E54">
        <w:rPr>
          <w:rFonts w:eastAsia="Calibri"/>
          <w:lang w:bidi="he-IL"/>
        </w:rPr>
        <w:t xml:space="preserve">termed </w:t>
      </w:r>
      <w:r w:rsidR="00DC28F0" w:rsidRPr="008C1E54">
        <w:rPr>
          <w:rFonts w:eastAsia="Calibri"/>
          <w:lang w:bidi="he-IL"/>
        </w:rPr>
        <w:t>“</w:t>
      </w:r>
      <w:r w:rsidR="00B652C5" w:rsidRPr="008C1E54">
        <w:rPr>
          <w:rFonts w:eastAsia="Calibri"/>
          <w:lang w:bidi="he-IL"/>
        </w:rPr>
        <w:t>repeated war crimes</w:t>
      </w:r>
      <w:r w:rsidR="00DC28F0" w:rsidRPr="008C1E54">
        <w:rPr>
          <w:rFonts w:eastAsia="Calibri"/>
          <w:lang w:bidi="he-IL"/>
        </w:rPr>
        <w:t>”</w:t>
      </w:r>
      <w:r w:rsidR="00B652C5" w:rsidRPr="008C1E54">
        <w:rPr>
          <w:rFonts w:eastAsia="Calibri"/>
          <w:lang w:bidi="he-IL"/>
        </w:rPr>
        <w:t xml:space="preserve"> committed by Ragnell</w:t>
      </w:r>
      <w:r w:rsidR="006F142A" w:rsidRPr="008C1E54">
        <w:rPr>
          <w:rFonts w:eastAsia="Calibri"/>
          <w:lang w:bidi="he-IL"/>
        </w:rPr>
        <w:t xml:space="preserve"> in the Belt</w:t>
      </w:r>
      <w:r w:rsidR="005D3EE5" w:rsidRPr="008C1E54">
        <w:rPr>
          <w:rFonts w:eastAsia="Calibri"/>
          <w:lang w:bidi="he-IL"/>
        </w:rPr>
        <w:t xml:space="preserve">, including the attack on Compound </w:t>
      </w:r>
      <w:r w:rsidR="00B128AB" w:rsidRPr="008C1E54">
        <w:rPr>
          <w:rFonts w:eastAsia="Calibri"/>
          <w:lang w:bidi="he-IL"/>
        </w:rPr>
        <w:t>Ardan</w:t>
      </w:r>
      <w:r w:rsidR="00682660" w:rsidRPr="008C1E54">
        <w:rPr>
          <w:rFonts w:eastAsia="Calibri"/>
          <w:lang w:bidi="he-IL"/>
        </w:rPr>
        <w:t xml:space="preserve">: </w:t>
      </w:r>
      <w:r w:rsidR="00DC28F0" w:rsidRPr="008C1E54">
        <w:rPr>
          <w:rFonts w:eastAsia="Calibri"/>
          <w:lang w:bidi="he-IL"/>
        </w:rPr>
        <w:t>“</w:t>
      </w:r>
      <w:r w:rsidRPr="008C1E54">
        <w:rPr>
          <w:rFonts w:eastAsia="Calibri"/>
          <w:lang w:bidi="he-IL"/>
        </w:rPr>
        <w:t>S</w:t>
      </w:r>
      <w:r w:rsidR="00682660" w:rsidRPr="008C1E54">
        <w:rPr>
          <w:rFonts w:eastAsia="Calibri"/>
          <w:lang w:bidi="he-IL"/>
        </w:rPr>
        <w:t xml:space="preserve">ince the Belt </w:t>
      </w:r>
      <w:r w:rsidR="006F142A" w:rsidRPr="008C1E54">
        <w:rPr>
          <w:rFonts w:eastAsia="Calibri"/>
          <w:lang w:bidi="he-IL"/>
        </w:rPr>
        <w:t>is</w:t>
      </w:r>
      <w:r w:rsidR="00682660" w:rsidRPr="008C1E54">
        <w:rPr>
          <w:rFonts w:eastAsia="Calibri"/>
          <w:lang w:bidi="he-IL"/>
        </w:rPr>
        <w:t xml:space="preserve"> under the </w:t>
      </w:r>
      <w:r w:rsidR="006F3CA8" w:rsidRPr="008C1E54">
        <w:rPr>
          <w:rFonts w:eastAsia="Calibri"/>
          <w:lang w:bidi="he-IL"/>
        </w:rPr>
        <w:t xml:space="preserve">effective control </w:t>
      </w:r>
      <w:r w:rsidR="00682660" w:rsidRPr="008C1E54">
        <w:rPr>
          <w:rFonts w:eastAsia="Calibri"/>
          <w:lang w:bidi="he-IL"/>
        </w:rPr>
        <w:t xml:space="preserve">of a hostile army, Ragnell is responsible as a belligerent occupier for </w:t>
      </w:r>
      <w:r w:rsidR="006A3363" w:rsidRPr="008C1E54">
        <w:rPr>
          <w:rFonts w:eastAsia="Calibri"/>
          <w:lang w:bidi="he-IL"/>
        </w:rPr>
        <w:t>the wanton killing of civilians</w:t>
      </w:r>
      <w:r w:rsidR="00682660" w:rsidRPr="008C1E54">
        <w:rPr>
          <w:rFonts w:eastAsia="Calibri"/>
          <w:lang w:bidi="he-IL"/>
        </w:rPr>
        <w:t>.</w:t>
      </w:r>
      <w:r w:rsidR="00DC28F0" w:rsidRPr="008C1E54">
        <w:rPr>
          <w:rFonts w:eastAsia="Calibri"/>
          <w:lang w:bidi="he-IL"/>
        </w:rPr>
        <w:t>”</w:t>
      </w:r>
      <w:r w:rsidR="00682660" w:rsidRPr="008C1E54">
        <w:rPr>
          <w:rFonts w:eastAsia="Calibri"/>
          <w:lang w:bidi="he-IL"/>
        </w:rPr>
        <w:t xml:space="preserve"> </w:t>
      </w:r>
      <w:r w:rsidR="00F77458" w:rsidRPr="008C1E54">
        <w:rPr>
          <w:rFonts w:eastAsia="Calibri"/>
          <w:lang w:bidi="he-IL"/>
        </w:rPr>
        <w:t>She</w:t>
      </w:r>
      <w:r w:rsidR="00682660" w:rsidRPr="008C1E54">
        <w:rPr>
          <w:rFonts w:eastAsia="Calibri"/>
          <w:lang w:bidi="he-IL"/>
        </w:rPr>
        <w:t xml:space="preserve"> </w:t>
      </w:r>
      <w:r w:rsidRPr="008C1E54">
        <w:rPr>
          <w:rFonts w:eastAsia="Calibri"/>
          <w:lang w:bidi="he-IL"/>
        </w:rPr>
        <w:t xml:space="preserve">also </w:t>
      </w:r>
      <w:r w:rsidR="00EE36CB" w:rsidRPr="008C1E54">
        <w:rPr>
          <w:rFonts w:eastAsia="Calibri"/>
          <w:lang w:bidi="he-IL"/>
        </w:rPr>
        <w:t>claimed</w:t>
      </w:r>
      <w:r w:rsidR="00B652C5" w:rsidRPr="008C1E54">
        <w:rPr>
          <w:rFonts w:eastAsia="Calibri"/>
          <w:lang w:bidi="he-IL"/>
        </w:rPr>
        <w:t xml:space="preserve"> </w:t>
      </w:r>
      <w:r w:rsidR="00682660" w:rsidRPr="008C1E54">
        <w:rPr>
          <w:rFonts w:eastAsia="Calibri"/>
          <w:lang w:bidi="he-IL"/>
        </w:rPr>
        <w:t xml:space="preserve">that </w:t>
      </w:r>
      <w:r w:rsidR="000D1023" w:rsidRPr="008C1E54">
        <w:rPr>
          <w:rFonts w:eastAsia="Calibri"/>
          <w:lang w:bidi="he-IL"/>
        </w:rPr>
        <w:t>detainees</w:t>
      </w:r>
      <w:r w:rsidR="00DC28F0" w:rsidRPr="008C1E54">
        <w:rPr>
          <w:rFonts w:eastAsia="Calibri"/>
          <w:lang w:bidi="he-IL"/>
        </w:rPr>
        <w:t>’</w:t>
      </w:r>
      <w:r w:rsidR="000D1023" w:rsidRPr="008C1E54">
        <w:rPr>
          <w:rFonts w:eastAsia="Calibri"/>
          <w:lang w:bidi="he-IL"/>
        </w:rPr>
        <w:t xml:space="preserve"> </w:t>
      </w:r>
      <w:r w:rsidRPr="008C1E54">
        <w:rPr>
          <w:rFonts w:eastAsia="Calibri"/>
          <w:lang w:bidi="he-IL"/>
        </w:rPr>
        <w:t xml:space="preserve">employment </w:t>
      </w:r>
      <w:r w:rsidR="00D55BF9" w:rsidRPr="008C1E54">
        <w:rPr>
          <w:rFonts w:eastAsia="Calibri"/>
          <w:lang w:bidi="he-IL"/>
        </w:rPr>
        <w:t>in hazardous conditions</w:t>
      </w:r>
      <w:r w:rsidR="00B652C5" w:rsidRPr="008C1E54">
        <w:rPr>
          <w:rFonts w:eastAsia="Calibri"/>
          <w:lang w:bidi="he-IL"/>
        </w:rPr>
        <w:t xml:space="preserve"> </w:t>
      </w:r>
      <w:r w:rsidR="006F142A" w:rsidRPr="008C1E54">
        <w:rPr>
          <w:rFonts w:eastAsia="Calibri"/>
          <w:lang w:bidi="he-IL"/>
        </w:rPr>
        <w:t xml:space="preserve">in connection with the </w:t>
      </w:r>
      <w:r w:rsidR="00B77414" w:rsidRPr="008C1E54">
        <w:rPr>
          <w:rFonts w:eastAsia="Calibri"/>
          <w:lang w:bidi="he-IL"/>
        </w:rPr>
        <w:t xml:space="preserve">loading </w:t>
      </w:r>
      <w:r w:rsidR="006F142A" w:rsidRPr="008C1E54">
        <w:rPr>
          <w:rFonts w:eastAsia="Calibri"/>
          <w:lang w:bidi="he-IL"/>
        </w:rPr>
        <w:t xml:space="preserve">of the </w:t>
      </w:r>
      <w:r w:rsidRPr="008C1E54">
        <w:rPr>
          <w:rFonts w:eastAsia="Calibri"/>
          <w:lang w:bidi="he-IL"/>
        </w:rPr>
        <w:t xml:space="preserve">contaminated medical </w:t>
      </w:r>
      <w:r w:rsidR="006F142A" w:rsidRPr="008C1E54">
        <w:rPr>
          <w:rFonts w:eastAsia="Calibri"/>
          <w:lang w:bidi="he-IL"/>
        </w:rPr>
        <w:t>waste</w:t>
      </w:r>
      <w:r w:rsidR="009C28FA" w:rsidRPr="008C1E54">
        <w:rPr>
          <w:rFonts w:eastAsia="Calibri"/>
          <w:lang w:bidi="he-IL"/>
        </w:rPr>
        <w:t>,</w:t>
      </w:r>
      <w:r w:rsidR="00D55BF9" w:rsidRPr="008C1E54">
        <w:rPr>
          <w:rFonts w:eastAsia="Calibri"/>
          <w:lang w:bidi="he-IL"/>
        </w:rPr>
        <w:t xml:space="preserve"> and their </w:t>
      </w:r>
      <w:r w:rsidR="009C28FA" w:rsidRPr="008C1E54">
        <w:rPr>
          <w:rFonts w:eastAsia="Calibri"/>
          <w:lang w:bidi="he-IL"/>
        </w:rPr>
        <w:t>subsequent</w:t>
      </w:r>
      <w:r w:rsidR="00B652C5" w:rsidRPr="008C1E54">
        <w:rPr>
          <w:rFonts w:eastAsia="Calibri"/>
          <w:lang w:bidi="he-IL"/>
        </w:rPr>
        <w:t xml:space="preserve"> </w:t>
      </w:r>
      <w:r w:rsidR="00B77414" w:rsidRPr="008C1E54">
        <w:rPr>
          <w:rFonts w:eastAsia="Calibri"/>
          <w:lang w:bidi="he-IL"/>
        </w:rPr>
        <w:t xml:space="preserve">forceful </w:t>
      </w:r>
      <w:r w:rsidR="00682660" w:rsidRPr="008C1E54">
        <w:rPr>
          <w:rFonts w:eastAsia="Calibri"/>
          <w:lang w:bidi="he-IL"/>
        </w:rPr>
        <w:t>transfer into Ragnell</w:t>
      </w:r>
      <w:r w:rsidR="00DC28F0" w:rsidRPr="008C1E54">
        <w:rPr>
          <w:rFonts w:eastAsia="Calibri"/>
          <w:lang w:bidi="he-IL"/>
        </w:rPr>
        <w:t>’</w:t>
      </w:r>
      <w:r w:rsidR="00682660" w:rsidRPr="008C1E54">
        <w:rPr>
          <w:rFonts w:eastAsia="Calibri"/>
          <w:lang w:bidi="he-IL"/>
        </w:rPr>
        <w:t>s territory</w:t>
      </w:r>
      <w:r w:rsidR="00424CAB" w:rsidRPr="008C1E54">
        <w:rPr>
          <w:rFonts w:eastAsia="Calibri"/>
          <w:lang w:bidi="he-IL"/>
        </w:rPr>
        <w:t xml:space="preserve"> and internment in a penitentiary</w:t>
      </w:r>
      <w:r w:rsidR="009C28FA" w:rsidRPr="008C1E54">
        <w:rPr>
          <w:rFonts w:eastAsia="Calibri"/>
          <w:lang w:bidi="he-IL"/>
        </w:rPr>
        <w:t>,</w:t>
      </w:r>
      <w:r w:rsidR="00682660" w:rsidRPr="008C1E54">
        <w:rPr>
          <w:rFonts w:eastAsia="Calibri"/>
          <w:lang w:bidi="he-IL"/>
        </w:rPr>
        <w:t xml:space="preserve"> </w:t>
      </w:r>
      <w:r w:rsidR="00DC28F0" w:rsidRPr="008C1E54">
        <w:rPr>
          <w:rFonts w:eastAsia="Calibri"/>
          <w:lang w:bidi="he-IL"/>
        </w:rPr>
        <w:t>“</w:t>
      </w:r>
      <w:r w:rsidR="00DD643E" w:rsidRPr="008C1E54">
        <w:rPr>
          <w:rFonts w:eastAsia="Calibri"/>
          <w:lang w:bidi="he-IL"/>
        </w:rPr>
        <w:t xml:space="preserve">are </w:t>
      </w:r>
      <w:r w:rsidR="006F3CA8" w:rsidRPr="008C1E54">
        <w:rPr>
          <w:rFonts w:eastAsia="Calibri"/>
          <w:lang w:bidi="he-IL"/>
        </w:rPr>
        <w:t xml:space="preserve">also </w:t>
      </w:r>
      <w:r w:rsidR="00D55BF9" w:rsidRPr="008C1E54">
        <w:rPr>
          <w:rFonts w:eastAsia="Calibri"/>
          <w:lang w:bidi="he-IL"/>
        </w:rPr>
        <w:t>violations of the Geneva Conventions and customary international humanitarian law.</w:t>
      </w:r>
      <w:r w:rsidR="00DC28F0" w:rsidRPr="008C1E54">
        <w:rPr>
          <w:rFonts w:eastAsia="Calibri"/>
          <w:lang w:bidi="he-IL"/>
        </w:rPr>
        <w:t>”</w:t>
      </w:r>
    </w:p>
    <w:p w14:paraId="5167AF7A" w14:textId="77777777" w:rsidR="00C822C0" w:rsidRPr="008C1E54" w:rsidRDefault="00000000" w:rsidP="00E112E6">
      <w:pPr>
        <w:numPr>
          <w:ilvl w:val="0"/>
          <w:numId w:val="1"/>
        </w:numPr>
        <w:spacing w:after="120" w:line="360" w:lineRule="auto"/>
        <w:ind w:left="426" w:hanging="502"/>
        <w:jc w:val="both"/>
        <w:rPr>
          <w:rFonts w:eastAsia="Calibri"/>
          <w:lang w:bidi="he-IL"/>
        </w:rPr>
      </w:pPr>
      <w:r w:rsidRPr="008C1E54">
        <w:rPr>
          <w:rFonts w:eastAsia="Calibri"/>
          <w:lang w:bidi="he-IL"/>
        </w:rPr>
        <w:t>The following day,</w:t>
      </w:r>
      <w:r w:rsidR="00D55BF9" w:rsidRPr="008C1E54">
        <w:rPr>
          <w:rFonts w:eastAsia="Calibri"/>
          <w:lang w:bidi="he-IL"/>
        </w:rPr>
        <w:t xml:space="preserve"> Ragnell</w:t>
      </w:r>
      <w:r w:rsidR="00DC28F0" w:rsidRPr="008C1E54">
        <w:rPr>
          <w:rFonts w:eastAsia="Calibri"/>
          <w:lang w:bidi="he-IL"/>
        </w:rPr>
        <w:t>’</w:t>
      </w:r>
      <w:r w:rsidR="00D55BF9" w:rsidRPr="008C1E54">
        <w:rPr>
          <w:rFonts w:eastAsia="Calibri"/>
          <w:lang w:bidi="he-IL"/>
        </w:rPr>
        <w:t xml:space="preserve">s </w:t>
      </w:r>
      <w:r w:rsidRPr="008C1E54">
        <w:rPr>
          <w:rFonts w:eastAsia="Calibri"/>
          <w:lang w:bidi="he-IL"/>
        </w:rPr>
        <w:t xml:space="preserve">Foreign </w:t>
      </w:r>
      <w:r w:rsidR="00D55BF9" w:rsidRPr="008C1E54">
        <w:rPr>
          <w:rFonts w:eastAsia="Calibri"/>
          <w:lang w:bidi="he-IL"/>
        </w:rPr>
        <w:t>Minister responded</w:t>
      </w:r>
      <w:r w:rsidR="00DC32BF" w:rsidRPr="008C1E54">
        <w:rPr>
          <w:rFonts w:eastAsia="Calibri"/>
          <w:lang w:bidi="he-IL"/>
        </w:rPr>
        <w:t xml:space="preserve"> in a note verbal</w:t>
      </w:r>
      <w:r w:rsidR="00FB778B" w:rsidRPr="008C1E54">
        <w:rPr>
          <w:rFonts w:eastAsia="Calibri"/>
          <w:lang w:bidi="he-IL"/>
        </w:rPr>
        <w:t>e</w:t>
      </w:r>
      <w:r w:rsidRPr="008C1E54">
        <w:rPr>
          <w:rFonts w:eastAsia="Calibri"/>
          <w:lang w:bidi="he-IL"/>
        </w:rPr>
        <w:t xml:space="preserve">: </w:t>
      </w:r>
      <w:r w:rsidR="00DC28F0" w:rsidRPr="008C1E54">
        <w:rPr>
          <w:rFonts w:eastAsia="Calibri"/>
          <w:lang w:bidi="he-IL"/>
        </w:rPr>
        <w:t>“</w:t>
      </w:r>
      <w:r w:rsidRPr="008C1E54">
        <w:rPr>
          <w:rFonts w:eastAsia="Calibri"/>
          <w:lang w:bidi="he-IL"/>
        </w:rPr>
        <w:t>T</w:t>
      </w:r>
      <w:r w:rsidR="00D55BF9" w:rsidRPr="008C1E54">
        <w:rPr>
          <w:rFonts w:eastAsia="Calibri"/>
          <w:lang w:bidi="he-IL"/>
        </w:rPr>
        <w:t xml:space="preserve">he </w:t>
      </w:r>
      <w:r w:rsidR="008E0551" w:rsidRPr="008C1E54">
        <w:rPr>
          <w:rFonts w:eastAsia="Calibri"/>
          <w:lang w:bidi="he-IL"/>
        </w:rPr>
        <w:t xml:space="preserve">Clarent Belt is not </w:t>
      </w:r>
      <w:r w:rsidR="00D55BF9" w:rsidRPr="008C1E54">
        <w:rPr>
          <w:rFonts w:eastAsia="Calibri"/>
          <w:lang w:bidi="he-IL"/>
        </w:rPr>
        <w:t>occup</w:t>
      </w:r>
      <w:r w:rsidR="008E0551" w:rsidRPr="008C1E54">
        <w:rPr>
          <w:rFonts w:eastAsia="Calibri"/>
          <w:lang w:bidi="he-IL"/>
        </w:rPr>
        <w:t xml:space="preserve">ied </w:t>
      </w:r>
      <w:r w:rsidR="00D55BF9" w:rsidRPr="008C1E54">
        <w:rPr>
          <w:rFonts w:eastAsia="Calibri"/>
          <w:lang w:bidi="he-IL"/>
        </w:rPr>
        <w:t>territory</w:t>
      </w:r>
      <w:r w:rsidR="006F3CA8" w:rsidRPr="008C1E54">
        <w:rPr>
          <w:rFonts w:eastAsia="Calibri"/>
          <w:lang w:bidi="he-IL"/>
        </w:rPr>
        <w:t>, s</w:t>
      </w:r>
      <w:r w:rsidR="00B77414" w:rsidRPr="008C1E54">
        <w:rPr>
          <w:rFonts w:eastAsia="Calibri"/>
          <w:lang w:bidi="he-IL"/>
        </w:rPr>
        <w:t>ince we are the</w:t>
      </w:r>
      <w:r w:rsidR="007478E3" w:rsidRPr="008C1E54">
        <w:rPr>
          <w:rFonts w:eastAsia="Calibri"/>
          <w:lang w:bidi="he-IL"/>
        </w:rPr>
        <w:t xml:space="preserve"> lawful lessees </w:t>
      </w:r>
      <w:r w:rsidR="00B77414" w:rsidRPr="008C1E54">
        <w:rPr>
          <w:rFonts w:eastAsia="Calibri"/>
          <w:lang w:bidi="he-IL"/>
        </w:rPr>
        <w:t xml:space="preserve">of the territory </w:t>
      </w:r>
      <w:r w:rsidR="007478E3" w:rsidRPr="008C1E54">
        <w:rPr>
          <w:rFonts w:eastAsia="Calibri"/>
          <w:lang w:bidi="he-IL"/>
        </w:rPr>
        <w:t xml:space="preserve">under the </w:t>
      </w:r>
      <w:r w:rsidR="00B77414" w:rsidRPr="008C1E54">
        <w:rPr>
          <w:rFonts w:eastAsia="Calibri"/>
          <w:lang w:bidi="he-IL"/>
        </w:rPr>
        <w:t>Treaty</w:t>
      </w:r>
      <w:r w:rsidR="006F3CA8" w:rsidRPr="008C1E54">
        <w:rPr>
          <w:rFonts w:eastAsia="Calibri"/>
          <w:lang w:bidi="he-IL"/>
        </w:rPr>
        <w:t>. T</w:t>
      </w:r>
      <w:r w:rsidR="00424CAB" w:rsidRPr="008C1E54">
        <w:rPr>
          <w:rFonts w:eastAsia="Calibri"/>
          <w:lang w:bidi="he-IL"/>
        </w:rPr>
        <w:t xml:space="preserve">he law </w:t>
      </w:r>
      <w:r w:rsidR="006F3CA8" w:rsidRPr="008C1E54">
        <w:rPr>
          <w:rFonts w:eastAsia="Calibri"/>
          <w:lang w:bidi="he-IL"/>
        </w:rPr>
        <w:t xml:space="preserve">governing </w:t>
      </w:r>
      <w:r w:rsidR="00B77414" w:rsidRPr="008C1E54">
        <w:rPr>
          <w:rFonts w:eastAsia="Calibri"/>
          <w:lang w:bidi="he-IL"/>
        </w:rPr>
        <w:t>occupation</w:t>
      </w:r>
      <w:r w:rsidR="006F3CA8" w:rsidRPr="008C1E54">
        <w:rPr>
          <w:rFonts w:eastAsia="Calibri"/>
          <w:lang w:bidi="he-IL"/>
        </w:rPr>
        <w:t xml:space="preserve"> has no relevance here</w:t>
      </w:r>
      <w:r w:rsidR="00F45DC8" w:rsidRPr="008C1E54">
        <w:rPr>
          <w:rFonts w:eastAsia="Calibri"/>
          <w:lang w:bidi="he-IL"/>
        </w:rPr>
        <w:t>.</w:t>
      </w:r>
      <w:r w:rsidR="00DC28F0" w:rsidRPr="008C1E54">
        <w:rPr>
          <w:rFonts w:eastAsia="Calibri"/>
          <w:lang w:bidi="he-IL"/>
        </w:rPr>
        <w:t>”</w:t>
      </w:r>
      <w:r w:rsidR="00D55BF9" w:rsidRPr="008C1E54">
        <w:rPr>
          <w:rFonts w:eastAsia="Calibri"/>
          <w:lang w:bidi="he-IL"/>
        </w:rPr>
        <w:t xml:space="preserve"> He </w:t>
      </w:r>
      <w:r w:rsidR="00F45DC8" w:rsidRPr="008C1E54">
        <w:rPr>
          <w:rFonts w:eastAsia="Calibri"/>
          <w:lang w:bidi="he-IL"/>
        </w:rPr>
        <w:t>added</w:t>
      </w:r>
      <w:r w:rsidR="00D4049D" w:rsidRPr="008C1E54">
        <w:rPr>
          <w:rFonts w:eastAsia="Calibri"/>
          <w:lang w:bidi="he-IL"/>
        </w:rPr>
        <w:t>,</w:t>
      </w:r>
      <w:r w:rsidR="00D55BF9" w:rsidRPr="008C1E54">
        <w:rPr>
          <w:rFonts w:eastAsia="Calibri"/>
          <w:lang w:bidi="he-IL"/>
        </w:rPr>
        <w:t xml:space="preserve"> </w:t>
      </w:r>
      <w:r w:rsidR="00DC28F0" w:rsidRPr="008C1E54">
        <w:rPr>
          <w:rFonts w:eastAsia="Calibri"/>
          <w:lang w:bidi="he-IL"/>
        </w:rPr>
        <w:t>“</w:t>
      </w:r>
      <w:r w:rsidR="00D4049D" w:rsidRPr="008C1E54">
        <w:rPr>
          <w:rFonts w:eastAsia="Calibri"/>
          <w:lang w:bidi="he-IL"/>
        </w:rPr>
        <w:t>T</w:t>
      </w:r>
      <w:r w:rsidR="00DC32BF" w:rsidRPr="008C1E54">
        <w:rPr>
          <w:rFonts w:eastAsia="Calibri"/>
          <w:lang w:bidi="he-IL"/>
        </w:rPr>
        <w:t xml:space="preserve">he </w:t>
      </w:r>
      <w:r w:rsidR="003E0728" w:rsidRPr="008C1E54">
        <w:rPr>
          <w:rFonts w:eastAsia="Calibri"/>
          <w:lang w:bidi="he-IL"/>
        </w:rPr>
        <w:t xml:space="preserve">temporary employment of the captured </w:t>
      </w:r>
      <w:r w:rsidR="00D12767" w:rsidRPr="008C1E54">
        <w:rPr>
          <w:rFonts w:eastAsia="Calibri"/>
          <w:lang w:bidi="he-IL"/>
        </w:rPr>
        <w:t xml:space="preserve">UAC </w:t>
      </w:r>
      <w:r w:rsidR="003E0728" w:rsidRPr="008C1E54">
        <w:rPr>
          <w:rFonts w:eastAsia="Calibri"/>
          <w:lang w:bidi="he-IL"/>
        </w:rPr>
        <w:t>fighters</w:t>
      </w:r>
      <w:r w:rsidR="00A4678C" w:rsidRPr="008C1E54">
        <w:rPr>
          <w:rFonts w:eastAsia="Calibri"/>
          <w:lang w:bidi="he-IL"/>
        </w:rPr>
        <w:t>,</w:t>
      </w:r>
      <w:r w:rsidR="003E0728" w:rsidRPr="008C1E54">
        <w:rPr>
          <w:rFonts w:eastAsia="Calibri"/>
          <w:lang w:bidi="he-IL"/>
        </w:rPr>
        <w:t xml:space="preserve"> and their </w:t>
      </w:r>
      <w:r w:rsidR="00424CAB" w:rsidRPr="008C1E54">
        <w:rPr>
          <w:rFonts w:eastAsia="Calibri"/>
          <w:lang w:bidi="he-IL"/>
        </w:rPr>
        <w:t xml:space="preserve">temporary </w:t>
      </w:r>
      <w:r w:rsidR="003E0728" w:rsidRPr="008C1E54">
        <w:rPr>
          <w:rFonts w:eastAsia="Calibri"/>
          <w:lang w:bidi="he-IL"/>
        </w:rPr>
        <w:t xml:space="preserve">transfer to </w:t>
      </w:r>
      <w:r w:rsidR="00424CAB" w:rsidRPr="008C1E54">
        <w:rPr>
          <w:rFonts w:eastAsia="Calibri"/>
          <w:lang w:bidi="he-IL"/>
        </w:rPr>
        <w:t>Camlann</w:t>
      </w:r>
      <w:r w:rsidR="00A4678C" w:rsidRPr="008C1E54">
        <w:rPr>
          <w:rFonts w:eastAsia="Calibri"/>
          <w:lang w:bidi="he-IL"/>
        </w:rPr>
        <w:t>,</w:t>
      </w:r>
      <w:r w:rsidR="00424CAB" w:rsidRPr="008C1E54">
        <w:rPr>
          <w:rFonts w:eastAsia="Calibri"/>
          <w:lang w:bidi="he-IL"/>
        </w:rPr>
        <w:t xml:space="preserve"> </w:t>
      </w:r>
      <w:r w:rsidR="003E0728" w:rsidRPr="008C1E54">
        <w:rPr>
          <w:rFonts w:eastAsia="Calibri"/>
          <w:lang w:bidi="he-IL"/>
        </w:rPr>
        <w:t xml:space="preserve">were </w:t>
      </w:r>
      <w:r w:rsidR="00160040" w:rsidRPr="008C1E54">
        <w:rPr>
          <w:rFonts w:eastAsia="Calibri"/>
          <w:lang w:bidi="he-IL"/>
        </w:rPr>
        <w:t xml:space="preserve">both </w:t>
      </w:r>
      <w:r w:rsidR="003E0728" w:rsidRPr="008C1E54">
        <w:rPr>
          <w:rFonts w:eastAsia="Calibri"/>
          <w:lang w:bidi="he-IL"/>
        </w:rPr>
        <w:t xml:space="preserve">necessary to ensure </w:t>
      </w:r>
      <w:r w:rsidR="00424CAB" w:rsidRPr="008C1E54">
        <w:rPr>
          <w:rFonts w:eastAsia="Calibri"/>
          <w:lang w:bidi="he-IL"/>
        </w:rPr>
        <w:t>the</w:t>
      </w:r>
      <w:r w:rsidR="00F93A5F" w:rsidRPr="008C1E54">
        <w:rPr>
          <w:rFonts w:eastAsia="Calibri"/>
          <w:lang w:bidi="he-IL"/>
        </w:rPr>
        <w:t>ir</w:t>
      </w:r>
      <w:r w:rsidR="00424CAB" w:rsidRPr="008C1E54">
        <w:rPr>
          <w:rFonts w:eastAsia="Calibri"/>
          <w:lang w:bidi="he-IL"/>
        </w:rPr>
        <w:t xml:space="preserve"> </w:t>
      </w:r>
      <w:r w:rsidR="003E0728" w:rsidRPr="008C1E54">
        <w:rPr>
          <w:rFonts w:eastAsia="Calibri"/>
          <w:lang w:bidi="he-IL"/>
        </w:rPr>
        <w:t xml:space="preserve">safety and the safety of the </w:t>
      </w:r>
      <w:r w:rsidR="005C6E14" w:rsidRPr="008C1E54">
        <w:rPr>
          <w:rFonts w:eastAsia="Calibri"/>
          <w:lang w:bidi="he-IL"/>
        </w:rPr>
        <w:t>region and</w:t>
      </w:r>
      <w:r w:rsidR="003E0728" w:rsidRPr="008C1E54">
        <w:rPr>
          <w:rFonts w:eastAsia="Calibri"/>
          <w:lang w:bidi="he-IL"/>
        </w:rPr>
        <w:t xml:space="preserve"> complied with all </w:t>
      </w:r>
      <w:r w:rsidR="00517D7F" w:rsidRPr="008C1E54">
        <w:rPr>
          <w:rFonts w:eastAsia="Calibri"/>
          <w:lang w:bidi="he-IL"/>
        </w:rPr>
        <w:t xml:space="preserve">of </w:t>
      </w:r>
      <w:r w:rsidR="00950A30" w:rsidRPr="008C1E54">
        <w:rPr>
          <w:rFonts w:eastAsia="Calibri"/>
          <w:lang w:bidi="he-IL"/>
        </w:rPr>
        <w:t>Ragnell</w:t>
      </w:r>
      <w:r w:rsidR="00DC28F0" w:rsidRPr="008C1E54">
        <w:rPr>
          <w:rFonts w:eastAsia="Calibri"/>
          <w:lang w:bidi="he-IL"/>
        </w:rPr>
        <w:t>’</w:t>
      </w:r>
      <w:r w:rsidR="00950A30" w:rsidRPr="008C1E54">
        <w:rPr>
          <w:rFonts w:eastAsia="Calibri"/>
          <w:lang w:bidi="he-IL"/>
        </w:rPr>
        <w:t xml:space="preserve">s </w:t>
      </w:r>
      <w:r w:rsidR="003E0728" w:rsidRPr="008C1E54">
        <w:rPr>
          <w:rFonts w:eastAsia="Calibri"/>
          <w:lang w:bidi="he-IL"/>
        </w:rPr>
        <w:t>obligations under international humanitarian law</w:t>
      </w:r>
      <w:r w:rsidR="00D55BF9" w:rsidRPr="008C1E54">
        <w:rPr>
          <w:rFonts w:eastAsia="Calibri"/>
          <w:lang w:bidi="he-IL"/>
        </w:rPr>
        <w:t>.</w:t>
      </w:r>
      <w:r w:rsidR="00DC28F0" w:rsidRPr="008C1E54">
        <w:rPr>
          <w:rFonts w:eastAsia="Calibri"/>
          <w:lang w:bidi="he-IL"/>
        </w:rPr>
        <w:t>”</w:t>
      </w:r>
      <w:r w:rsidR="00F62466" w:rsidRPr="008C1E54">
        <w:rPr>
          <w:rFonts w:eastAsia="Calibri"/>
          <w:lang w:bidi="he-IL"/>
        </w:rPr>
        <w:t xml:space="preserve"> </w:t>
      </w:r>
      <w:r w:rsidR="00DC32BF" w:rsidRPr="008C1E54">
        <w:rPr>
          <w:rFonts w:eastAsia="Calibri"/>
          <w:lang w:bidi="he-IL"/>
        </w:rPr>
        <w:t xml:space="preserve">The note </w:t>
      </w:r>
      <w:r w:rsidR="00F93A5F" w:rsidRPr="008C1E54">
        <w:rPr>
          <w:rFonts w:eastAsia="Calibri"/>
          <w:lang w:bidi="he-IL"/>
        </w:rPr>
        <w:t xml:space="preserve">also </w:t>
      </w:r>
      <w:r w:rsidR="00DE3BF2" w:rsidRPr="008C1E54">
        <w:rPr>
          <w:rFonts w:eastAsia="Calibri"/>
          <w:lang w:bidi="he-IL"/>
        </w:rPr>
        <w:t>stated</w:t>
      </w:r>
      <w:r w:rsidR="00DC32BF" w:rsidRPr="008C1E54">
        <w:rPr>
          <w:rFonts w:eastAsia="Calibri"/>
          <w:lang w:bidi="he-IL"/>
        </w:rPr>
        <w:t xml:space="preserve"> that</w:t>
      </w:r>
      <w:r w:rsidR="00F62466" w:rsidRPr="008C1E54">
        <w:rPr>
          <w:rFonts w:eastAsia="Calibri"/>
          <w:lang w:bidi="he-IL"/>
        </w:rPr>
        <w:t xml:space="preserve"> the Ministry </w:t>
      </w:r>
      <w:r w:rsidR="00DF0416" w:rsidRPr="008C1E54">
        <w:rPr>
          <w:rFonts w:eastAsia="Calibri"/>
          <w:lang w:bidi="he-IL"/>
        </w:rPr>
        <w:t xml:space="preserve">had </w:t>
      </w:r>
      <w:r w:rsidR="00F62466" w:rsidRPr="008C1E54">
        <w:rPr>
          <w:rFonts w:eastAsia="Calibri"/>
          <w:lang w:bidi="he-IL"/>
        </w:rPr>
        <w:t xml:space="preserve">allowed </w:t>
      </w:r>
      <w:r w:rsidR="000A4253" w:rsidRPr="008C1E54">
        <w:rPr>
          <w:rFonts w:eastAsia="Calibri"/>
          <w:lang w:bidi="he-IL"/>
        </w:rPr>
        <w:t xml:space="preserve">visitation by the International Committee of the Red Cross to </w:t>
      </w:r>
      <w:r w:rsidR="003146AF" w:rsidRPr="008C1E54">
        <w:rPr>
          <w:rFonts w:eastAsia="Calibri"/>
          <w:lang w:bidi="he-IL"/>
        </w:rPr>
        <w:t xml:space="preserve">both </w:t>
      </w:r>
      <w:bookmarkStart w:id="0" w:name="_Hlk108702870"/>
      <w:r w:rsidR="00460490" w:rsidRPr="008C1E54">
        <w:rPr>
          <w:rFonts w:eastAsia="Calibri"/>
          <w:lang w:bidi="he-IL"/>
        </w:rPr>
        <w:t>Fort</w:t>
      </w:r>
      <w:r w:rsidR="000A4253" w:rsidRPr="008C1E54">
        <w:rPr>
          <w:rFonts w:eastAsia="Calibri"/>
          <w:lang w:bidi="he-IL"/>
        </w:rPr>
        <w:t xml:space="preserve"> Caerleon </w:t>
      </w:r>
      <w:r w:rsidR="00460490" w:rsidRPr="008C1E54">
        <w:rPr>
          <w:rFonts w:eastAsia="Calibri"/>
          <w:lang w:bidi="he-IL"/>
        </w:rPr>
        <w:t xml:space="preserve">and </w:t>
      </w:r>
      <w:r w:rsidR="000A4253" w:rsidRPr="008C1E54">
        <w:rPr>
          <w:rFonts w:eastAsia="Calibri"/>
          <w:lang w:bidi="he-IL"/>
        </w:rPr>
        <w:t xml:space="preserve">Camlann </w:t>
      </w:r>
      <w:r w:rsidR="00601D62" w:rsidRPr="008C1E54">
        <w:rPr>
          <w:rFonts w:eastAsia="Calibri"/>
          <w:lang w:bidi="he-IL"/>
        </w:rPr>
        <w:t>Correctional Center</w:t>
      </w:r>
      <w:r w:rsidR="00041B83" w:rsidRPr="008C1E54">
        <w:rPr>
          <w:rFonts w:eastAsia="Calibri"/>
          <w:lang w:bidi="he-IL"/>
        </w:rPr>
        <w:t xml:space="preserve">, and </w:t>
      </w:r>
      <w:r w:rsidR="00A93D97" w:rsidRPr="008C1E54">
        <w:rPr>
          <w:rFonts w:eastAsia="Calibri"/>
          <w:lang w:bidi="he-IL"/>
        </w:rPr>
        <w:t>that</w:t>
      </w:r>
      <w:r w:rsidR="002C29C9" w:rsidRPr="008C1E54">
        <w:rPr>
          <w:rFonts w:eastAsia="Calibri"/>
          <w:lang w:bidi="he-IL"/>
        </w:rPr>
        <w:t xml:space="preserve"> the </w:t>
      </w:r>
      <w:r w:rsidR="00837097" w:rsidRPr="008C1E54">
        <w:rPr>
          <w:rFonts w:eastAsia="Calibri"/>
          <w:lang w:bidi="he-IL"/>
        </w:rPr>
        <w:t xml:space="preserve">attack </w:t>
      </w:r>
      <w:r w:rsidR="00A62D3B" w:rsidRPr="008C1E54">
        <w:rPr>
          <w:rFonts w:eastAsia="Calibri"/>
          <w:lang w:bidi="he-IL"/>
        </w:rPr>
        <w:t>on</w:t>
      </w:r>
      <w:r w:rsidR="002C29C9" w:rsidRPr="008C1E54">
        <w:rPr>
          <w:rFonts w:eastAsia="Calibri"/>
          <w:lang w:bidi="he-IL"/>
        </w:rPr>
        <w:t xml:space="preserve"> Compound </w:t>
      </w:r>
      <w:r w:rsidR="00B128AB" w:rsidRPr="008C1E54">
        <w:rPr>
          <w:rFonts w:eastAsia="Calibri"/>
          <w:lang w:bidi="he-IL"/>
        </w:rPr>
        <w:lastRenderedPageBreak/>
        <w:t xml:space="preserve">Ardan </w:t>
      </w:r>
      <w:r w:rsidR="002C29C9" w:rsidRPr="008C1E54">
        <w:rPr>
          <w:rFonts w:eastAsia="Calibri"/>
          <w:lang w:bidi="he-IL"/>
        </w:rPr>
        <w:t>complied with international law as it was necessary and proportionate based on the information known to the commanders on the ground</w:t>
      </w:r>
      <w:r w:rsidR="00BE657B" w:rsidRPr="008C1E54">
        <w:rPr>
          <w:rFonts w:eastAsia="Calibri"/>
          <w:lang w:bidi="he-IL"/>
        </w:rPr>
        <w:t>.</w:t>
      </w:r>
    </w:p>
    <w:bookmarkEnd w:id="0"/>
    <w:p w14:paraId="11C3B95C" w14:textId="77777777" w:rsidR="00BA7C68" w:rsidRPr="008C1E54" w:rsidRDefault="00000000" w:rsidP="00941468">
      <w:pPr>
        <w:numPr>
          <w:ilvl w:val="0"/>
          <w:numId w:val="1"/>
        </w:numPr>
        <w:spacing w:after="120" w:line="360" w:lineRule="auto"/>
        <w:ind w:left="426" w:hanging="502"/>
        <w:jc w:val="both"/>
        <w:rPr>
          <w:rFonts w:eastAsia="Calibri"/>
          <w:lang w:bidi="he-IL"/>
        </w:rPr>
      </w:pPr>
      <w:r w:rsidRPr="008C1E54">
        <w:rPr>
          <w:rFonts w:eastAsia="Calibri"/>
          <w:lang w:bidi="he-IL"/>
        </w:rPr>
        <w:t xml:space="preserve">On </w:t>
      </w:r>
      <w:r w:rsidR="00DF0416" w:rsidRPr="008C1E54">
        <w:rPr>
          <w:rFonts w:eastAsia="Calibri"/>
          <w:lang w:bidi="he-IL"/>
        </w:rPr>
        <w:t xml:space="preserve">15 </w:t>
      </w:r>
      <w:r w:rsidR="00DC32BF" w:rsidRPr="008C1E54">
        <w:rPr>
          <w:rFonts w:eastAsia="Calibri"/>
          <w:lang w:bidi="he-IL"/>
        </w:rPr>
        <w:t xml:space="preserve">April </w:t>
      </w:r>
      <w:r w:rsidR="0046468E" w:rsidRPr="008C1E54">
        <w:rPr>
          <w:rFonts w:eastAsia="Calibri"/>
          <w:lang w:bidi="he-IL"/>
        </w:rPr>
        <w:t>2022</w:t>
      </w:r>
      <w:r w:rsidRPr="008C1E54">
        <w:rPr>
          <w:rFonts w:eastAsia="Calibri"/>
          <w:lang w:bidi="he-IL"/>
        </w:rPr>
        <w:t xml:space="preserve">, </w:t>
      </w:r>
      <w:r w:rsidR="00CD6451" w:rsidRPr="008C1E54">
        <w:rPr>
          <w:rFonts w:eastAsia="Calibri"/>
          <w:lang w:bidi="he-IL"/>
        </w:rPr>
        <w:t>Ragnell</w:t>
      </w:r>
      <w:r w:rsidR="00DC28F0" w:rsidRPr="008C1E54">
        <w:rPr>
          <w:rFonts w:eastAsia="Calibri"/>
          <w:lang w:bidi="he-IL"/>
        </w:rPr>
        <w:t>’</w:t>
      </w:r>
      <w:r w:rsidR="00CD6451" w:rsidRPr="008C1E54">
        <w:rPr>
          <w:rFonts w:eastAsia="Calibri"/>
          <w:lang w:bidi="he-IL"/>
        </w:rPr>
        <w:t>s</w:t>
      </w:r>
      <w:r w:rsidRPr="008C1E54">
        <w:rPr>
          <w:rFonts w:eastAsia="Calibri"/>
          <w:lang w:bidi="he-IL"/>
        </w:rPr>
        <w:t xml:space="preserve"> </w:t>
      </w:r>
      <w:r w:rsidR="006C5CC9" w:rsidRPr="008C1E54">
        <w:rPr>
          <w:rFonts w:eastAsia="Calibri"/>
          <w:lang w:bidi="he-IL"/>
        </w:rPr>
        <w:t xml:space="preserve">Parliament </w:t>
      </w:r>
      <w:r w:rsidRPr="008C1E54">
        <w:rPr>
          <w:rFonts w:eastAsia="Calibri"/>
          <w:lang w:bidi="he-IL"/>
        </w:rPr>
        <w:t xml:space="preserve">adopted a resolution </w:t>
      </w:r>
      <w:r w:rsidR="00706499" w:rsidRPr="008C1E54">
        <w:rPr>
          <w:rFonts w:eastAsia="Calibri"/>
          <w:lang w:bidi="he-IL"/>
        </w:rPr>
        <w:t xml:space="preserve">directing </w:t>
      </w:r>
      <w:r w:rsidR="003F3306" w:rsidRPr="008C1E54">
        <w:rPr>
          <w:rFonts w:eastAsia="Calibri"/>
          <w:lang w:bidi="he-IL"/>
        </w:rPr>
        <w:t>the</w:t>
      </w:r>
      <w:r w:rsidR="0007495A" w:rsidRPr="008C1E54">
        <w:rPr>
          <w:rFonts w:eastAsia="Calibri"/>
          <w:lang w:bidi="he-IL"/>
        </w:rPr>
        <w:t xml:space="preserve"> government </w:t>
      </w:r>
      <w:r w:rsidRPr="008C1E54">
        <w:rPr>
          <w:rFonts w:eastAsia="Calibri"/>
          <w:lang w:bidi="he-IL"/>
        </w:rPr>
        <w:t xml:space="preserve">not </w:t>
      </w:r>
      <w:r w:rsidR="003F3306" w:rsidRPr="008C1E54">
        <w:rPr>
          <w:rFonts w:eastAsia="Calibri"/>
          <w:lang w:bidi="he-IL"/>
        </w:rPr>
        <w:t xml:space="preserve">to </w:t>
      </w:r>
      <w:r w:rsidR="00563765" w:rsidRPr="008C1E54">
        <w:rPr>
          <w:rFonts w:eastAsia="Calibri"/>
          <w:lang w:bidi="he-IL"/>
        </w:rPr>
        <w:t>begin discussions with Balan concerning withdrawal</w:t>
      </w:r>
      <w:r w:rsidRPr="008C1E54">
        <w:rPr>
          <w:rFonts w:eastAsia="Calibri"/>
          <w:lang w:bidi="he-IL"/>
        </w:rPr>
        <w:t xml:space="preserve"> from the </w:t>
      </w:r>
      <w:r w:rsidR="0046468E" w:rsidRPr="008C1E54">
        <w:rPr>
          <w:rFonts w:eastAsia="Calibri"/>
          <w:lang w:bidi="he-IL"/>
        </w:rPr>
        <w:t>Belt</w:t>
      </w:r>
      <w:r w:rsidR="004D7DD2" w:rsidRPr="008C1E54">
        <w:rPr>
          <w:rFonts w:eastAsia="Calibri"/>
          <w:lang w:bidi="he-IL"/>
        </w:rPr>
        <w:t xml:space="preserve"> </w:t>
      </w:r>
      <w:r w:rsidR="00DC28F0" w:rsidRPr="008C1E54">
        <w:rPr>
          <w:rFonts w:eastAsia="Calibri"/>
          <w:lang w:bidi="he-IL"/>
        </w:rPr>
        <w:t>“</w:t>
      </w:r>
      <w:r w:rsidR="004D7DD2" w:rsidRPr="008C1E54">
        <w:rPr>
          <w:rFonts w:eastAsia="Calibri"/>
          <w:lang w:bidi="he-IL"/>
        </w:rPr>
        <w:t xml:space="preserve">so long as </w:t>
      </w:r>
      <w:r w:rsidRPr="008C1E54">
        <w:rPr>
          <w:rFonts w:eastAsia="Calibri"/>
          <w:lang w:bidi="he-IL"/>
        </w:rPr>
        <w:t xml:space="preserve">the </w:t>
      </w:r>
      <w:r w:rsidR="0007495A" w:rsidRPr="008C1E54">
        <w:rPr>
          <w:rFonts w:eastAsia="Calibri"/>
          <w:lang w:bidi="he-IL"/>
        </w:rPr>
        <w:t xml:space="preserve">current </w:t>
      </w:r>
      <w:r w:rsidR="003F770F" w:rsidRPr="008C1E54">
        <w:rPr>
          <w:rFonts w:eastAsia="Calibri"/>
          <w:lang w:bidi="he-IL"/>
        </w:rPr>
        <w:t>volatile and</w:t>
      </w:r>
      <w:r w:rsidRPr="008C1E54">
        <w:rPr>
          <w:rFonts w:eastAsia="Calibri"/>
          <w:lang w:bidi="he-IL"/>
        </w:rPr>
        <w:t xml:space="preserve"> dangerous situation </w:t>
      </w:r>
      <w:r w:rsidR="004D7DD2" w:rsidRPr="008C1E54">
        <w:rPr>
          <w:rFonts w:eastAsia="Calibri"/>
          <w:lang w:bidi="he-IL"/>
        </w:rPr>
        <w:t>continue</w:t>
      </w:r>
      <w:r w:rsidR="0007495A" w:rsidRPr="008C1E54">
        <w:rPr>
          <w:rFonts w:eastAsia="Calibri"/>
          <w:lang w:bidi="he-IL"/>
        </w:rPr>
        <w:t>s</w:t>
      </w:r>
      <w:r w:rsidR="006C5CC9" w:rsidRPr="008C1E54">
        <w:rPr>
          <w:rFonts w:eastAsia="Calibri"/>
          <w:lang w:bidi="he-IL"/>
        </w:rPr>
        <w:t>.</w:t>
      </w:r>
      <w:r w:rsidR="00DC28F0" w:rsidRPr="008C1E54">
        <w:rPr>
          <w:rFonts w:eastAsia="Calibri"/>
          <w:lang w:bidi="he-IL"/>
        </w:rPr>
        <w:t>”</w:t>
      </w:r>
      <w:r w:rsidRPr="008C1E54">
        <w:rPr>
          <w:rFonts w:eastAsia="Calibri"/>
          <w:lang w:bidi="he-IL"/>
        </w:rPr>
        <w:t xml:space="preserve"> </w:t>
      </w:r>
      <w:r w:rsidR="00BD3105" w:rsidRPr="008C1E54">
        <w:rPr>
          <w:rFonts w:eastAsia="Calibri"/>
          <w:lang w:bidi="he-IL"/>
        </w:rPr>
        <w:t xml:space="preserve">The </w:t>
      </w:r>
      <w:r w:rsidR="00DC32BF" w:rsidRPr="008C1E54">
        <w:rPr>
          <w:rFonts w:eastAsia="Calibri"/>
          <w:lang w:bidi="he-IL"/>
        </w:rPr>
        <w:t>Parliament debated</w:t>
      </w:r>
      <w:r w:rsidR="00BD3105" w:rsidRPr="008C1E54">
        <w:rPr>
          <w:rFonts w:eastAsia="Calibri"/>
          <w:lang w:bidi="he-IL"/>
        </w:rPr>
        <w:t>,</w:t>
      </w:r>
      <w:r w:rsidR="00DC32BF" w:rsidRPr="008C1E54">
        <w:rPr>
          <w:rFonts w:eastAsia="Calibri"/>
          <w:lang w:bidi="he-IL"/>
        </w:rPr>
        <w:t xml:space="preserve"> but ultimately rejected</w:t>
      </w:r>
      <w:r w:rsidR="00BD3105" w:rsidRPr="008C1E54">
        <w:rPr>
          <w:rFonts w:eastAsia="Calibri"/>
          <w:lang w:bidi="he-IL"/>
        </w:rPr>
        <w:t>,</w:t>
      </w:r>
      <w:r w:rsidR="00DC32BF" w:rsidRPr="008C1E54">
        <w:rPr>
          <w:rFonts w:eastAsia="Calibri"/>
          <w:lang w:bidi="he-IL"/>
        </w:rPr>
        <w:t xml:space="preserve"> </w:t>
      </w:r>
      <w:r w:rsidR="004115A8" w:rsidRPr="008C1E54">
        <w:rPr>
          <w:rFonts w:eastAsia="Calibri"/>
          <w:lang w:bidi="he-IL"/>
        </w:rPr>
        <w:t xml:space="preserve">a bill </w:t>
      </w:r>
      <w:r w:rsidR="00BD3105" w:rsidRPr="008C1E54">
        <w:rPr>
          <w:rFonts w:eastAsia="Calibri"/>
          <w:lang w:bidi="he-IL"/>
        </w:rPr>
        <w:t xml:space="preserve">instructing </w:t>
      </w:r>
      <w:r w:rsidR="00060C15" w:rsidRPr="008C1E54">
        <w:rPr>
          <w:rFonts w:eastAsia="Calibri"/>
          <w:lang w:bidi="he-IL"/>
        </w:rPr>
        <w:t xml:space="preserve">the President to </w:t>
      </w:r>
      <w:r w:rsidR="00DC32BF" w:rsidRPr="008C1E54">
        <w:rPr>
          <w:rFonts w:eastAsia="Calibri"/>
          <w:lang w:bidi="he-IL"/>
        </w:rPr>
        <w:t>denounc</w:t>
      </w:r>
      <w:r w:rsidR="00060C15" w:rsidRPr="008C1E54">
        <w:rPr>
          <w:rFonts w:eastAsia="Calibri"/>
          <w:lang w:bidi="he-IL"/>
        </w:rPr>
        <w:t>e</w:t>
      </w:r>
      <w:r w:rsidR="00DC32BF" w:rsidRPr="008C1E54">
        <w:rPr>
          <w:rFonts w:eastAsia="Calibri"/>
          <w:lang w:bidi="he-IL"/>
        </w:rPr>
        <w:t xml:space="preserve"> the </w:t>
      </w:r>
      <w:r w:rsidR="00A62D3B" w:rsidRPr="008C1E54">
        <w:rPr>
          <w:rFonts w:eastAsia="Calibri"/>
          <w:lang w:bidi="he-IL"/>
        </w:rPr>
        <w:t>T</w:t>
      </w:r>
      <w:r w:rsidR="00DC32BF" w:rsidRPr="008C1E54">
        <w:rPr>
          <w:rFonts w:eastAsia="Calibri"/>
          <w:lang w:bidi="he-IL"/>
        </w:rPr>
        <w:t>reaty</w:t>
      </w:r>
      <w:r w:rsidR="00FB778B" w:rsidRPr="008C1E54">
        <w:rPr>
          <w:rFonts w:eastAsia="Calibri"/>
          <w:lang w:bidi="he-IL"/>
        </w:rPr>
        <w:t>,</w:t>
      </w:r>
      <w:r w:rsidR="00DC32BF" w:rsidRPr="008C1E54">
        <w:rPr>
          <w:rFonts w:eastAsia="Calibri"/>
          <w:lang w:bidi="he-IL"/>
        </w:rPr>
        <w:t xml:space="preserve"> expressing </w:t>
      </w:r>
      <w:r w:rsidR="00DC28F0" w:rsidRPr="008C1E54">
        <w:rPr>
          <w:rFonts w:eastAsia="Calibri"/>
          <w:lang w:bidi="he-IL"/>
        </w:rPr>
        <w:t>“</w:t>
      </w:r>
      <w:r w:rsidRPr="008C1E54">
        <w:rPr>
          <w:rFonts w:eastAsia="Calibri"/>
          <w:lang w:bidi="he-IL"/>
        </w:rPr>
        <w:t xml:space="preserve">hope </w:t>
      </w:r>
      <w:r w:rsidR="003F770F" w:rsidRPr="008C1E54">
        <w:rPr>
          <w:rFonts w:eastAsia="Calibri"/>
          <w:lang w:bidi="he-IL"/>
        </w:rPr>
        <w:t>that</w:t>
      </w:r>
      <w:r w:rsidRPr="008C1E54">
        <w:rPr>
          <w:rFonts w:eastAsia="Calibri"/>
          <w:lang w:bidi="he-IL"/>
        </w:rPr>
        <w:t xml:space="preserve"> </w:t>
      </w:r>
      <w:r w:rsidR="00160040" w:rsidRPr="008C1E54">
        <w:rPr>
          <w:rFonts w:eastAsia="Calibri"/>
          <w:lang w:bidi="he-IL"/>
        </w:rPr>
        <w:t>[it]</w:t>
      </w:r>
      <w:r w:rsidR="0007495A" w:rsidRPr="008C1E54">
        <w:rPr>
          <w:rFonts w:eastAsia="Calibri"/>
          <w:lang w:bidi="he-IL"/>
        </w:rPr>
        <w:t xml:space="preserve"> </w:t>
      </w:r>
      <w:r w:rsidR="006F27DD" w:rsidRPr="008C1E54">
        <w:rPr>
          <w:rFonts w:eastAsia="Calibri"/>
          <w:lang w:bidi="he-IL"/>
        </w:rPr>
        <w:t>may</w:t>
      </w:r>
      <w:r w:rsidR="004115A8" w:rsidRPr="008C1E54">
        <w:rPr>
          <w:rFonts w:eastAsia="Calibri"/>
          <w:lang w:bidi="he-IL"/>
        </w:rPr>
        <w:t xml:space="preserve"> still</w:t>
      </w:r>
      <w:r w:rsidR="006F27DD" w:rsidRPr="008C1E54">
        <w:rPr>
          <w:rFonts w:eastAsia="Calibri"/>
          <w:lang w:bidi="he-IL"/>
        </w:rPr>
        <w:t xml:space="preserve"> </w:t>
      </w:r>
      <w:r w:rsidRPr="008C1E54">
        <w:rPr>
          <w:rFonts w:eastAsia="Calibri"/>
          <w:lang w:bidi="he-IL"/>
        </w:rPr>
        <w:t xml:space="preserve">serve as the foundation for future agreements </w:t>
      </w:r>
      <w:r w:rsidR="00060C15" w:rsidRPr="008C1E54">
        <w:rPr>
          <w:rFonts w:eastAsia="Calibri"/>
          <w:lang w:bidi="he-IL"/>
        </w:rPr>
        <w:t xml:space="preserve">among </w:t>
      </w:r>
      <w:r w:rsidRPr="008C1E54">
        <w:rPr>
          <w:rFonts w:eastAsia="Calibri"/>
          <w:lang w:bidi="he-IL"/>
        </w:rPr>
        <w:t>the parties.</w:t>
      </w:r>
      <w:r w:rsidR="00DC28F0" w:rsidRPr="008C1E54">
        <w:rPr>
          <w:rFonts w:eastAsia="Calibri"/>
          <w:lang w:bidi="he-IL"/>
        </w:rPr>
        <w:t>”</w:t>
      </w:r>
    </w:p>
    <w:p w14:paraId="1CAAB054" w14:textId="77777777" w:rsidR="00F36439" w:rsidRPr="008C1E54" w:rsidRDefault="00000000" w:rsidP="00941468">
      <w:pPr>
        <w:numPr>
          <w:ilvl w:val="0"/>
          <w:numId w:val="1"/>
        </w:numPr>
        <w:spacing w:after="120" w:line="360" w:lineRule="auto"/>
        <w:ind w:left="426" w:hanging="502"/>
        <w:jc w:val="both"/>
        <w:rPr>
          <w:rFonts w:eastAsia="Calibri"/>
          <w:lang w:bidi="he-IL"/>
        </w:rPr>
      </w:pPr>
      <w:r w:rsidRPr="008C1E54">
        <w:rPr>
          <w:rFonts w:eastAsia="Calibri"/>
          <w:lang w:bidi="he-IL"/>
        </w:rPr>
        <w:t xml:space="preserve">On </w:t>
      </w:r>
      <w:r w:rsidR="00C414BD" w:rsidRPr="008C1E54">
        <w:rPr>
          <w:rFonts w:eastAsia="Calibri"/>
          <w:lang w:bidi="he-IL"/>
        </w:rPr>
        <w:t xml:space="preserve">22 April </w:t>
      </w:r>
      <w:r w:rsidRPr="008C1E54">
        <w:rPr>
          <w:rFonts w:eastAsia="Calibri"/>
          <w:lang w:bidi="he-IL"/>
        </w:rPr>
        <w:t xml:space="preserve">2022, </w:t>
      </w:r>
      <w:r w:rsidR="00441825" w:rsidRPr="008C1E54">
        <w:rPr>
          <w:rFonts w:eastAsia="Calibri"/>
          <w:lang w:bidi="he-IL"/>
        </w:rPr>
        <w:t xml:space="preserve">the governments of </w:t>
      </w:r>
      <w:r w:rsidR="009468E5" w:rsidRPr="008C1E54">
        <w:rPr>
          <w:rFonts w:eastAsia="Calibri"/>
          <w:lang w:bidi="he-IL"/>
        </w:rPr>
        <w:t xml:space="preserve">Aglovale </w:t>
      </w:r>
      <w:r w:rsidR="001A345B" w:rsidRPr="008C1E54">
        <w:rPr>
          <w:rFonts w:eastAsia="Calibri"/>
          <w:lang w:bidi="he-IL"/>
        </w:rPr>
        <w:t>and Balan</w:t>
      </w:r>
      <w:r w:rsidR="000824B4" w:rsidRPr="008C1E54">
        <w:rPr>
          <w:rFonts w:eastAsia="Calibri"/>
          <w:lang w:bidi="he-IL"/>
        </w:rPr>
        <w:t xml:space="preserve"> released a joint statement declaring their </w:t>
      </w:r>
      <w:r w:rsidR="00DC28F0" w:rsidRPr="008C1E54">
        <w:rPr>
          <w:rFonts w:eastAsia="Calibri"/>
          <w:lang w:bidi="he-IL"/>
        </w:rPr>
        <w:t>“</w:t>
      </w:r>
      <w:r w:rsidRPr="008C1E54">
        <w:rPr>
          <w:rFonts w:eastAsia="Calibri"/>
          <w:lang w:bidi="he-IL"/>
        </w:rPr>
        <w:t>decisive repudiation</w:t>
      </w:r>
      <w:r w:rsidR="00DC28F0" w:rsidRPr="008C1E54">
        <w:rPr>
          <w:rFonts w:eastAsia="Calibri"/>
          <w:lang w:bidi="he-IL"/>
        </w:rPr>
        <w:t>”</w:t>
      </w:r>
      <w:r w:rsidRPr="008C1E54">
        <w:rPr>
          <w:rFonts w:eastAsia="Calibri"/>
          <w:lang w:bidi="he-IL"/>
        </w:rPr>
        <w:t xml:space="preserve"> of </w:t>
      </w:r>
      <w:r w:rsidR="00CD6451" w:rsidRPr="008C1E54">
        <w:rPr>
          <w:rFonts w:eastAsia="Calibri"/>
          <w:lang w:bidi="he-IL"/>
        </w:rPr>
        <w:t>Ragnell</w:t>
      </w:r>
      <w:r w:rsidR="00DC28F0" w:rsidRPr="008C1E54">
        <w:rPr>
          <w:rFonts w:eastAsia="Calibri"/>
          <w:lang w:bidi="he-IL"/>
        </w:rPr>
        <w:t>’</w:t>
      </w:r>
      <w:r w:rsidR="00CD6451" w:rsidRPr="008C1E54">
        <w:rPr>
          <w:rFonts w:eastAsia="Calibri"/>
          <w:lang w:bidi="he-IL"/>
        </w:rPr>
        <w:t>s</w:t>
      </w:r>
      <w:r w:rsidR="000824B4" w:rsidRPr="008C1E54">
        <w:rPr>
          <w:rFonts w:eastAsia="Calibri"/>
          <w:lang w:bidi="he-IL"/>
        </w:rPr>
        <w:t xml:space="preserve"> attack on Nant </w:t>
      </w:r>
      <w:r w:rsidR="00083D58" w:rsidRPr="008C1E54">
        <w:rPr>
          <w:rFonts w:eastAsia="Calibri"/>
          <w:lang w:bidi="he-IL"/>
        </w:rPr>
        <w:t xml:space="preserve">Gateway </w:t>
      </w:r>
      <w:r w:rsidR="000824B4" w:rsidRPr="008C1E54">
        <w:rPr>
          <w:rFonts w:eastAsia="Calibri"/>
          <w:lang w:bidi="he-IL"/>
        </w:rPr>
        <w:t>and Compo</w:t>
      </w:r>
      <w:r w:rsidR="00A62D3B" w:rsidRPr="008C1E54">
        <w:rPr>
          <w:rFonts w:eastAsia="Calibri"/>
          <w:lang w:bidi="he-IL"/>
        </w:rPr>
        <w:t>u</w:t>
      </w:r>
      <w:r w:rsidR="000824B4" w:rsidRPr="008C1E54">
        <w:rPr>
          <w:rFonts w:eastAsia="Calibri"/>
          <w:lang w:bidi="he-IL"/>
        </w:rPr>
        <w:t xml:space="preserve">nd </w:t>
      </w:r>
      <w:r w:rsidR="005C6E14" w:rsidRPr="008C1E54">
        <w:rPr>
          <w:rFonts w:eastAsia="Calibri"/>
          <w:lang w:bidi="he-IL"/>
        </w:rPr>
        <w:t>Ardan and</w:t>
      </w:r>
      <w:r w:rsidR="00386A13" w:rsidRPr="008C1E54">
        <w:rPr>
          <w:rFonts w:eastAsia="Calibri"/>
          <w:lang w:bidi="he-IL"/>
        </w:rPr>
        <w:t xml:space="preserve"> calling for the immediate return of Balani detainees to </w:t>
      </w:r>
      <w:r w:rsidR="00160040" w:rsidRPr="008C1E54">
        <w:rPr>
          <w:rFonts w:eastAsia="Calibri"/>
          <w:lang w:bidi="he-IL"/>
        </w:rPr>
        <w:t xml:space="preserve">the Belt, which the statement called </w:t>
      </w:r>
      <w:r w:rsidR="00DC28F0" w:rsidRPr="008C1E54">
        <w:rPr>
          <w:rFonts w:eastAsia="Calibri"/>
          <w:lang w:bidi="he-IL"/>
        </w:rPr>
        <w:t>“</w:t>
      </w:r>
      <w:r w:rsidR="00386A13" w:rsidRPr="008C1E54">
        <w:rPr>
          <w:rFonts w:eastAsia="Calibri"/>
          <w:lang w:bidi="he-IL"/>
        </w:rPr>
        <w:t>occupied Balani territory</w:t>
      </w:r>
      <w:r w:rsidR="00441825" w:rsidRPr="008C1E54">
        <w:rPr>
          <w:rFonts w:eastAsia="Calibri"/>
          <w:lang w:bidi="he-IL"/>
        </w:rPr>
        <w:t>.</w:t>
      </w:r>
      <w:r w:rsidR="00DC28F0" w:rsidRPr="008C1E54">
        <w:rPr>
          <w:rFonts w:eastAsia="Calibri"/>
          <w:lang w:bidi="he-IL"/>
        </w:rPr>
        <w:t>”</w:t>
      </w:r>
      <w:r w:rsidR="00386A13" w:rsidRPr="008C1E54">
        <w:rPr>
          <w:rFonts w:eastAsia="Calibri"/>
          <w:lang w:bidi="he-IL"/>
        </w:rPr>
        <w:t xml:space="preserve"> The statement </w:t>
      </w:r>
      <w:r w:rsidR="003F3306" w:rsidRPr="008C1E54">
        <w:rPr>
          <w:rFonts w:eastAsia="Calibri"/>
          <w:lang w:bidi="he-IL"/>
        </w:rPr>
        <w:t xml:space="preserve">condemned </w:t>
      </w:r>
      <w:r w:rsidR="00DC28F0" w:rsidRPr="008C1E54">
        <w:rPr>
          <w:rFonts w:eastAsia="Calibri"/>
          <w:lang w:bidi="he-IL"/>
        </w:rPr>
        <w:t>“</w:t>
      </w:r>
      <w:r w:rsidR="00650729" w:rsidRPr="008C1E54">
        <w:rPr>
          <w:rFonts w:eastAsia="Calibri"/>
          <w:lang w:bidi="he-IL"/>
        </w:rPr>
        <w:t>Vortigern</w:t>
      </w:r>
      <w:r w:rsidR="00DC28F0" w:rsidRPr="008C1E54">
        <w:rPr>
          <w:rFonts w:eastAsia="Calibri"/>
          <w:lang w:bidi="he-IL"/>
        </w:rPr>
        <w:t>’</w:t>
      </w:r>
      <w:r w:rsidRPr="008C1E54">
        <w:rPr>
          <w:rFonts w:eastAsia="Calibri"/>
          <w:lang w:bidi="he-IL"/>
        </w:rPr>
        <w:t>s war of aggression in the Belt</w:t>
      </w:r>
      <w:r w:rsidR="00965120" w:rsidRPr="008C1E54">
        <w:rPr>
          <w:rFonts w:eastAsia="Calibri"/>
          <w:lang w:bidi="he-IL"/>
        </w:rPr>
        <w:t>,</w:t>
      </w:r>
      <w:r w:rsidR="00DC28F0" w:rsidRPr="008C1E54">
        <w:rPr>
          <w:rFonts w:eastAsia="Calibri"/>
          <w:lang w:bidi="he-IL"/>
        </w:rPr>
        <w:t>”</w:t>
      </w:r>
      <w:r w:rsidR="00965120" w:rsidRPr="008C1E54">
        <w:rPr>
          <w:rFonts w:eastAsia="Calibri"/>
          <w:lang w:bidi="he-IL"/>
        </w:rPr>
        <w:t xml:space="preserve"> </w:t>
      </w:r>
      <w:r w:rsidR="00950A30" w:rsidRPr="008C1E54">
        <w:rPr>
          <w:rFonts w:eastAsia="Calibri"/>
          <w:lang w:bidi="he-IL"/>
        </w:rPr>
        <w:t>Ragnell</w:t>
      </w:r>
      <w:r w:rsidR="00DC28F0" w:rsidRPr="008C1E54">
        <w:rPr>
          <w:rFonts w:eastAsia="Calibri"/>
          <w:lang w:bidi="he-IL"/>
        </w:rPr>
        <w:t>’</w:t>
      </w:r>
      <w:r w:rsidR="00950A30" w:rsidRPr="008C1E54">
        <w:rPr>
          <w:rFonts w:eastAsia="Calibri"/>
          <w:lang w:bidi="he-IL"/>
        </w:rPr>
        <w:t xml:space="preserve">s </w:t>
      </w:r>
      <w:r w:rsidR="000824B4" w:rsidRPr="008C1E54">
        <w:rPr>
          <w:rFonts w:eastAsia="Calibri"/>
          <w:lang w:bidi="he-IL"/>
        </w:rPr>
        <w:t xml:space="preserve">parliamentary resolution, and </w:t>
      </w:r>
      <w:r w:rsidR="009468E5" w:rsidRPr="008C1E54">
        <w:rPr>
          <w:rFonts w:eastAsia="Calibri"/>
          <w:lang w:bidi="he-IL"/>
        </w:rPr>
        <w:t>the</w:t>
      </w:r>
      <w:r w:rsidR="00965120" w:rsidRPr="008C1E54">
        <w:rPr>
          <w:rFonts w:eastAsia="Calibri"/>
          <w:lang w:bidi="he-IL"/>
        </w:rPr>
        <w:t xml:space="preserve"> </w:t>
      </w:r>
      <w:r w:rsidR="003D2881" w:rsidRPr="008C1E54">
        <w:rPr>
          <w:rFonts w:eastAsia="Calibri"/>
          <w:lang w:bidi="he-IL"/>
        </w:rPr>
        <w:t>interruption of operations at the seaport</w:t>
      </w:r>
      <w:r w:rsidR="009468E5" w:rsidRPr="008C1E54">
        <w:rPr>
          <w:rFonts w:eastAsia="Calibri"/>
          <w:lang w:bidi="he-IL"/>
        </w:rPr>
        <w:t>.</w:t>
      </w:r>
    </w:p>
    <w:p w14:paraId="5B3B38F1" w14:textId="77777777" w:rsidR="008875EA" w:rsidRPr="008C1E54" w:rsidRDefault="00000000" w:rsidP="00152886">
      <w:pPr>
        <w:numPr>
          <w:ilvl w:val="0"/>
          <w:numId w:val="1"/>
        </w:numPr>
        <w:spacing w:after="120" w:line="360" w:lineRule="auto"/>
        <w:ind w:left="426" w:hanging="502"/>
        <w:jc w:val="both"/>
        <w:rPr>
          <w:rFonts w:eastAsia="Calibri"/>
          <w:lang w:bidi="he-IL"/>
        </w:rPr>
      </w:pPr>
      <w:r w:rsidRPr="008C1E54">
        <w:rPr>
          <w:rFonts w:eastAsia="Calibri"/>
          <w:lang w:bidi="he-IL"/>
        </w:rPr>
        <w:t>The following day A</w:t>
      </w:r>
      <w:r w:rsidR="00563765" w:rsidRPr="008C1E54">
        <w:rPr>
          <w:rFonts w:eastAsia="Calibri"/>
          <w:lang w:bidi="he-IL"/>
        </w:rPr>
        <w:t>glovale</w:t>
      </w:r>
      <w:r w:rsidR="00DC28F0" w:rsidRPr="008C1E54">
        <w:rPr>
          <w:rFonts w:eastAsia="Calibri"/>
          <w:lang w:bidi="he-IL"/>
        </w:rPr>
        <w:t>’</w:t>
      </w:r>
      <w:r w:rsidR="001A7DF9" w:rsidRPr="008C1E54">
        <w:rPr>
          <w:rFonts w:eastAsia="Calibri"/>
          <w:lang w:bidi="he-IL"/>
        </w:rPr>
        <w:t>s Parliament</w:t>
      </w:r>
      <w:r w:rsidR="00591BA1" w:rsidRPr="008C1E54">
        <w:rPr>
          <w:rFonts w:eastAsia="Calibri"/>
          <w:lang w:bidi="he-IL"/>
        </w:rPr>
        <w:t xml:space="preserve"> </w:t>
      </w:r>
      <w:r w:rsidR="0017378E" w:rsidRPr="008C1E54">
        <w:rPr>
          <w:rFonts w:eastAsia="Calibri"/>
          <w:lang w:bidi="he-IL"/>
        </w:rPr>
        <w:t xml:space="preserve">enacted </w:t>
      </w:r>
      <w:r w:rsidRPr="008C1E54">
        <w:rPr>
          <w:rFonts w:eastAsia="Calibri"/>
          <w:lang w:bidi="he-IL"/>
        </w:rPr>
        <w:t xml:space="preserve">sanctions </w:t>
      </w:r>
      <w:r w:rsidR="003C57EF" w:rsidRPr="008C1E54">
        <w:rPr>
          <w:rFonts w:eastAsia="Calibri"/>
          <w:lang w:bidi="he-IL"/>
        </w:rPr>
        <w:t xml:space="preserve">legislation </w:t>
      </w:r>
      <w:r w:rsidRPr="008C1E54">
        <w:rPr>
          <w:rFonts w:eastAsia="Calibri"/>
          <w:lang w:bidi="he-IL"/>
        </w:rPr>
        <w:t>against R</w:t>
      </w:r>
      <w:r w:rsidR="00563765" w:rsidRPr="008C1E54">
        <w:rPr>
          <w:rFonts w:eastAsia="Calibri"/>
          <w:lang w:bidi="he-IL"/>
        </w:rPr>
        <w:t>agnell</w:t>
      </w:r>
      <w:r w:rsidR="006D5566" w:rsidRPr="008C1E54">
        <w:rPr>
          <w:rFonts w:eastAsia="Calibri"/>
          <w:lang w:bidi="he-IL"/>
        </w:rPr>
        <w:t>, which</w:t>
      </w:r>
      <w:r w:rsidRPr="008C1E54">
        <w:rPr>
          <w:rFonts w:eastAsia="Calibri"/>
          <w:lang w:bidi="he-IL"/>
        </w:rPr>
        <w:t xml:space="preserve"> included:</w:t>
      </w:r>
    </w:p>
    <w:p w14:paraId="0A0458C2" w14:textId="77777777" w:rsidR="00B14E38" w:rsidRPr="008C1E54" w:rsidRDefault="00000000" w:rsidP="004F30D2">
      <w:pPr>
        <w:numPr>
          <w:ilvl w:val="1"/>
          <w:numId w:val="1"/>
        </w:numPr>
        <w:spacing w:after="120" w:line="360" w:lineRule="auto"/>
        <w:ind w:left="990" w:right="284" w:hanging="270"/>
        <w:jc w:val="both"/>
        <w:rPr>
          <w:rFonts w:eastAsia="Calibri"/>
          <w:lang w:bidi="he-IL"/>
        </w:rPr>
      </w:pPr>
      <w:r w:rsidRPr="008C1E54">
        <w:rPr>
          <w:rFonts w:eastAsia="Calibri"/>
          <w:lang w:bidi="he-IL"/>
        </w:rPr>
        <w:t xml:space="preserve">Freezing bank accounts </w:t>
      </w:r>
      <w:r w:rsidR="0046468E" w:rsidRPr="008C1E54">
        <w:rPr>
          <w:rFonts w:eastAsia="Calibri"/>
          <w:lang w:bidi="he-IL"/>
        </w:rPr>
        <w:t>belonging to</w:t>
      </w:r>
      <w:r w:rsidRPr="008C1E54">
        <w:rPr>
          <w:rFonts w:eastAsia="Calibri"/>
          <w:lang w:bidi="he-IL"/>
        </w:rPr>
        <w:t xml:space="preserve"> </w:t>
      </w:r>
      <w:r w:rsidR="00650729" w:rsidRPr="008C1E54">
        <w:rPr>
          <w:rFonts w:eastAsia="Calibri"/>
          <w:lang w:bidi="he-IL"/>
        </w:rPr>
        <w:t>Vortigern</w:t>
      </w:r>
      <w:r w:rsidR="0046468E" w:rsidRPr="008C1E54">
        <w:rPr>
          <w:rFonts w:eastAsia="Calibri"/>
          <w:lang w:bidi="he-IL"/>
        </w:rPr>
        <w:t xml:space="preserve">, his cabinet ministers, </w:t>
      </w:r>
      <w:r w:rsidR="00324279" w:rsidRPr="008C1E54">
        <w:rPr>
          <w:rFonts w:eastAsia="Calibri"/>
          <w:lang w:bidi="he-IL"/>
        </w:rPr>
        <w:t xml:space="preserve">and </w:t>
      </w:r>
      <w:r w:rsidR="00837097" w:rsidRPr="008C1E54">
        <w:rPr>
          <w:rFonts w:eastAsia="Calibri"/>
          <w:lang w:bidi="he-IL"/>
        </w:rPr>
        <w:t xml:space="preserve">senior </w:t>
      </w:r>
      <w:r w:rsidR="00BD19A5" w:rsidRPr="008C1E54">
        <w:rPr>
          <w:rFonts w:eastAsia="Calibri"/>
          <w:lang w:bidi="he-IL"/>
        </w:rPr>
        <w:t xml:space="preserve">RPP </w:t>
      </w:r>
      <w:r w:rsidR="00837097" w:rsidRPr="008C1E54">
        <w:rPr>
          <w:rFonts w:eastAsia="Calibri"/>
          <w:lang w:bidi="he-IL"/>
        </w:rPr>
        <w:t>members</w:t>
      </w:r>
      <w:r w:rsidR="00324279" w:rsidRPr="008C1E54">
        <w:rPr>
          <w:rFonts w:eastAsia="Calibri"/>
          <w:lang w:bidi="he-IL"/>
        </w:rPr>
        <w:t xml:space="preserve"> and </w:t>
      </w:r>
      <w:r w:rsidR="00BD19A5" w:rsidRPr="008C1E54">
        <w:rPr>
          <w:rFonts w:eastAsia="Calibri"/>
          <w:lang w:bidi="he-IL"/>
        </w:rPr>
        <w:t>financial supporters</w:t>
      </w:r>
      <w:r w:rsidR="0081407D" w:rsidRPr="008C1E54">
        <w:rPr>
          <w:rFonts w:eastAsia="Calibri"/>
          <w:lang w:bidi="he-IL"/>
        </w:rPr>
        <w:t xml:space="preserve">, and </w:t>
      </w:r>
      <w:r w:rsidR="00152886" w:rsidRPr="008C1E54">
        <w:rPr>
          <w:rFonts w:eastAsia="Calibri"/>
          <w:lang w:bidi="he-IL"/>
        </w:rPr>
        <w:t xml:space="preserve">seizing the assets of </w:t>
      </w:r>
      <w:r w:rsidR="0081407D" w:rsidRPr="008C1E54">
        <w:rPr>
          <w:rFonts w:eastAsia="Calibri"/>
          <w:lang w:bidi="he-IL"/>
        </w:rPr>
        <w:t xml:space="preserve">anyone </w:t>
      </w:r>
      <w:r w:rsidR="00913544" w:rsidRPr="008C1E54">
        <w:rPr>
          <w:rFonts w:eastAsia="Calibri"/>
          <w:lang w:bidi="he-IL"/>
        </w:rPr>
        <w:t xml:space="preserve">of Ragnellian </w:t>
      </w:r>
      <w:r w:rsidR="000A2E4E" w:rsidRPr="008C1E54">
        <w:rPr>
          <w:rFonts w:eastAsia="Calibri"/>
          <w:lang w:bidi="he-IL"/>
        </w:rPr>
        <w:t xml:space="preserve">or other nationality </w:t>
      </w:r>
      <w:r w:rsidR="00913544" w:rsidRPr="008C1E54">
        <w:rPr>
          <w:rFonts w:eastAsia="Calibri"/>
          <w:lang w:bidi="he-IL"/>
        </w:rPr>
        <w:t xml:space="preserve">engaged in direct or indirect attempts to </w:t>
      </w:r>
      <w:r w:rsidR="000A2E4E" w:rsidRPr="008C1E54">
        <w:rPr>
          <w:rFonts w:eastAsia="Calibri"/>
          <w:lang w:bidi="he-IL"/>
        </w:rPr>
        <w:t>circumvent these sanctions</w:t>
      </w:r>
      <w:r w:rsidR="00F2476A" w:rsidRPr="008C1E54">
        <w:rPr>
          <w:rFonts w:eastAsia="Calibri"/>
          <w:lang w:bidi="he-IL"/>
        </w:rPr>
        <w:t>;</w:t>
      </w:r>
    </w:p>
    <w:p w14:paraId="63CDD0D5" w14:textId="77777777" w:rsidR="00837097" w:rsidRPr="008C1E54" w:rsidRDefault="00000000" w:rsidP="004F30D2">
      <w:pPr>
        <w:numPr>
          <w:ilvl w:val="1"/>
          <w:numId w:val="1"/>
        </w:numPr>
        <w:spacing w:after="120" w:line="360" w:lineRule="auto"/>
        <w:ind w:left="990" w:right="284" w:hanging="270"/>
        <w:jc w:val="both"/>
        <w:rPr>
          <w:rFonts w:eastAsia="Calibri"/>
          <w:lang w:bidi="he-IL"/>
        </w:rPr>
      </w:pPr>
      <w:r w:rsidRPr="008C1E54">
        <w:rPr>
          <w:rFonts w:eastAsia="Calibri"/>
          <w:lang w:bidi="he-IL"/>
        </w:rPr>
        <w:t xml:space="preserve">Imposing travel bans on </w:t>
      </w:r>
      <w:r w:rsidR="00D647DD" w:rsidRPr="008C1E54">
        <w:rPr>
          <w:rFonts w:eastAsia="Calibri"/>
          <w:lang w:bidi="he-IL"/>
        </w:rPr>
        <w:t>those same individuals</w:t>
      </w:r>
      <w:r w:rsidRPr="008C1E54">
        <w:rPr>
          <w:rFonts w:eastAsia="Calibri"/>
          <w:lang w:bidi="he-IL"/>
        </w:rPr>
        <w:t>;</w:t>
      </w:r>
    </w:p>
    <w:p w14:paraId="69D16AB8" w14:textId="77777777" w:rsidR="008875EA" w:rsidRPr="008C1E54" w:rsidRDefault="00000000" w:rsidP="004F30D2">
      <w:pPr>
        <w:numPr>
          <w:ilvl w:val="1"/>
          <w:numId w:val="1"/>
        </w:numPr>
        <w:spacing w:after="120" w:line="360" w:lineRule="auto"/>
        <w:ind w:left="990" w:right="284" w:hanging="270"/>
        <w:jc w:val="both"/>
        <w:rPr>
          <w:rFonts w:eastAsia="Calibri"/>
          <w:lang w:bidi="he-IL"/>
        </w:rPr>
      </w:pPr>
      <w:r w:rsidRPr="008C1E54">
        <w:rPr>
          <w:rFonts w:eastAsia="Calibri"/>
          <w:lang w:bidi="he-IL"/>
        </w:rPr>
        <w:t xml:space="preserve">Freezing the </w:t>
      </w:r>
      <w:r w:rsidR="00152886" w:rsidRPr="008C1E54">
        <w:rPr>
          <w:rFonts w:eastAsia="Calibri"/>
          <w:lang w:bidi="he-IL"/>
        </w:rPr>
        <w:t xml:space="preserve">funds </w:t>
      </w:r>
      <w:r w:rsidRPr="008C1E54">
        <w:rPr>
          <w:rFonts w:eastAsia="Calibri"/>
          <w:lang w:bidi="he-IL"/>
        </w:rPr>
        <w:t xml:space="preserve">of </w:t>
      </w:r>
      <w:r w:rsidR="00CD6451" w:rsidRPr="008C1E54">
        <w:rPr>
          <w:rFonts w:eastAsia="Calibri"/>
          <w:lang w:bidi="he-IL"/>
        </w:rPr>
        <w:t>Ragnell</w:t>
      </w:r>
      <w:r w:rsidR="00DC28F0" w:rsidRPr="008C1E54">
        <w:rPr>
          <w:rFonts w:eastAsia="Calibri"/>
          <w:lang w:bidi="he-IL"/>
        </w:rPr>
        <w:t>’</w:t>
      </w:r>
      <w:r w:rsidR="00CD6451" w:rsidRPr="008C1E54">
        <w:rPr>
          <w:rFonts w:eastAsia="Calibri"/>
          <w:lang w:bidi="he-IL"/>
        </w:rPr>
        <w:t>s</w:t>
      </w:r>
      <w:r w:rsidR="0046468E" w:rsidRPr="008C1E54">
        <w:rPr>
          <w:rFonts w:eastAsia="Calibri"/>
          <w:lang w:bidi="he-IL"/>
        </w:rPr>
        <w:t xml:space="preserve"> central</w:t>
      </w:r>
      <w:r w:rsidRPr="008C1E54">
        <w:rPr>
          <w:rFonts w:eastAsia="Calibri"/>
          <w:lang w:bidi="he-IL"/>
        </w:rPr>
        <w:t xml:space="preserve"> bank </w:t>
      </w:r>
      <w:r w:rsidR="0046468E" w:rsidRPr="008C1E54">
        <w:rPr>
          <w:rFonts w:eastAsia="Calibri"/>
          <w:lang w:bidi="he-IL"/>
        </w:rPr>
        <w:t>and ten other major</w:t>
      </w:r>
      <w:r w:rsidR="00CB2114" w:rsidRPr="008C1E54">
        <w:rPr>
          <w:rFonts w:eastAsia="Calibri"/>
          <w:lang w:bidi="he-IL"/>
        </w:rPr>
        <w:t xml:space="preserve"> Ragnellian</w:t>
      </w:r>
      <w:r w:rsidR="0046468E" w:rsidRPr="008C1E54">
        <w:rPr>
          <w:rFonts w:eastAsia="Calibri"/>
          <w:lang w:bidi="he-IL"/>
        </w:rPr>
        <w:t xml:space="preserve"> </w:t>
      </w:r>
      <w:r w:rsidR="002E2A6F" w:rsidRPr="008C1E54">
        <w:rPr>
          <w:rFonts w:eastAsia="Calibri"/>
          <w:lang w:bidi="he-IL"/>
        </w:rPr>
        <w:t>banks</w:t>
      </w:r>
      <w:r w:rsidR="00CB2114" w:rsidRPr="008C1E54">
        <w:rPr>
          <w:rFonts w:eastAsia="Calibri"/>
          <w:lang w:bidi="he-IL"/>
        </w:rPr>
        <w:t xml:space="preserve"> </w:t>
      </w:r>
      <w:r w:rsidR="00D647DD" w:rsidRPr="008C1E54">
        <w:rPr>
          <w:rFonts w:eastAsia="Calibri"/>
          <w:lang w:bidi="he-IL"/>
        </w:rPr>
        <w:t xml:space="preserve">operating </w:t>
      </w:r>
      <w:r w:rsidR="00CB2114" w:rsidRPr="008C1E54">
        <w:rPr>
          <w:rFonts w:eastAsia="Calibri"/>
          <w:lang w:bidi="he-IL"/>
        </w:rPr>
        <w:t xml:space="preserve">in </w:t>
      </w:r>
      <w:r w:rsidR="00950A30" w:rsidRPr="008C1E54">
        <w:rPr>
          <w:rFonts w:eastAsia="Calibri"/>
          <w:lang w:bidi="he-IL"/>
        </w:rPr>
        <w:t>Aglovale</w:t>
      </w:r>
      <w:r w:rsidR="00DC28F0" w:rsidRPr="008C1E54">
        <w:rPr>
          <w:rFonts w:eastAsia="Calibri"/>
          <w:lang w:bidi="he-IL"/>
        </w:rPr>
        <w:t>’</w:t>
      </w:r>
      <w:r w:rsidR="00950A30" w:rsidRPr="008C1E54">
        <w:rPr>
          <w:rFonts w:eastAsia="Calibri"/>
          <w:lang w:bidi="he-IL"/>
        </w:rPr>
        <w:t xml:space="preserve">s </w:t>
      </w:r>
      <w:r w:rsidR="00CB2114" w:rsidRPr="008C1E54">
        <w:rPr>
          <w:rFonts w:eastAsia="Calibri"/>
          <w:lang w:bidi="he-IL"/>
        </w:rPr>
        <w:t>territory</w:t>
      </w:r>
      <w:r w:rsidRPr="008C1E54">
        <w:rPr>
          <w:rFonts w:eastAsia="Calibri"/>
          <w:lang w:bidi="he-IL"/>
        </w:rPr>
        <w:t>;</w:t>
      </w:r>
      <w:r w:rsidR="00837097" w:rsidRPr="008C1E54">
        <w:rPr>
          <w:rFonts w:eastAsia="Calibri"/>
          <w:lang w:bidi="he-IL"/>
        </w:rPr>
        <w:t xml:space="preserve"> and</w:t>
      </w:r>
    </w:p>
    <w:p w14:paraId="21F811E7" w14:textId="77777777" w:rsidR="008875EA" w:rsidRPr="008C1E54" w:rsidRDefault="00000000" w:rsidP="004F30D2">
      <w:pPr>
        <w:numPr>
          <w:ilvl w:val="1"/>
          <w:numId w:val="1"/>
        </w:numPr>
        <w:spacing w:after="120" w:line="360" w:lineRule="auto"/>
        <w:ind w:left="990" w:right="284" w:hanging="270"/>
        <w:jc w:val="both"/>
        <w:rPr>
          <w:rFonts w:eastAsia="Calibri"/>
          <w:lang w:bidi="he-IL"/>
        </w:rPr>
      </w:pPr>
      <w:r w:rsidRPr="008C1E54">
        <w:rPr>
          <w:rFonts w:eastAsia="Calibri"/>
          <w:lang w:bidi="he-IL"/>
        </w:rPr>
        <w:t xml:space="preserve">Prohibiting companies </w:t>
      </w:r>
      <w:r w:rsidR="00CB2114" w:rsidRPr="008C1E54">
        <w:rPr>
          <w:rFonts w:eastAsia="Calibri"/>
          <w:lang w:bidi="he-IL"/>
        </w:rPr>
        <w:t>incorporated in Aglovale and Aglovalian</w:t>
      </w:r>
      <w:r w:rsidRPr="008C1E54">
        <w:rPr>
          <w:rFonts w:eastAsia="Calibri"/>
          <w:lang w:bidi="he-IL"/>
        </w:rPr>
        <w:t xml:space="preserve"> </w:t>
      </w:r>
      <w:r w:rsidR="00E92083" w:rsidRPr="008C1E54">
        <w:rPr>
          <w:rFonts w:eastAsia="Calibri"/>
          <w:lang w:bidi="he-IL"/>
        </w:rPr>
        <w:t xml:space="preserve">citizens </w:t>
      </w:r>
      <w:r w:rsidRPr="008C1E54">
        <w:rPr>
          <w:rFonts w:eastAsia="Calibri"/>
          <w:lang w:bidi="he-IL"/>
        </w:rPr>
        <w:t xml:space="preserve">from </w:t>
      </w:r>
      <w:r w:rsidR="001D349A" w:rsidRPr="008C1E54">
        <w:rPr>
          <w:rFonts w:eastAsia="Calibri"/>
          <w:lang w:bidi="he-IL"/>
        </w:rPr>
        <w:t>entering into new contracts</w:t>
      </w:r>
      <w:r w:rsidR="00267419" w:rsidRPr="008C1E54">
        <w:rPr>
          <w:rFonts w:eastAsia="Calibri"/>
          <w:lang w:bidi="he-IL"/>
        </w:rPr>
        <w:t xml:space="preserve"> with</w:t>
      </w:r>
      <w:r w:rsidR="00EA23F2" w:rsidRPr="008C1E54">
        <w:rPr>
          <w:rFonts w:eastAsia="Calibri"/>
          <w:lang w:bidi="he-IL"/>
        </w:rPr>
        <w:t xml:space="preserve">, </w:t>
      </w:r>
      <w:r w:rsidR="008F45CF" w:rsidRPr="008C1E54">
        <w:rPr>
          <w:rFonts w:eastAsia="Calibri"/>
          <w:lang w:bidi="he-IL"/>
        </w:rPr>
        <w:t xml:space="preserve">providing </w:t>
      </w:r>
      <w:r w:rsidR="00EA43E2" w:rsidRPr="008C1E54">
        <w:rPr>
          <w:rFonts w:eastAsia="Calibri"/>
          <w:lang w:bidi="he-IL"/>
        </w:rPr>
        <w:t xml:space="preserve">goods or services to, or receiving </w:t>
      </w:r>
      <w:r w:rsidR="00EA23F2" w:rsidRPr="008C1E54">
        <w:rPr>
          <w:rFonts w:eastAsia="Calibri"/>
          <w:lang w:bidi="he-IL"/>
        </w:rPr>
        <w:t>goods or services</w:t>
      </w:r>
      <w:r w:rsidR="00EA43E2" w:rsidRPr="008C1E54">
        <w:rPr>
          <w:rFonts w:eastAsia="Calibri"/>
          <w:lang w:bidi="he-IL"/>
        </w:rPr>
        <w:t xml:space="preserve"> from, </w:t>
      </w:r>
      <w:r w:rsidR="003475B6" w:rsidRPr="008C1E54">
        <w:rPr>
          <w:rFonts w:eastAsia="Calibri"/>
          <w:lang w:bidi="he-IL"/>
        </w:rPr>
        <w:t xml:space="preserve">business enterprises operating in </w:t>
      </w:r>
      <w:r w:rsidR="00CD6451" w:rsidRPr="008C1E54">
        <w:rPr>
          <w:rFonts w:eastAsia="Calibri"/>
          <w:lang w:bidi="he-IL"/>
        </w:rPr>
        <w:t>Ragnell</w:t>
      </w:r>
      <w:r w:rsidR="00DC28F0" w:rsidRPr="008C1E54">
        <w:rPr>
          <w:rFonts w:eastAsia="Calibri"/>
          <w:lang w:bidi="he-IL"/>
        </w:rPr>
        <w:t>’</w:t>
      </w:r>
      <w:r w:rsidR="00CD6451" w:rsidRPr="008C1E54">
        <w:rPr>
          <w:rFonts w:eastAsia="Calibri"/>
          <w:lang w:bidi="he-IL"/>
        </w:rPr>
        <w:t>s</w:t>
      </w:r>
      <w:r w:rsidRPr="008C1E54">
        <w:rPr>
          <w:rFonts w:eastAsia="Calibri"/>
          <w:lang w:bidi="he-IL"/>
        </w:rPr>
        <w:t xml:space="preserve"> industrial</w:t>
      </w:r>
      <w:r w:rsidR="002E2A6F" w:rsidRPr="008C1E54">
        <w:rPr>
          <w:rFonts w:eastAsia="Calibri"/>
          <w:lang w:bidi="he-IL"/>
        </w:rPr>
        <w:t>, aviation, transportation,</w:t>
      </w:r>
      <w:r w:rsidRPr="008C1E54">
        <w:rPr>
          <w:rFonts w:eastAsia="Calibri"/>
          <w:lang w:bidi="he-IL"/>
        </w:rPr>
        <w:t xml:space="preserve"> </w:t>
      </w:r>
      <w:r w:rsidR="002E2A6F" w:rsidRPr="008C1E54">
        <w:rPr>
          <w:rFonts w:eastAsia="Calibri"/>
          <w:lang w:bidi="he-IL"/>
        </w:rPr>
        <w:t xml:space="preserve">or security </w:t>
      </w:r>
      <w:r w:rsidRPr="008C1E54">
        <w:rPr>
          <w:rFonts w:eastAsia="Calibri"/>
          <w:lang w:bidi="he-IL"/>
        </w:rPr>
        <w:t>sector</w:t>
      </w:r>
      <w:r w:rsidR="002E2A6F" w:rsidRPr="008C1E54">
        <w:rPr>
          <w:rFonts w:eastAsia="Calibri"/>
          <w:lang w:bidi="he-IL"/>
        </w:rPr>
        <w:t>s.</w:t>
      </w:r>
    </w:p>
    <w:p w14:paraId="44D38477" w14:textId="77777777" w:rsidR="000F431B" w:rsidRPr="008C1E54" w:rsidRDefault="00000000" w:rsidP="00941468">
      <w:pPr>
        <w:numPr>
          <w:ilvl w:val="0"/>
          <w:numId w:val="1"/>
        </w:numPr>
        <w:spacing w:after="120" w:line="360" w:lineRule="auto"/>
        <w:ind w:left="426" w:hanging="500"/>
        <w:jc w:val="both"/>
        <w:rPr>
          <w:rFonts w:eastAsia="Calibri"/>
          <w:lang w:bidi="he-IL"/>
        </w:rPr>
      </w:pPr>
      <w:r w:rsidRPr="008C1E54">
        <w:rPr>
          <w:rFonts w:eastAsia="Calibri"/>
          <w:lang w:bidi="he-IL"/>
        </w:rPr>
        <w:t>In light</w:t>
      </w:r>
      <w:r w:rsidR="00692040" w:rsidRPr="008C1E54">
        <w:rPr>
          <w:rFonts w:eastAsia="Calibri"/>
          <w:lang w:bidi="he-IL"/>
        </w:rPr>
        <w:t xml:space="preserve"> of </w:t>
      </w:r>
      <w:r w:rsidRPr="008C1E54">
        <w:rPr>
          <w:rFonts w:eastAsia="Calibri"/>
          <w:lang w:bidi="he-IL"/>
        </w:rPr>
        <w:t xml:space="preserve">the </w:t>
      </w:r>
      <w:r w:rsidR="00692040" w:rsidRPr="008C1E54">
        <w:rPr>
          <w:rFonts w:eastAsia="Calibri"/>
          <w:lang w:bidi="he-IL"/>
        </w:rPr>
        <w:t>sanctions, many companies registered in A</w:t>
      </w:r>
      <w:r w:rsidR="00001AE9" w:rsidRPr="008C1E54">
        <w:rPr>
          <w:rFonts w:eastAsia="Calibri"/>
          <w:lang w:bidi="he-IL"/>
        </w:rPr>
        <w:t>glovale</w:t>
      </w:r>
      <w:r w:rsidR="00692040" w:rsidRPr="008C1E54">
        <w:rPr>
          <w:rFonts w:eastAsia="Calibri"/>
          <w:lang w:bidi="he-IL"/>
        </w:rPr>
        <w:t xml:space="preserve"> void</w:t>
      </w:r>
      <w:r w:rsidR="0046468E" w:rsidRPr="008C1E54">
        <w:rPr>
          <w:rFonts w:eastAsia="Calibri"/>
          <w:lang w:bidi="he-IL"/>
        </w:rPr>
        <w:t>ed</w:t>
      </w:r>
      <w:r w:rsidR="00692040" w:rsidRPr="008C1E54">
        <w:rPr>
          <w:rFonts w:eastAsia="Calibri"/>
          <w:lang w:bidi="he-IL"/>
        </w:rPr>
        <w:t xml:space="preserve"> contracts </w:t>
      </w:r>
      <w:r w:rsidRPr="008C1E54">
        <w:rPr>
          <w:rFonts w:eastAsia="Calibri"/>
          <w:lang w:bidi="he-IL"/>
        </w:rPr>
        <w:t>with</w:t>
      </w:r>
      <w:r w:rsidR="0046468E" w:rsidRPr="008C1E54">
        <w:rPr>
          <w:rFonts w:eastAsia="Calibri"/>
          <w:lang w:bidi="he-IL"/>
        </w:rPr>
        <w:t xml:space="preserve"> </w:t>
      </w:r>
      <w:r w:rsidRPr="008C1E54">
        <w:rPr>
          <w:rFonts w:eastAsia="Calibri"/>
          <w:lang w:bidi="he-IL"/>
        </w:rPr>
        <w:t xml:space="preserve">their </w:t>
      </w:r>
      <w:r w:rsidR="0046468E" w:rsidRPr="008C1E54">
        <w:rPr>
          <w:rFonts w:eastAsia="Calibri"/>
          <w:lang w:bidi="he-IL"/>
        </w:rPr>
        <w:t>R</w:t>
      </w:r>
      <w:r w:rsidR="00001AE9" w:rsidRPr="008C1E54">
        <w:rPr>
          <w:rFonts w:eastAsia="Calibri"/>
          <w:lang w:bidi="he-IL"/>
        </w:rPr>
        <w:t>agnell</w:t>
      </w:r>
      <w:r w:rsidRPr="008C1E54">
        <w:rPr>
          <w:rFonts w:eastAsia="Calibri"/>
          <w:lang w:bidi="he-IL"/>
        </w:rPr>
        <w:t>ian partners</w:t>
      </w:r>
      <w:r w:rsidR="00C414BD" w:rsidRPr="008C1E54">
        <w:rPr>
          <w:rFonts w:eastAsia="Calibri"/>
          <w:lang w:bidi="he-IL"/>
        </w:rPr>
        <w:t xml:space="preserve">. </w:t>
      </w:r>
      <w:r w:rsidR="00D7235D" w:rsidRPr="008C1E54">
        <w:rPr>
          <w:rFonts w:eastAsia="Calibri"/>
          <w:lang w:bidi="he-IL"/>
        </w:rPr>
        <w:t xml:space="preserve">At </w:t>
      </w:r>
      <w:r w:rsidR="00C414BD" w:rsidRPr="008C1E54">
        <w:rPr>
          <w:rFonts w:eastAsia="Calibri"/>
          <w:lang w:bidi="he-IL"/>
        </w:rPr>
        <w:t>Aglovale</w:t>
      </w:r>
      <w:r w:rsidR="00DC28F0" w:rsidRPr="008C1E54">
        <w:rPr>
          <w:rFonts w:eastAsia="Calibri"/>
          <w:lang w:bidi="he-IL"/>
        </w:rPr>
        <w:t>’</w:t>
      </w:r>
      <w:r w:rsidR="00D7235D" w:rsidRPr="008C1E54">
        <w:rPr>
          <w:rFonts w:eastAsia="Calibri"/>
          <w:lang w:bidi="he-IL"/>
        </w:rPr>
        <w:t>s</w:t>
      </w:r>
      <w:r w:rsidR="00C414BD" w:rsidRPr="008C1E54">
        <w:rPr>
          <w:rFonts w:eastAsia="Calibri"/>
          <w:lang w:bidi="he-IL"/>
        </w:rPr>
        <w:t xml:space="preserve"> </w:t>
      </w:r>
      <w:r w:rsidR="003475B6" w:rsidRPr="008C1E54">
        <w:rPr>
          <w:rFonts w:eastAsia="Calibri"/>
          <w:lang w:bidi="he-IL"/>
        </w:rPr>
        <w:t>urg</w:t>
      </w:r>
      <w:r w:rsidR="00D7235D" w:rsidRPr="008C1E54">
        <w:rPr>
          <w:rFonts w:eastAsia="Calibri"/>
          <w:lang w:bidi="he-IL"/>
        </w:rPr>
        <w:t>ing</w:t>
      </w:r>
      <w:r w:rsidR="003475B6" w:rsidRPr="008C1E54">
        <w:rPr>
          <w:rFonts w:eastAsia="Calibri"/>
          <w:lang w:bidi="he-IL"/>
        </w:rPr>
        <w:t xml:space="preserve"> </w:t>
      </w:r>
      <w:r w:rsidR="0058701F" w:rsidRPr="008C1E54">
        <w:rPr>
          <w:rFonts w:eastAsia="Calibri"/>
          <w:lang w:bidi="he-IL"/>
        </w:rPr>
        <w:t>several</w:t>
      </w:r>
      <w:r w:rsidR="00C414BD" w:rsidRPr="008C1E54">
        <w:rPr>
          <w:rFonts w:eastAsia="Calibri"/>
          <w:lang w:bidi="he-IL"/>
        </w:rPr>
        <w:t xml:space="preserve"> </w:t>
      </w:r>
      <w:r w:rsidR="00DF0416" w:rsidRPr="008C1E54">
        <w:rPr>
          <w:rFonts w:eastAsia="Calibri"/>
          <w:lang w:bidi="he-IL"/>
        </w:rPr>
        <w:t xml:space="preserve">of </w:t>
      </w:r>
      <w:r w:rsidR="00C414BD" w:rsidRPr="008C1E54">
        <w:rPr>
          <w:rFonts w:eastAsia="Calibri"/>
          <w:lang w:bidi="he-IL"/>
        </w:rPr>
        <w:t xml:space="preserve">its allies </w:t>
      </w:r>
      <w:r w:rsidR="00EA05EA" w:rsidRPr="008C1E54">
        <w:rPr>
          <w:rFonts w:eastAsia="Calibri"/>
          <w:lang w:bidi="he-IL"/>
        </w:rPr>
        <w:t>adopt</w:t>
      </w:r>
      <w:r w:rsidR="00D7235D" w:rsidRPr="008C1E54">
        <w:rPr>
          <w:rFonts w:eastAsia="Calibri"/>
          <w:lang w:bidi="he-IL"/>
        </w:rPr>
        <w:t>ed</w:t>
      </w:r>
      <w:r w:rsidR="003475B6" w:rsidRPr="008C1E54">
        <w:rPr>
          <w:rFonts w:eastAsia="Calibri"/>
          <w:lang w:bidi="he-IL"/>
        </w:rPr>
        <w:t xml:space="preserve"> </w:t>
      </w:r>
      <w:r w:rsidR="00C414BD" w:rsidRPr="008C1E54">
        <w:rPr>
          <w:rFonts w:eastAsia="Calibri"/>
          <w:lang w:bidi="he-IL"/>
        </w:rPr>
        <w:t xml:space="preserve">similar </w:t>
      </w:r>
      <w:r w:rsidR="00EA05EA" w:rsidRPr="008C1E54">
        <w:rPr>
          <w:rFonts w:eastAsia="Calibri"/>
          <w:lang w:bidi="he-IL"/>
        </w:rPr>
        <w:t>measures</w:t>
      </w:r>
      <w:r w:rsidR="003475B6" w:rsidRPr="008C1E54">
        <w:rPr>
          <w:rFonts w:eastAsia="Calibri"/>
          <w:lang w:bidi="he-IL"/>
        </w:rPr>
        <w:t>, a</w:t>
      </w:r>
      <w:r w:rsidR="00C414BD" w:rsidRPr="008C1E54">
        <w:rPr>
          <w:rFonts w:eastAsia="Calibri"/>
          <w:lang w:bidi="he-IL"/>
        </w:rPr>
        <w:t>s a result</w:t>
      </w:r>
      <w:r w:rsidR="003475B6" w:rsidRPr="008C1E54">
        <w:rPr>
          <w:rFonts w:eastAsia="Calibri"/>
          <w:lang w:bidi="he-IL"/>
        </w:rPr>
        <w:t xml:space="preserve"> of which</w:t>
      </w:r>
      <w:r w:rsidR="00C414BD" w:rsidRPr="008C1E54">
        <w:rPr>
          <w:rFonts w:eastAsia="Calibri"/>
          <w:lang w:bidi="he-IL"/>
        </w:rPr>
        <w:t xml:space="preserve"> </w:t>
      </w:r>
      <w:r w:rsidR="00DF0416" w:rsidRPr="008C1E54">
        <w:rPr>
          <w:rFonts w:eastAsia="Calibri"/>
          <w:lang w:bidi="he-IL"/>
        </w:rPr>
        <w:t>many</w:t>
      </w:r>
      <w:r w:rsidR="00C414BD" w:rsidRPr="008C1E54">
        <w:rPr>
          <w:rFonts w:eastAsia="Calibri"/>
          <w:lang w:bidi="he-IL"/>
        </w:rPr>
        <w:t xml:space="preserve"> multinational</w:t>
      </w:r>
      <w:r w:rsidR="000C4A93" w:rsidRPr="008C1E54">
        <w:rPr>
          <w:rFonts w:eastAsia="Calibri"/>
          <w:lang w:bidi="he-IL"/>
        </w:rPr>
        <w:t xml:space="preserve"> </w:t>
      </w:r>
      <w:r w:rsidR="0046468E" w:rsidRPr="008C1E54">
        <w:rPr>
          <w:rFonts w:eastAsia="Calibri"/>
          <w:lang w:bidi="he-IL"/>
        </w:rPr>
        <w:t xml:space="preserve">retail and </w:t>
      </w:r>
      <w:r w:rsidR="00001AE9" w:rsidRPr="008C1E54">
        <w:rPr>
          <w:rFonts w:eastAsia="Calibri"/>
          <w:lang w:bidi="he-IL"/>
        </w:rPr>
        <w:t>fast-food</w:t>
      </w:r>
      <w:r w:rsidR="0046468E" w:rsidRPr="008C1E54">
        <w:rPr>
          <w:rFonts w:eastAsia="Calibri"/>
          <w:lang w:bidi="he-IL"/>
        </w:rPr>
        <w:t xml:space="preserve"> </w:t>
      </w:r>
      <w:r w:rsidR="00001AE9" w:rsidRPr="008C1E54">
        <w:rPr>
          <w:rFonts w:eastAsia="Calibri"/>
          <w:lang w:bidi="he-IL"/>
        </w:rPr>
        <w:lastRenderedPageBreak/>
        <w:t xml:space="preserve">chains </w:t>
      </w:r>
      <w:r w:rsidR="0081038B" w:rsidRPr="008C1E54">
        <w:rPr>
          <w:rFonts w:eastAsia="Calibri"/>
          <w:lang w:bidi="he-IL"/>
        </w:rPr>
        <w:t xml:space="preserve">shuttered operations </w:t>
      </w:r>
      <w:r w:rsidR="00D7235D" w:rsidRPr="008C1E54">
        <w:rPr>
          <w:rFonts w:eastAsia="Calibri"/>
          <w:lang w:bidi="he-IL"/>
        </w:rPr>
        <w:t>in Ragnell</w:t>
      </w:r>
      <w:r w:rsidR="00001AE9" w:rsidRPr="008C1E54">
        <w:rPr>
          <w:rFonts w:eastAsia="Calibri"/>
          <w:lang w:bidi="he-IL"/>
        </w:rPr>
        <w:t>,</w:t>
      </w:r>
      <w:r w:rsidR="00647C36" w:rsidRPr="008C1E54">
        <w:rPr>
          <w:rFonts w:eastAsia="Calibri"/>
          <w:lang w:bidi="he-IL"/>
        </w:rPr>
        <w:t xml:space="preserve"> </w:t>
      </w:r>
      <w:r w:rsidR="0046468E" w:rsidRPr="008C1E54">
        <w:rPr>
          <w:rFonts w:eastAsia="Calibri"/>
          <w:lang w:bidi="he-IL"/>
        </w:rPr>
        <w:t xml:space="preserve">and social media platforms </w:t>
      </w:r>
      <w:r w:rsidR="002A554E" w:rsidRPr="008C1E54">
        <w:rPr>
          <w:rFonts w:eastAsia="Calibri"/>
          <w:lang w:bidi="he-IL"/>
        </w:rPr>
        <w:t>suspended</w:t>
      </w:r>
      <w:r w:rsidR="0046468E" w:rsidRPr="008C1E54">
        <w:rPr>
          <w:rFonts w:eastAsia="Calibri"/>
          <w:lang w:bidi="he-IL"/>
        </w:rPr>
        <w:t xml:space="preserve"> accounts </w:t>
      </w:r>
      <w:r w:rsidR="00647C36" w:rsidRPr="008C1E54">
        <w:rPr>
          <w:rFonts w:eastAsia="Calibri"/>
          <w:lang w:bidi="he-IL"/>
        </w:rPr>
        <w:t>belonging to</w:t>
      </w:r>
      <w:r w:rsidR="0046468E" w:rsidRPr="008C1E54">
        <w:rPr>
          <w:rFonts w:eastAsia="Calibri"/>
          <w:lang w:bidi="he-IL"/>
        </w:rPr>
        <w:t xml:space="preserve"> R</w:t>
      </w:r>
      <w:r w:rsidR="00001AE9" w:rsidRPr="008C1E54">
        <w:rPr>
          <w:rFonts w:eastAsia="Calibri"/>
          <w:lang w:bidi="he-IL"/>
        </w:rPr>
        <w:t>agnellian</w:t>
      </w:r>
      <w:r w:rsidR="0046468E" w:rsidRPr="008C1E54">
        <w:rPr>
          <w:rFonts w:eastAsia="Calibri"/>
          <w:lang w:bidi="he-IL"/>
        </w:rPr>
        <w:t xml:space="preserve"> nationals. </w:t>
      </w:r>
      <w:r w:rsidR="00931135" w:rsidRPr="008C1E54">
        <w:rPr>
          <w:rFonts w:eastAsia="Calibri"/>
          <w:lang w:bidi="he-IL"/>
        </w:rPr>
        <w:t>M</w:t>
      </w:r>
      <w:r w:rsidR="00441825" w:rsidRPr="008C1E54">
        <w:rPr>
          <w:rFonts w:eastAsia="Calibri"/>
          <w:lang w:bidi="he-IL"/>
        </w:rPr>
        <w:t>any</w:t>
      </w:r>
      <w:r w:rsidR="0046468E" w:rsidRPr="008C1E54">
        <w:rPr>
          <w:rFonts w:eastAsia="Calibri"/>
          <w:lang w:bidi="he-IL"/>
        </w:rPr>
        <w:t xml:space="preserve"> factories</w:t>
      </w:r>
      <w:r w:rsidR="009C289F" w:rsidRPr="008C1E54">
        <w:rPr>
          <w:rFonts w:eastAsia="Calibri"/>
          <w:lang w:bidi="he-IL"/>
        </w:rPr>
        <w:t xml:space="preserve"> owned by Ragnellians</w:t>
      </w:r>
      <w:r w:rsidR="0046468E" w:rsidRPr="008C1E54">
        <w:rPr>
          <w:rFonts w:eastAsia="Calibri"/>
          <w:lang w:bidi="he-IL"/>
        </w:rPr>
        <w:t xml:space="preserve">, including most of </w:t>
      </w:r>
      <w:r w:rsidR="00B80881" w:rsidRPr="008C1E54">
        <w:rPr>
          <w:rFonts w:eastAsia="Calibri"/>
          <w:lang w:bidi="he-IL"/>
        </w:rPr>
        <w:t>those still operating</w:t>
      </w:r>
      <w:r w:rsidR="0046468E" w:rsidRPr="008C1E54">
        <w:rPr>
          <w:rFonts w:eastAsia="Calibri"/>
          <w:lang w:bidi="he-IL"/>
        </w:rPr>
        <w:t xml:space="preserve"> in the </w:t>
      </w:r>
      <w:r w:rsidR="00563765" w:rsidRPr="008C1E54">
        <w:rPr>
          <w:rFonts w:eastAsia="Calibri"/>
          <w:lang w:bidi="he-IL"/>
        </w:rPr>
        <w:t>Park</w:t>
      </w:r>
      <w:r w:rsidR="0046468E" w:rsidRPr="008C1E54">
        <w:rPr>
          <w:rFonts w:eastAsia="Calibri"/>
          <w:lang w:bidi="he-IL"/>
        </w:rPr>
        <w:t>, suspend</w:t>
      </w:r>
      <w:r w:rsidR="00880A15" w:rsidRPr="008C1E54">
        <w:rPr>
          <w:rFonts w:eastAsia="Calibri"/>
          <w:lang w:bidi="he-IL"/>
        </w:rPr>
        <w:t>ed</w:t>
      </w:r>
      <w:r w:rsidR="0046468E" w:rsidRPr="008C1E54">
        <w:rPr>
          <w:rFonts w:eastAsia="Calibri"/>
          <w:lang w:bidi="he-IL"/>
        </w:rPr>
        <w:t xml:space="preserve"> production because </w:t>
      </w:r>
      <w:r w:rsidR="002A798E" w:rsidRPr="008C1E54">
        <w:rPr>
          <w:rFonts w:eastAsia="Calibri"/>
          <w:lang w:bidi="he-IL"/>
        </w:rPr>
        <w:t>they were unable</w:t>
      </w:r>
      <w:r w:rsidR="00647C36" w:rsidRPr="008C1E54">
        <w:rPr>
          <w:rFonts w:eastAsia="Calibri"/>
          <w:lang w:bidi="he-IL"/>
        </w:rPr>
        <w:t xml:space="preserve"> to</w:t>
      </w:r>
      <w:r w:rsidR="0046468E" w:rsidRPr="008C1E54">
        <w:rPr>
          <w:rFonts w:eastAsia="Calibri"/>
          <w:lang w:bidi="he-IL"/>
        </w:rPr>
        <w:t xml:space="preserve"> access the necessary foreign parts and supplies.</w:t>
      </w:r>
      <w:r w:rsidR="00931135" w:rsidRPr="008C1E54">
        <w:rPr>
          <w:rFonts w:eastAsia="Calibri"/>
          <w:lang w:bidi="he-IL"/>
        </w:rPr>
        <w:t xml:space="preserve"> </w:t>
      </w:r>
      <w:r w:rsidR="003B51A4" w:rsidRPr="008C1E54">
        <w:rPr>
          <w:rFonts w:eastAsia="Calibri"/>
          <w:lang w:bidi="he-IL"/>
        </w:rPr>
        <w:t xml:space="preserve">Several hospitals in Ragnell reported that they were unable to acquire stocks of medicine and other vital </w:t>
      </w:r>
      <w:r w:rsidR="004C3534" w:rsidRPr="008C1E54">
        <w:rPr>
          <w:rFonts w:eastAsia="Calibri"/>
          <w:lang w:bidi="he-IL"/>
        </w:rPr>
        <w:t xml:space="preserve">needs, </w:t>
      </w:r>
      <w:r w:rsidR="00F842CE" w:rsidRPr="008C1E54">
        <w:rPr>
          <w:rFonts w:eastAsia="Calibri"/>
          <w:lang w:bidi="he-IL"/>
        </w:rPr>
        <w:t>including insulin</w:t>
      </w:r>
      <w:r w:rsidR="00FA6A30" w:rsidRPr="008C1E54">
        <w:rPr>
          <w:rFonts w:eastAsia="Calibri"/>
          <w:lang w:bidi="he-IL"/>
        </w:rPr>
        <w:t xml:space="preserve">, vaccines, </w:t>
      </w:r>
      <w:r w:rsidR="009E51C8" w:rsidRPr="008C1E54">
        <w:rPr>
          <w:rFonts w:eastAsia="Calibri"/>
          <w:lang w:bidi="he-IL"/>
        </w:rPr>
        <w:t xml:space="preserve">saline solution, </w:t>
      </w:r>
      <w:r w:rsidR="00FA6A30" w:rsidRPr="008C1E54">
        <w:rPr>
          <w:rFonts w:eastAsia="Calibri"/>
          <w:lang w:bidi="he-IL"/>
        </w:rPr>
        <w:t xml:space="preserve">and </w:t>
      </w:r>
      <w:r w:rsidR="004C788C" w:rsidRPr="008C1E54">
        <w:rPr>
          <w:rFonts w:eastAsia="Calibri"/>
          <w:lang w:bidi="he-IL"/>
        </w:rPr>
        <w:t>surgical instruments.</w:t>
      </w:r>
    </w:p>
    <w:p w14:paraId="018D8FE4" w14:textId="77777777" w:rsidR="00B14E38" w:rsidRPr="008C1E54" w:rsidRDefault="00000000" w:rsidP="000F431B">
      <w:pPr>
        <w:numPr>
          <w:ilvl w:val="0"/>
          <w:numId w:val="1"/>
        </w:numPr>
        <w:spacing w:after="120" w:line="360" w:lineRule="auto"/>
        <w:ind w:left="426" w:hanging="500"/>
        <w:jc w:val="both"/>
        <w:rPr>
          <w:rFonts w:eastAsia="Calibri"/>
          <w:lang w:bidi="he-IL"/>
        </w:rPr>
      </w:pPr>
      <w:r w:rsidRPr="008C1E54">
        <w:rPr>
          <w:rFonts w:eastAsia="Calibri"/>
          <w:lang w:bidi="he-IL"/>
        </w:rPr>
        <w:t>The volume of Ragnell</w:t>
      </w:r>
      <w:r w:rsidR="00DC28F0" w:rsidRPr="008C1E54">
        <w:rPr>
          <w:rFonts w:eastAsia="Calibri"/>
          <w:lang w:bidi="he-IL"/>
        </w:rPr>
        <w:t>’</w:t>
      </w:r>
      <w:r w:rsidRPr="008C1E54">
        <w:rPr>
          <w:rFonts w:eastAsia="Calibri"/>
          <w:lang w:bidi="he-IL"/>
        </w:rPr>
        <w:t>s trade contracted sharply</w:t>
      </w:r>
      <w:r w:rsidR="0021773C" w:rsidRPr="008C1E54">
        <w:rPr>
          <w:rFonts w:eastAsia="Calibri"/>
          <w:lang w:bidi="he-IL"/>
        </w:rPr>
        <w:t>.</w:t>
      </w:r>
      <w:r w:rsidRPr="008C1E54">
        <w:rPr>
          <w:rFonts w:eastAsia="Calibri"/>
          <w:lang w:bidi="he-IL"/>
        </w:rPr>
        <w:t xml:space="preserve"> </w:t>
      </w:r>
      <w:r w:rsidR="00ED5A2B" w:rsidRPr="008C1E54">
        <w:rPr>
          <w:rFonts w:eastAsia="Calibri"/>
          <w:lang w:bidi="he-IL"/>
        </w:rPr>
        <w:t>The International Monetary Fund report</w:t>
      </w:r>
      <w:r w:rsidR="00864D6A" w:rsidRPr="008C1E54">
        <w:rPr>
          <w:rFonts w:eastAsia="Calibri"/>
          <w:lang w:bidi="he-IL"/>
        </w:rPr>
        <w:t>ed</w:t>
      </w:r>
      <w:r w:rsidR="00ED5A2B" w:rsidRPr="008C1E54">
        <w:rPr>
          <w:rFonts w:eastAsia="Calibri"/>
          <w:lang w:bidi="he-IL"/>
        </w:rPr>
        <w:t xml:space="preserve"> that </w:t>
      </w:r>
      <w:r w:rsidR="00864D6A" w:rsidRPr="008C1E54">
        <w:rPr>
          <w:rFonts w:eastAsia="Calibri"/>
          <w:lang w:bidi="he-IL"/>
        </w:rPr>
        <w:t>the country</w:t>
      </w:r>
      <w:r w:rsidR="00DC28F0" w:rsidRPr="008C1E54">
        <w:rPr>
          <w:rFonts w:eastAsia="Calibri"/>
          <w:lang w:bidi="he-IL"/>
        </w:rPr>
        <w:t>’</w:t>
      </w:r>
      <w:r w:rsidR="00864D6A" w:rsidRPr="008C1E54">
        <w:rPr>
          <w:rFonts w:eastAsia="Calibri"/>
          <w:lang w:bidi="he-IL"/>
        </w:rPr>
        <w:t xml:space="preserve">s </w:t>
      </w:r>
      <w:r w:rsidR="00ED5A2B" w:rsidRPr="008C1E54">
        <w:rPr>
          <w:rFonts w:eastAsia="Calibri"/>
          <w:lang w:bidi="he-IL"/>
        </w:rPr>
        <w:t>economy would contract by 15.5%, inflation would reach 34%, unemployment would triple to 18.6%</w:t>
      </w:r>
      <w:r w:rsidR="00864D6A" w:rsidRPr="008C1E54">
        <w:rPr>
          <w:rFonts w:eastAsia="Calibri"/>
          <w:lang w:bidi="he-IL"/>
        </w:rPr>
        <w:t>,</w:t>
      </w:r>
      <w:r w:rsidR="0021773C" w:rsidRPr="008C1E54">
        <w:rPr>
          <w:rFonts w:eastAsia="Calibri"/>
          <w:lang w:bidi="he-IL"/>
        </w:rPr>
        <w:t xml:space="preserve"> and imports would fall by nearly 25% in value before the end of 2022.</w:t>
      </w:r>
    </w:p>
    <w:p w14:paraId="2ED5DC52" w14:textId="77777777" w:rsidR="006A58DB" w:rsidRPr="008C1E54" w:rsidRDefault="00000000" w:rsidP="0019635F">
      <w:pPr>
        <w:numPr>
          <w:ilvl w:val="0"/>
          <w:numId w:val="1"/>
        </w:numPr>
        <w:spacing w:after="120" w:line="360" w:lineRule="auto"/>
        <w:ind w:left="426" w:hanging="504"/>
        <w:jc w:val="both"/>
        <w:rPr>
          <w:rFonts w:eastAsia="Calibri"/>
          <w:lang w:bidi="he-IL"/>
        </w:rPr>
      </w:pPr>
      <w:r w:rsidRPr="008C1E54">
        <w:rPr>
          <w:rFonts w:eastAsia="Calibri"/>
          <w:lang w:bidi="he-IL"/>
        </w:rPr>
        <w:t xml:space="preserve">On </w:t>
      </w:r>
      <w:r w:rsidR="00A9172E" w:rsidRPr="008C1E54">
        <w:rPr>
          <w:rFonts w:eastAsia="Calibri"/>
          <w:lang w:bidi="he-IL"/>
        </w:rPr>
        <w:t xml:space="preserve">1 May </w:t>
      </w:r>
      <w:r w:rsidRPr="008C1E54">
        <w:rPr>
          <w:rFonts w:eastAsia="Calibri"/>
          <w:lang w:bidi="he-IL"/>
        </w:rPr>
        <w:t>2022</w:t>
      </w:r>
      <w:r w:rsidR="00C42BE9" w:rsidRPr="008C1E54">
        <w:rPr>
          <w:rFonts w:eastAsia="Calibri"/>
          <w:lang w:bidi="he-IL"/>
        </w:rPr>
        <w:t>,</w:t>
      </w:r>
      <w:r w:rsidRPr="008C1E54">
        <w:rPr>
          <w:rFonts w:eastAsia="Calibri"/>
          <w:lang w:bidi="he-IL"/>
        </w:rPr>
        <w:t xml:space="preserve"> </w:t>
      </w:r>
      <w:r w:rsidR="00931135" w:rsidRPr="008C1E54">
        <w:rPr>
          <w:rFonts w:eastAsia="Calibri"/>
          <w:lang w:bidi="he-IL"/>
        </w:rPr>
        <w:t xml:space="preserve">President </w:t>
      </w:r>
      <w:r w:rsidR="00650729" w:rsidRPr="008C1E54">
        <w:rPr>
          <w:rFonts w:eastAsia="Calibri"/>
          <w:lang w:bidi="he-IL"/>
        </w:rPr>
        <w:t>Vortigern</w:t>
      </w:r>
      <w:r w:rsidRPr="008C1E54">
        <w:rPr>
          <w:rFonts w:eastAsia="Calibri"/>
          <w:lang w:bidi="he-IL"/>
        </w:rPr>
        <w:t xml:space="preserve"> </w:t>
      </w:r>
      <w:r w:rsidR="0019635F" w:rsidRPr="008C1E54">
        <w:rPr>
          <w:rFonts w:eastAsia="Calibri"/>
          <w:lang w:bidi="he-IL"/>
        </w:rPr>
        <w:t>addressed an audience of military cadets during Ragnell</w:t>
      </w:r>
      <w:r w:rsidR="00DC28F0" w:rsidRPr="008C1E54">
        <w:rPr>
          <w:rFonts w:eastAsia="Calibri"/>
          <w:lang w:bidi="he-IL"/>
        </w:rPr>
        <w:t>’</w:t>
      </w:r>
      <w:r w:rsidR="0019635F" w:rsidRPr="008C1E54">
        <w:rPr>
          <w:rFonts w:eastAsia="Calibri"/>
          <w:lang w:bidi="he-IL"/>
        </w:rPr>
        <w:t xml:space="preserve">s </w:t>
      </w:r>
      <w:r w:rsidR="008F3C67" w:rsidRPr="008C1E54">
        <w:rPr>
          <w:rFonts w:eastAsia="Calibri"/>
          <w:lang w:bidi="he-IL"/>
        </w:rPr>
        <w:t>traditional</w:t>
      </w:r>
      <w:r w:rsidRPr="008C1E54">
        <w:rPr>
          <w:rFonts w:eastAsia="Calibri"/>
          <w:lang w:bidi="he-IL"/>
        </w:rPr>
        <w:t xml:space="preserve"> </w:t>
      </w:r>
      <w:r w:rsidR="00E83717" w:rsidRPr="008C1E54">
        <w:rPr>
          <w:rFonts w:eastAsia="Calibri"/>
          <w:lang w:bidi="he-IL"/>
        </w:rPr>
        <w:t>I</w:t>
      </w:r>
      <w:r w:rsidRPr="008C1E54">
        <w:rPr>
          <w:rFonts w:eastAsia="Calibri"/>
          <w:lang w:bidi="he-IL"/>
        </w:rPr>
        <w:t>ndependence</w:t>
      </w:r>
      <w:r w:rsidR="008F3C67" w:rsidRPr="008C1E54">
        <w:rPr>
          <w:rFonts w:eastAsia="Calibri"/>
          <w:lang w:bidi="he-IL"/>
        </w:rPr>
        <w:t xml:space="preserve"> D</w:t>
      </w:r>
      <w:r w:rsidRPr="008C1E54">
        <w:rPr>
          <w:rFonts w:eastAsia="Calibri"/>
          <w:lang w:bidi="he-IL"/>
        </w:rPr>
        <w:t xml:space="preserve">ay </w:t>
      </w:r>
      <w:r w:rsidR="00E83717" w:rsidRPr="008C1E54">
        <w:rPr>
          <w:rFonts w:eastAsia="Calibri"/>
          <w:lang w:bidi="he-IL"/>
        </w:rPr>
        <w:t>a</w:t>
      </w:r>
      <w:r w:rsidRPr="008C1E54">
        <w:rPr>
          <w:rFonts w:eastAsia="Calibri"/>
          <w:lang w:bidi="he-IL"/>
        </w:rPr>
        <w:t>ddress</w:t>
      </w:r>
      <w:r w:rsidR="0019635F" w:rsidRPr="008C1E54">
        <w:rPr>
          <w:rFonts w:eastAsia="Calibri"/>
          <w:lang w:bidi="he-IL"/>
        </w:rPr>
        <w:t xml:space="preserve">. He </w:t>
      </w:r>
      <w:r w:rsidRPr="008C1E54">
        <w:rPr>
          <w:rFonts w:eastAsia="Calibri"/>
          <w:lang w:bidi="he-IL"/>
        </w:rPr>
        <w:t>said:</w:t>
      </w:r>
    </w:p>
    <w:p w14:paraId="5D71FBFF" w14:textId="77777777" w:rsidR="0019635F" w:rsidRPr="008C1E54" w:rsidRDefault="00000000" w:rsidP="002D2F50">
      <w:pPr>
        <w:spacing w:after="120" w:line="360" w:lineRule="auto"/>
        <w:ind w:left="720" w:right="296"/>
        <w:jc w:val="both"/>
        <w:rPr>
          <w:rFonts w:eastAsia="Calibri"/>
          <w:lang w:bidi="he-IL"/>
        </w:rPr>
      </w:pPr>
      <w:r w:rsidRPr="008C1E54">
        <w:rPr>
          <w:rFonts w:eastAsia="Calibri"/>
          <w:lang w:bidi="he-IL"/>
        </w:rPr>
        <w:t>Aglovale</w:t>
      </w:r>
      <w:r w:rsidR="00A62D3B" w:rsidRPr="008C1E54">
        <w:rPr>
          <w:rFonts w:eastAsia="Calibri"/>
          <w:lang w:bidi="he-IL"/>
        </w:rPr>
        <w:t xml:space="preserve"> is attempting to </w:t>
      </w:r>
      <w:r w:rsidR="000824B4" w:rsidRPr="008C1E54">
        <w:rPr>
          <w:rFonts w:eastAsia="Calibri"/>
          <w:lang w:bidi="he-IL"/>
        </w:rPr>
        <w:t xml:space="preserve">force us to </w:t>
      </w:r>
      <w:r w:rsidR="007E273F" w:rsidRPr="008C1E54">
        <w:rPr>
          <w:rFonts w:eastAsia="Calibri"/>
          <w:lang w:bidi="he-IL"/>
        </w:rPr>
        <w:t>accept an untenable situation,</w:t>
      </w:r>
      <w:r w:rsidR="007A3856" w:rsidRPr="008C1E54">
        <w:rPr>
          <w:rFonts w:eastAsia="Calibri"/>
          <w:lang w:bidi="he-IL"/>
        </w:rPr>
        <w:t xml:space="preserve"> </w:t>
      </w:r>
      <w:r w:rsidRPr="008C1E54">
        <w:rPr>
          <w:rFonts w:eastAsia="Calibri"/>
          <w:lang w:bidi="he-IL"/>
        </w:rPr>
        <w:t xml:space="preserve">with sanctions that </w:t>
      </w:r>
      <w:r w:rsidR="007A3856" w:rsidRPr="008C1E54">
        <w:rPr>
          <w:rFonts w:eastAsia="Calibri"/>
          <w:lang w:bidi="he-IL"/>
        </w:rPr>
        <w:t>are illegal</w:t>
      </w:r>
      <w:r w:rsidR="00FA056F" w:rsidRPr="008C1E54">
        <w:rPr>
          <w:rFonts w:eastAsia="Calibri"/>
          <w:lang w:bidi="he-IL"/>
        </w:rPr>
        <w:t xml:space="preserve"> and morally </w:t>
      </w:r>
      <w:r w:rsidR="00006762" w:rsidRPr="008C1E54">
        <w:rPr>
          <w:rFonts w:eastAsia="Calibri"/>
          <w:lang w:bidi="he-IL"/>
        </w:rPr>
        <w:t>unacceptable</w:t>
      </w:r>
      <w:r w:rsidRPr="008C1E54">
        <w:rPr>
          <w:rFonts w:eastAsia="Calibri"/>
          <w:lang w:bidi="he-IL"/>
        </w:rPr>
        <w:t xml:space="preserve">. </w:t>
      </w:r>
      <w:r w:rsidR="00FA056F" w:rsidRPr="008C1E54">
        <w:rPr>
          <w:rFonts w:eastAsia="Calibri"/>
          <w:lang w:bidi="he-IL"/>
        </w:rPr>
        <w:t>At this difficult time</w:t>
      </w:r>
      <w:r w:rsidR="002E2A6F" w:rsidRPr="008C1E54">
        <w:rPr>
          <w:rFonts w:eastAsia="Calibri"/>
          <w:lang w:bidi="he-IL"/>
        </w:rPr>
        <w:t xml:space="preserve">, let me assure the brave citizens of Ragnell that our economy </w:t>
      </w:r>
      <w:r w:rsidR="004B545A" w:rsidRPr="008C1E54">
        <w:rPr>
          <w:rFonts w:eastAsia="Calibri"/>
          <w:lang w:bidi="he-IL"/>
        </w:rPr>
        <w:t xml:space="preserve">and our way of life </w:t>
      </w:r>
      <w:r w:rsidR="002E2A6F" w:rsidRPr="008C1E54">
        <w:rPr>
          <w:rFonts w:eastAsia="Calibri"/>
          <w:lang w:bidi="he-IL"/>
        </w:rPr>
        <w:t xml:space="preserve">will </w:t>
      </w:r>
      <w:r w:rsidR="00006762" w:rsidRPr="008C1E54">
        <w:rPr>
          <w:rFonts w:eastAsia="Calibri"/>
          <w:lang w:bidi="he-IL"/>
        </w:rPr>
        <w:t>survive</w:t>
      </w:r>
      <w:r w:rsidR="002E2A6F" w:rsidRPr="008C1E54">
        <w:rPr>
          <w:rFonts w:eastAsia="Calibri"/>
          <w:lang w:bidi="he-IL"/>
        </w:rPr>
        <w:t xml:space="preserve">. </w:t>
      </w:r>
      <w:r w:rsidR="00574B72" w:rsidRPr="008C1E54">
        <w:rPr>
          <w:rFonts w:eastAsia="Calibri"/>
          <w:lang w:bidi="he-IL"/>
        </w:rPr>
        <w:t xml:space="preserve">We will not </w:t>
      </w:r>
      <w:r w:rsidR="004B545A" w:rsidRPr="008C1E54">
        <w:rPr>
          <w:rFonts w:eastAsia="Calibri"/>
          <w:lang w:bidi="he-IL"/>
        </w:rPr>
        <w:t xml:space="preserve">surrender to </w:t>
      </w:r>
      <w:r w:rsidR="00574B72" w:rsidRPr="008C1E54">
        <w:rPr>
          <w:rFonts w:eastAsia="Calibri"/>
          <w:lang w:bidi="he-IL"/>
        </w:rPr>
        <w:t xml:space="preserve">this </w:t>
      </w:r>
      <w:r w:rsidRPr="008C1E54">
        <w:rPr>
          <w:rFonts w:eastAsia="Calibri"/>
          <w:lang w:bidi="he-IL"/>
        </w:rPr>
        <w:t xml:space="preserve">outrageous </w:t>
      </w:r>
      <w:r w:rsidR="00006762" w:rsidRPr="008C1E54">
        <w:rPr>
          <w:rFonts w:eastAsia="Calibri"/>
          <w:lang w:bidi="he-IL"/>
        </w:rPr>
        <w:t>aggression</w:t>
      </w:r>
      <w:r w:rsidR="00D979FC" w:rsidRPr="008C1E54">
        <w:rPr>
          <w:rFonts w:eastAsia="Calibri"/>
          <w:lang w:bidi="he-IL"/>
        </w:rPr>
        <w:t>.</w:t>
      </w:r>
      <w:r w:rsidR="002E2A6F" w:rsidRPr="008C1E54">
        <w:rPr>
          <w:rFonts w:eastAsia="Calibri"/>
          <w:lang w:bidi="he-IL"/>
        </w:rPr>
        <w:t xml:space="preserve"> </w:t>
      </w:r>
      <w:r w:rsidR="00FA056F" w:rsidRPr="008C1E54">
        <w:rPr>
          <w:rFonts w:eastAsia="Calibri"/>
          <w:lang w:bidi="he-IL"/>
        </w:rPr>
        <w:t xml:space="preserve">Our foreign partners and business allies will not tolerate </w:t>
      </w:r>
      <w:r w:rsidR="00006762" w:rsidRPr="008C1E54">
        <w:rPr>
          <w:rFonts w:eastAsia="Calibri"/>
          <w:lang w:bidi="he-IL"/>
        </w:rPr>
        <w:t xml:space="preserve">it </w:t>
      </w:r>
      <w:r w:rsidR="00FA056F" w:rsidRPr="008C1E54">
        <w:rPr>
          <w:rFonts w:eastAsia="Calibri"/>
          <w:lang w:bidi="he-IL"/>
        </w:rPr>
        <w:t>either</w:t>
      </w:r>
      <w:r w:rsidR="00006762" w:rsidRPr="008C1E54">
        <w:rPr>
          <w:rFonts w:eastAsia="Calibri"/>
          <w:lang w:bidi="he-IL"/>
        </w:rPr>
        <w:t xml:space="preserve">. They </w:t>
      </w:r>
      <w:r w:rsidR="00FA056F" w:rsidRPr="008C1E54">
        <w:rPr>
          <w:rFonts w:eastAsia="Calibri"/>
          <w:lang w:bidi="he-IL"/>
        </w:rPr>
        <w:t>will continue to trade with us</w:t>
      </w:r>
      <w:r w:rsidR="004B545A" w:rsidRPr="008C1E54">
        <w:rPr>
          <w:rFonts w:eastAsia="Calibri"/>
          <w:lang w:bidi="he-IL"/>
        </w:rPr>
        <w:t>,</w:t>
      </w:r>
      <w:r w:rsidR="00FA056F" w:rsidRPr="008C1E54">
        <w:rPr>
          <w:rFonts w:eastAsia="Calibri"/>
          <w:lang w:bidi="he-IL"/>
        </w:rPr>
        <w:t xml:space="preserve"> </w:t>
      </w:r>
      <w:r w:rsidR="00006762" w:rsidRPr="008C1E54">
        <w:rPr>
          <w:rFonts w:eastAsia="Calibri"/>
          <w:lang w:bidi="he-IL"/>
        </w:rPr>
        <w:t xml:space="preserve">in </w:t>
      </w:r>
      <w:r w:rsidR="004D4018" w:rsidRPr="008C1E54">
        <w:rPr>
          <w:rFonts w:eastAsia="Calibri"/>
          <w:lang w:bidi="he-IL"/>
        </w:rPr>
        <w:t>a broad-based</w:t>
      </w:r>
      <w:r w:rsidR="00006762" w:rsidRPr="008C1E54">
        <w:rPr>
          <w:rFonts w:eastAsia="Calibri"/>
          <w:lang w:bidi="he-IL"/>
        </w:rPr>
        <w:t xml:space="preserve"> international </w:t>
      </w:r>
      <w:r w:rsidR="004D4018" w:rsidRPr="008C1E54">
        <w:rPr>
          <w:rFonts w:eastAsia="Calibri"/>
          <w:lang w:bidi="he-IL"/>
        </w:rPr>
        <w:t>condemnation</w:t>
      </w:r>
      <w:r w:rsidR="00006762" w:rsidRPr="008C1E54">
        <w:rPr>
          <w:rFonts w:eastAsia="Calibri"/>
          <w:lang w:bidi="he-IL"/>
        </w:rPr>
        <w:t xml:space="preserve"> of </w:t>
      </w:r>
      <w:r w:rsidR="004B545A" w:rsidRPr="008C1E54">
        <w:rPr>
          <w:rFonts w:eastAsia="Calibri"/>
          <w:lang w:bidi="he-IL"/>
        </w:rPr>
        <w:t>what we can only describe as schoolyard bullying</w:t>
      </w:r>
      <w:r w:rsidR="00FA056F" w:rsidRPr="008C1E54">
        <w:rPr>
          <w:rFonts w:eastAsia="Calibri"/>
          <w:lang w:bidi="he-IL"/>
        </w:rPr>
        <w:t>.</w:t>
      </w:r>
    </w:p>
    <w:p w14:paraId="78DD528B" w14:textId="77777777" w:rsidR="00481C03" w:rsidRPr="008C1E54" w:rsidRDefault="00000000" w:rsidP="00481C03">
      <w:pPr>
        <w:numPr>
          <w:ilvl w:val="0"/>
          <w:numId w:val="1"/>
        </w:numPr>
        <w:spacing w:after="120" w:line="360" w:lineRule="auto"/>
        <w:ind w:left="426" w:hanging="504"/>
        <w:jc w:val="both"/>
        <w:rPr>
          <w:rFonts w:eastAsia="Calibri"/>
          <w:lang w:bidi="he-IL"/>
        </w:rPr>
      </w:pPr>
      <w:r w:rsidRPr="008C1E54">
        <w:rPr>
          <w:rFonts w:eastAsia="Calibri"/>
          <w:lang w:bidi="he-IL"/>
        </w:rPr>
        <w:t xml:space="preserve">On 4 May 2022, Aglovale </w:t>
      </w:r>
      <w:r w:rsidR="008C6BAA" w:rsidRPr="008C1E54">
        <w:rPr>
          <w:rFonts w:eastAsia="Calibri"/>
          <w:lang w:bidi="he-IL"/>
        </w:rPr>
        <w:t xml:space="preserve">seized </w:t>
      </w:r>
      <w:r w:rsidR="00994CFE" w:rsidRPr="008C1E54">
        <w:rPr>
          <w:rFonts w:eastAsia="Calibri"/>
          <w:lang w:bidi="he-IL"/>
        </w:rPr>
        <w:t xml:space="preserve">Prydwen Place, </w:t>
      </w:r>
      <w:r w:rsidR="00F2476A" w:rsidRPr="008C1E54">
        <w:rPr>
          <w:rFonts w:eastAsia="Calibri"/>
          <w:lang w:bidi="he-IL"/>
        </w:rPr>
        <w:t>the Aglov</w:t>
      </w:r>
      <w:r w:rsidR="005778D5" w:rsidRPr="008C1E54">
        <w:rPr>
          <w:rFonts w:eastAsia="Calibri"/>
          <w:lang w:bidi="he-IL"/>
        </w:rPr>
        <w:t>a</w:t>
      </w:r>
      <w:r w:rsidR="00F2476A" w:rsidRPr="008C1E54">
        <w:rPr>
          <w:rFonts w:eastAsia="Calibri"/>
          <w:lang w:bidi="he-IL"/>
        </w:rPr>
        <w:t>l</w:t>
      </w:r>
      <w:r w:rsidR="005778D5" w:rsidRPr="008C1E54">
        <w:rPr>
          <w:rFonts w:eastAsia="Calibri"/>
          <w:lang w:bidi="he-IL"/>
        </w:rPr>
        <w:t>e</w:t>
      </w:r>
      <w:r w:rsidR="00F2476A" w:rsidRPr="008C1E54">
        <w:rPr>
          <w:rFonts w:eastAsia="Calibri"/>
          <w:lang w:bidi="he-IL"/>
        </w:rPr>
        <w:t xml:space="preserve">an </w:t>
      </w:r>
      <w:r w:rsidR="00C65106" w:rsidRPr="008C1E54">
        <w:rPr>
          <w:rFonts w:eastAsia="Calibri"/>
          <w:lang w:bidi="he-IL"/>
        </w:rPr>
        <w:t>summer home</w:t>
      </w:r>
      <w:r w:rsidR="00F2476A" w:rsidRPr="008C1E54">
        <w:rPr>
          <w:rFonts w:eastAsia="Calibri"/>
          <w:lang w:bidi="he-IL"/>
        </w:rPr>
        <w:t xml:space="preserve"> of Kay Ector, </w:t>
      </w:r>
      <w:r w:rsidR="00A60C1E" w:rsidRPr="008C1E54">
        <w:rPr>
          <w:rFonts w:eastAsia="Calibri"/>
          <w:lang w:bidi="he-IL"/>
        </w:rPr>
        <w:t xml:space="preserve">a Ragnellian national and </w:t>
      </w:r>
      <w:r w:rsidR="00F2476A" w:rsidRPr="008C1E54">
        <w:rPr>
          <w:rFonts w:eastAsia="Calibri"/>
          <w:lang w:bidi="he-IL"/>
        </w:rPr>
        <w:t xml:space="preserve">a primary donor </w:t>
      </w:r>
      <w:r w:rsidR="005778D5" w:rsidRPr="008C1E54">
        <w:rPr>
          <w:rFonts w:eastAsia="Calibri"/>
          <w:lang w:bidi="he-IL"/>
        </w:rPr>
        <w:t>to</w:t>
      </w:r>
      <w:r w:rsidR="00F2476A" w:rsidRPr="008C1E54">
        <w:rPr>
          <w:rFonts w:eastAsia="Calibri"/>
          <w:lang w:bidi="he-IL"/>
        </w:rPr>
        <w:t xml:space="preserve"> the </w:t>
      </w:r>
      <w:r w:rsidR="004B545A" w:rsidRPr="008C1E54">
        <w:rPr>
          <w:rFonts w:eastAsia="Calibri"/>
          <w:lang w:bidi="he-IL"/>
        </w:rPr>
        <w:t>RPP</w:t>
      </w:r>
      <w:r w:rsidRPr="008C1E54">
        <w:rPr>
          <w:rFonts w:eastAsia="Calibri"/>
          <w:lang w:bidi="he-IL"/>
        </w:rPr>
        <w:t>. In a press release, Aglovale</w:t>
      </w:r>
      <w:r w:rsidR="00DC28F0" w:rsidRPr="008C1E54">
        <w:rPr>
          <w:rFonts w:eastAsia="Calibri"/>
          <w:lang w:bidi="he-IL"/>
        </w:rPr>
        <w:t>’</w:t>
      </w:r>
      <w:r w:rsidRPr="008C1E54">
        <w:rPr>
          <w:rFonts w:eastAsia="Calibri"/>
          <w:lang w:bidi="he-IL"/>
        </w:rPr>
        <w:t xml:space="preserve">s Justice Department noted that the </w:t>
      </w:r>
      <w:r w:rsidR="004B545A" w:rsidRPr="008C1E54">
        <w:rPr>
          <w:rFonts w:eastAsia="Calibri"/>
          <w:lang w:bidi="he-IL"/>
        </w:rPr>
        <w:t xml:space="preserve">move fully </w:t>
      </w:r>
      <w:r w:rsidRPr="008C1E54">
        <w:rPr>
          <w:rFonts w:eastAsia="Calibri"/>
          <w:lang w:bidi="he-IL"/>
        </w:rPr>
        <w:t xml:space="preserve">complied with </w:t>
      </w:r>
      <w:r w:rsidR="004B545A" w:rsidRPr="008C1E54">
        <w:rPr>
          <w:rFonts w:eastAsia="Calibri"/>
          <w:lang w:bidi="he-IL"/>
        </w:rPr>
        <w:t xml:space="preserve">the </w:t>
      </w:r>
      <w:r w:rsidRPr="008C1E54">
        <w:rPr>
          <w:rFonts w:eastAsia="Calibri"/>
          <w:lang w:bidi="he-IL"/>
        </w:rPr>
        <w:t xml:space="preserve">sanctions </w:t>
      </w:r>
      <w:r w:rsidR="005C6E14" w:rsidRPr="008C1E54">
        <w:rPr>
          <w:rFonts w:eastAsia="Calibri"/>
          <w:lang w:bidi="he-IL"/>
        </w:rPr>
        <w:t>resolution and</w:t>
      </w:r>
      <w:r w:rsidRPr="008C1E54">
        <w:rPr>
          <w:rFonts w:eastAsia="Calibri"/>
          <w:lang w:bidi="he-IL"/>
        </w:rPr>
        <w:t xml:space="preserve"> was justified by credible reporting that Ector</w:t>
      </w:r>
      <w:r w:rsidR="00C87792" w:rsidRPr="008C1E54">
        <w:rPr>
          <w:rFonts w:eastAsia="Calibri"/>
          <w:lang w:bidi="he-IL"/>
        </w:rPr>
        <w:t xml:space="preserve"> </w:t>
      </w:r>
      <w:r w:rsidR="00F2476A" w:rsidRPr="008C1E54">
        <w:rPr>
          <w:rFonts w:eastAsia="Calibri"/>
          <w:lang w:bidi="he-IL"/>
        </w:rPr>
        <w:t>was</w:t>
      </w:r>
      <w:r w:rsidR="00C87792" w:rsidRPr="008C1E54">
        <w:rPr>
          <w:rFonts w:eastAsia="Calibri"/>
          <w:lang w:bidi="he-IL"/>
        </w:rPr>
        <w:t xml:space="preserve"> </w:t>
      </w:r>
      <w:r w:rsidRPr="008C1E54">
        <w:rPr>
          <w:rFonts w:eastAsia="Calibri"/>
          <w:lang w:bidi="he-IL"/>
        </w:rPr>
        <w:t xml:space="preserve">utilizing </w:t>
      </w:r>
      <w:r w:rsidR="00F2476A" w:rsidRPr="008C1E54">
        <w:rPr>
          <w:rFonts w:eastAsia="Calibri"/>
          <w:lang w:bidi="he-IL"/>
        </w:rPr>
        <w:t xml:space="preserve">his </w:t>
      </w:r>
      <w:r w:rsidRPr="008C1E54">
        <w:rPr>
          <w:rFonts w:eastAsia="Calibri"/>
          <w:lang w:bidi="he-IL"/>
        </w:rPr>
        <w:t xml:space="preserve">connections </w:t>
      </w:r>
      <w:r w:rsidR="003F5F5D" w:rsidRPr="008C1E54">
        <w:rPr>
          <w:rFonts w:eastAsia="Calibri"/>
          <w:lang w:bidi="he-IL"/>
        </w:rPr>
        <w:t xml:space="preserve">with third-country nationals </w:t>
      </w:r>
      <w:r w:rsidRPr="008C1E54">
        <w:rPr>
          <w:rFonts w:eastAsia="Calibri"/>
          <w:lang w:bidi="he-IL"/>
        </w:rPr>
        <w:t xml:space="preserve">to </w:t>
      </w:r>
      <w:r w:rsidR="000A2E4E" w:rsidRPr="008C1E54">
        <w:rPr>
          <w:rFonts w:eastAsia="Calibri"/>
          <w:lang w:bidi="he-IL"/>
        </w:rPr>
        <w:t>evade</w:t>
      </w:r>
      <w:r w:rsidRPr="008C1E54">
        <w:rPr>
          <w:rFonts w:eastAsia="Calibri"/>
          <w:lang w:bidi="he-IL"/>
        </w:rPr>
        <w:t xml:space="preserve"> the sanctions. </w:t>
      </w:r>
      <w:r w:rsidR="00F60EEE" w:rsidRPr="008C1E54">
        <w:rPr>
          <w:rFonts w:eastAsia="Calibri"/>
          <w:lang w:bidi="he-IL"/>
        </w:rPr>
        <w:t>Ector</w:t>
      </w:r>
      <w:r w:rsidR="00E50309" w:rsidRPr="008C1E54">
        <w:rPr>
          <w:rFonts w:eastAsia="Calibri"/>
          <w:lang w:bidi="he-IL"/>
        </w:rPr>
        <w:t xml:space="preserve"> </w:t>
      </w:r>
      <w:r w:rsidR="003F5F5D" w:rsidRPr="008C1E54">
        <w:rPr>
          <w:rFonts w:eastAsia="Calibri"/>
          <w:lang w:bidi="he-IL"/>
        </w:rPr>
        <w:t xml:space="preserve">denied </w:t>
      </w:r>
      <w:r w:rsidR="00E50309" w:rsidRPr="008C1E54">
        <w:rPr>
          <w:rFonts w:eastAsia="Calibri"/>
          <w:lang w:bidi="he-IL"/>
        </w:rPr>
        <w:t xml:space="preserve">these allegations and </w:t>
      </w:r>
      <w:r w:rsidR="00C322CD" w:rsidRPr="008C1E54">
        <w:rPr>
          <w:rFonts w:eastAsia="Calibri"/>
          <w:lang w:bidi="he-IL"/>
        </w:rPr>
        <w:t>filed suit</w:t>
      </w:r>
      <w:r w:rsidR="00E50309" w:rsidRPr="008C1E54">
        <w:rPr>
          <w:rFonts w:eastAsia="Calibri"/>
          <w:lang w:bidi="he-IL"/>
        </w:rPr>
        <w:t xml:space="preserve"> </w:t>
      </w:r>
      <w:r w:rsidR="00C322CD" w:rsidRPr="008C1E54">
        <w:rPr>
          <w:rFonts w:eastAsia="Calibri"/>
          <w:lang w:bidi="he-IL"/>
        </w:rPr>
        <w:t xml:space="preserve">in </w:t>
      </w:r>
      <w:r w:rsidR="00EB7F64" w:rsidRPr="008C1E54">
        <w:rPr>
          <w:rFonts w:eastAsia="Calibri"/>
          <w:lang w:bidi="he-IL"/>
        </w:rPr>
        <w:t xml:space="preserve">civil court in </w:t>
      </w:r>
      <w:r w:rsidR="00C322CD" w:rsidRPr="008C1E54">
        <w:rPr>
          <w:rFonts w:eastAsia="Calibri"/>
          <w:lang w:bidi="he-IL"/>
        </w:rPr>
        <w:t xml:space="preserve">Aglovale to overturn </w:t>
      </w:r>
      <w:r w:rsidR="00693D49" w:rsidRPr="008C1E54">
        <w:rPr>
          <w:rFonts w:eastAsia="Calibri"/>
          <w:lang w:bidi="he-IL"/>
        </w:rPr>
        <w:t xml:space="preserve">what he called </w:t>
      </w:r>
      <w:r w:rsidR="00DC28F0" w:rsidRPr="008C1E54">
        <w:rPr>
          <w:rFonts w:eastAsia="Calibri"/>
          <w:lang w:bidi="he-IL"/>
        </w:rPr>
        <w:t>“</w:t>
      </w:r>
      <w:r w:rsidR="00693D49" w:rsidRPr="008C1E54">
        <w:rPr>
          <w:rFonts w:eastAsia="Calibri"/>
          <w:lang w:bidi="he-IL"/>
        </w:rPr>
        <w:t xml:space="preserve">this act of </w:t>
      </w:r>
      <w:r w:rsidR="00145D92" w:rsidRPr="008C1E54">
        <w:rPr>
          <w:rFonts w:eastAsia="Calibri"/>
          <w:lang w:bidi="he-IL"/>
        </w:rPr>
        <w:t>expropriation</w:t>
      </w:r>
      <w:r w:rsidR="00E50309" w:rsidRPr="008C1E54">
        <w:rPr>
          <w:rFonts w:eastAsia="Calibri"/>
          <w:lang w:bidi="he-IL"/>
        </w:rPr>
        <w:t>.</w:t>
      </w:r>
      <w:r w:rsidR="00DC28F0" w:rsidRPr="008C1E54">
        <w:rPr>
          <w:rFonts w:eastAsia="Calibri"/>
          <w:lang w:bidi="he-IL"/>
        </w:rPr>
        <w:t>”</w:t>
      </w:r>
      <w:r w:rsidR="00E50309" w:rsidRPr="008C1E54">
        <w:rPr>
          <w:rFonts w:eastAsia="Calibri"/>
          <w:lang w:bidi="he-IL"/>
        </w:rPr>
        <w:t xml:space="preserve"> </w:t>
      </w:r>
      <w:r w:rsidR="00C322CD" w:rsidRPr="008C1E54">
        <w:rPr>
          <w:rFonts w:eastAsia="Calibri"/>
          <w:lang w:bidi="he-IL"/>
        </w:rPr>
        <w:t xml:space="preserve">The </w:t>
      </w:r>
      <w:r w:rsidR="003C57EF" w:rsidRPr="008C1E54">
        <w:rPr>
          <w:rFonts w:eastAsia="Calibri"/>
          <w:lang w:bidi="he-IL"/>
        </w:rPr>
        <w:t>trial court</w:t>
      </w:r>
      <w:r w:rsidR="00F37D85" w:rsidRPr="008C1E54">
        <w:rPr>
          <w:rFonts w:eastAsia="Calibri"/>
          <w:lang w:bidi="he-IL"/>
        </w:rPr>
        <w:t xml:space="preserve"> </w:t>
      </w:r>
      <w:r w:rsidR="00731E51" w:rsidRPr="008C1E54">
        <w:rPr>
          <w:rFonts w:eastAsia="Calibri"/>
          <w:lang w:bidi="he-IL"/>
        </w:rPr>
        <w:t xml:space="preserve">dismissed </w:t>
      </w:r>
      <w:r w:rsidR="003C57EF" w:rsidRPr="008C1E54">
        <w:rPr>
          <w:rFonts w:eastAsia="Calibri"/>
          <w:lang w:bidi="he-IL"/>
        </w:rPr>
        <w:t xml:space="preserve">the suit, holding </w:t>
      </w:r>
      <w:r w:rsidR="008505BE" w:rsidRPr="008C1E54">
        <w:rPr>
          <w:rFonts w:eastAsia="Calibri"/>
          <w:lang w:bidi="he-IL"/>
        </w:rPr>
        <w:t>that the sei</w:t>
      </w:r>
      <w:r w:rsidR="00731E51" w:rsidRPr="008C1E54">
        <w:rPr>
          <w:rFonts w:eastAsia="Calibri"/>
          <w:lang w:bidi="he-IL"/>
        </w:rPr>
        <w:t xml:space="preserve">zure was </w:t>
      </w:r>
      <w:r w:rsidR="003C57EF" w:rsidRPr="008C1E54">
        <w:rPr>
          <w:rFonts w:eastAsia="Calibri"/>
          <w:lang w:bidi="he-IL"/>
        </w:rPr>
        <w:t>valid under the statute</w:t>
      </w:r>
      <w:r w:rsidR="00BC7A70" w:rsidRPr="008C1E54">
        <w:rPr>
          <w:rFonts w:eastAsia="Calibri"/>
          <w:lang w:bidi="he-IL"/>
        </w:rPr>
        <w:t>, and that the law itself was consistent with the Constitution.</w:t>
      </w:r>
      <w:r w:rsidR="002D599A" w:rsidRPr="008C1E54">
        <w:rPr>
          <w:rFonts w:eastAsia="Calibri"/>
          <w:lang w:bidi="he-IL"/>
        </w:rPr>
        <w:t xml:space="preserve"> On an emergency appeal, the Aglovalean Supreme Court affirmed the dismissal.</w:t>
      </w:r>
    </w:p>
    <w:p w14:paraId="5DB48C0A" w14:textId="77777777" w:rsidR="00F36439" w:rsidRPr="008C1E54" w:rsidRDefault="00000000">
      <w:pPr>
        <w:numPr>
          <w:ilvl w:val="0"/>
          <w:numId w:val="1"/>
        </w:numPr>
        <w:spacing w:after="120" w:line="360" w:lineRule="auto"/>
        <w:ind w:left="426" w:hanging="568"/>
        <w:jc w:val="both"/>
        <w:rPr>
          <w:rFonts w:eastAsia="Calibri"/>
          <w:lang w:bidi="he-IL"/>
        </w:rPr>
      </w:pPr>
      <w:r w:rsidRPr="008C1E54">
        <w:rPr>
          <w:rFonts w:eastAsia="Calibri"/>
          <w:lang w:bidi="he-IL"/>
        </w:rPr>
        <w:lastRenderedPageBreak/>
        <w:t xml:space="preserve">On </w:t>
      </w:r>
      <w:r w:rsidR="002B028B" w:rsidRPr="008C1E54">
        <w:rPr>
          <w:rFonts w:eastAsia="Calibri"/>
          <w:lang w:bidi="he-IL"/>
        </w:rPr>
        <w:t xml:space="preserve">15 </w:t>
      </w:r>
      <w:r w:rsidRPr="008C1E54">
        <w:rPr>
          <w:rFonts w:eastAsia="Calibri"/>
          <w:lang w:bidi="he-IL"/>
        </w:rPr>
        <w:t>June 2022</w:t>
      </w:r>
      <w:r w:rsidR="006A454F" w:rsidRPr="008C1E54">
        <w:rPr>
          <w:rFonts w:eastAsia="Calibri"/>
          <w:lang w:bidi="he-IL"/>
        </w:rPr>
        <w:t xml:space="preserve">, </w:t>
      </w:r>
      <w:r w:rsidR="00201BD7" w:rsidRPr="008C1E54">
        <w:rPr>
          <w:rFonts w:eastAsia="Calibri"/>
          <w:lang w:bidi="he-IL"/>
        </w:rPr>
        <w:t xml:space="preserve">the Ambassador of Balan to Ragnell </w:t>
      </w:r>
      <w:r w:rsidR="0041340D" w:rsidRPr="008C1E54">
        <w:rPr>
          <w:rFonts w:eastAsia="Calibri"/>
          <w:lang w:bidi="he-IL"/>
        </w:rPr>
        <w:t xml:space="preserve">personally </w:t>
      </w:r>
      <w:r w:rsidR="00201BD7" w:rsidRPr="008C1E54">
        <w:rPr>
          <w:rFonts w:eastAsia="Calibri"/>
          <w:lang w:bidi="he-IL"/>
        </w:rPr>
        <w:t xml:space="preserve">delivered </w:t>
      </w:r>
      <w:r w:rsidR="0041340D" w:rsidRPr="008C1E54">
        <w:rPr>
          <w:rFonts w:eastAsia="Calibri"/>
          <w:lang w:bidi="he-IL"/>
        </w:rPr>
        <w:t xml:space="preserve">a letter to </w:t>
      </w:r>
      <w:r w:rsidR="00DF2650" w:rsidRPr="008C1E54">
        <w:rPr>
          <w:rFonts w:eastAsia="Calibri"/>
          <w:lang w:bidi="he-IL"/>
        </w:rPr>
        <w:t xml:space="preserve">President </w:t>
      </w:r>
      <w:r w:rsidR="0041340D" w:rsidRPr="008C1E54">
        <w:rPr>
          <w:rFonts w:eastAsia="Calibri"/>
          <w:lang w:bidi="he-IL"/>
        </w:rPr>
        <w:t xml:space="preserve">Vortigern </w:t>
      </w:r>
      <w:r w:rsidR="00201BD7" w:rsidRPr="008C1E54">
        <w:rPr>
          <w:rFonts w:eastAsia="Calibri"/>
          <w:lang w:bidi="he-IL"/>
        </w:rPr>
        <w:t>demand</w:t>
      </w:r>
      <w:r w:rsidR="0041340D" w:rsidRPr="008C1E54">
        <w:rPr>
          <w:rFonts w:eastAsia="Calibri"/>
          <w:lang w:bidi="he-IL"/>
        </w:rPr>
        <w:t>ing</w:t>
      </w:r>
      <w:r w:rsidR="00201BD7" w:rsidRPr="008C1E54">
        <w:rPr>
          <w:rFonts w:eastAsia="Calibri"/>
          <w:lang w:bidi="he-IL"/>
        </w:rPr>
        <w:t xml:space="preserve"> </w:t>
      </w:r>
      <w:r w:rsidR="0058701F" w:rsidRPr="008C1E54">
        <w:rPr>
          <w:rFonts w:eastAsia="Calibri"/>
          <w:lang w:bidi="he-IL"/>
        </w:rPr>
        <w:t>initiation of</w:t>
      </w:r>
      <w:r w:rsidR="00201BD7" w:rsidRPr="008C1E54">
        <w:rPr>
          <w:rFonts w:eastAsia="Calibri"/>
          <w:lang w:bidi="he-IL"/>
        </w:rPr>
        <w:t xml:space="preserve"> negotiations</w:t>
      </w:r>
      <w:r w:rsidRPr="008C1E54">
        <w:rPr>
          <w:rFonts w:eastAsia="Calibri"/>
          <w:lang w:bidi="he-IL"/>
        </w:rPr>
        <w:t xml:space="preserve"> </w:t>
      </w:r>
      <w:r w:rsidR="00492788" w:rsidRPr="008C1E54">
        <w:rPr>
          <w:rFonts w:eastAsia="Calibri"/>
          <w:lang w:bidi="he-IL"/>
        </w:rPr>
        <w:t>for the transition of the Belt to Balan</w:t>
      </w:r>
      <w:r w:rsidR="004E63A4" w:rsidRPr="008C1E54">
        <w:rPr>
          <w:rFonts w:eastAsia="Calibri"/>
          <w:lang w:bidi="he-IL"/>
        </w:rPr>
        <w:t>i</w:t>
      </w:r>
      <w:r w:rsidR="00492788" w:rsidRPr="008C1E54">
        <w:rPr>
          <w:rFonts w:eastAsia="Calibri"/>
          <w:lang w:bidi="he-IL"/>
        </w:rPr>
        <w:t xml:space="preserve"> control</w:t>
      </w:r>
      <w:r w:rsidR="003836FE" w:rsidRPr="008C1E54">
        <w:rPr>
          <w:rFonts w:eastAsia="Calibri"/>
          <w:lang w:bidi="he-IL"/>
        </w:rPr>
        <w:t>, in accordance with Article 18</w:t>
      </w:r>
      <w:r w:rsidR="004F30D2" w:rsidRPr="008C1E54">
        <w:rPr>
          <w:rFonts w:eastAsia="Calibri"/>
          <w:lang w:bidi="he-IL"/>
        </w:rPr>
        <w:t>.</w:t>
      </w:r>
      <w:r w:rsidR="003836FE" w:rsidRPr="008C1E54">
        <w:rPr>
          <w:rFonts w:eastAsia="Calibri"/>
          <w:lang w:bidi="he-IL"/>
        </w:rPr>
        <w:t>1 of the Treaty</w:t>
      </w:r>
      <w:r w:rsidR="0058701F" w:rsidRPr="008C1E54">
        <w:rPr>
          <w:rFonts w:eastAsia="Calibri"/>
          <w:lang w:bidi="he-IL"/>
        </w:rPr>
        <w:t xml:space="preserve">. </w:t>
      </w:r>
      <w:r w:rsidR="00A77931" w:rsidRPr="008C1E54">
        <w:rPr>
          <w:rFonts w:eastAsia="Calibri"/>
          <w:lang w:bidi="he-IL"/>
        </w:rPr>
        <w:t xml:space="preserve">It </w:t>
      </w:r>
      <w:r w:rsidR="0058701F" w:rsidRPr="008C1E54">
        <w:rPr>
          <w:rFonts w:eastAsia="Calibri"/>
          <w:lang w:bidi="he-IL"/>
        </w:rPr>
        <w:t>noted</w:t>
      </w:r>
      <w:r w:rsidRPr="008C1E54">
        <w:rPr>
          <w:rFonts w:eastAsia="Calibri"/>
          <w:lang w:bidi="he-IL"/>
        </w:rPr>
        <w:t xml:space="preserve"> that </w:t>
      </w:r>
      <w:r w:rsidR="003836FE" w:rsidRPr="008C1E54">
        <w:rPr>
          <w:rFonts w:eastAsia="Calibri"/>
          <w:lang w:bidi="he-IL"/>
        </w:rPr>
        <w:t>these discussions should have begun</w:t>
      </w:r>
      <w:r w:rsidRPr="008C1E54">
        <w:rPr>
          <w:rFonts w:eastAsia="Calibri"/>
          <w:lang w:bidi="he-IL"/>
        </w:rPr>
        <w:t xml:space="preserve"> two months</w:t>
      </w:r>
      <w:r w:rsidR="0041340D" w:rsidRPr="008C1E54">
        <w:rPr>
          <w:rFonts w:eastAsia="Calibri"/>
          <w:lang w:bidi="he-IL"/>
        </w:rPr>
        <w:t xml:space="preserve"> </w:t>
      </w:r>
      <w:r w:rsidR="003836FE" w:rsidRPr="008C1E54">
        <w:rPr>
          <w:rFonts w:eastAsia="Calibri"/>
          <w:lang w:bidi="he-IL"/>
        </w:rPr>
        <w:t>earlier, as</w:t>
      </w:r>
      <w:r w:rsidR="0041340D" w:rsidRPr="008C1E54">
        <w:rPr>
          <w:rFonts w:eastAsia="Calibri"/>
          <w:lang w:bidi="he-IL"/>
        </w:rPr>
        <w:t xml:space="preserve"> the Treaty</w:t>
      </w:r>
      <w:r w:rsidR="003836FE" w:rsidRPr="008C1E54">
        <w:rPr>
          <w:rFonts w:eastAsia="Calibri"/>
          <w:lang w:bidi="he-IL"/>
        </w:rPr>
        <w:t xml:space="preserve"> required</w:t>
      </w:r>
      <w:r w:rsidR="00492788" w:rsidRPr="008C1E54">
        <w:rPr>
          <w:rFonts w:eastAsia="Calibri"/>
          <w:lang w:bidi="he-IL"/>
        </w:rPr>
        <w:t xml:space="preserve">. </w:t>
      </w:r>
      <w:r w:rsidR="0058701F" w:rsidRPr="008C1E54">
        <w:rPr>
          <w:rFonts w:eastAsia="Calibri"/>
          <w:lang w:bidi="he-IL"/>
        </w:rPr>
        <w:t xml:space="preserve">The </w:t>
      </w:r>
      <w:r w:rsidR="00A77931" w:rsidRPr="008C1E54">
        <w:rPr>
          <w:rFonts w:eastAsia="Calibri"/>
          <w:lang w:bidi="he-IL"/>
        </w:rPr>
        <w:t xml:space="preserve">letter </w:t>
      </w:r>
      <w:r w:rsidR="0041340D" w:rsidRPr="008C1E54">
        <w:rPr>
          <w:rFonts w:eastAsia="Calibri"/>
          <w:lang w:bidi="he-IL"/>
        </w:rPr>
        <w:t xml:space="preserve">warned that failure to start </w:t>
      </w:r>
      <w:r w:rsidR="0058701F" w:rsidRPr="008C1E54">
        <w:rPr>
          <w:rFonts w:eastAsia="Calibri"/>
          <w:lang w:bidi="he-IL"/>
        </w:rPr>
        <w:t>negotiations</w:t>
      </w:r>
      <w:r w:rsidR="0041340D" w:rsidRPr="008C1E54">
        <w:rPr>
          <w:rFonts w:eastAsia="Calibri"/>
          <w:lang w:bidi="he-IL"/>
        </w:rPr>
        <w:t xml:space="preserve"> </w:t>
      </w:r>
      <w:r w:rsidR="003836FE" w:rsidRPr="008C1E54">
        <w:rPr>
          <w:rFonts w:eastAsia="Calibri"/>
          <w:lang w:bidi="he-IL"/>
        </w:rPr>
        <w:t xml:space="preserve">immediately </w:t>
      </w:r>
      <w:r w:rsidR="00DC28F0" w:rsidRPr="008C1E54">
        <w:rPr>
          <w:rFonts w:eastAsia="Calibri"/>
          <w:lang w:bidi="he-IL"/>
        </w:rPr>
        <w:t>“</w:t>
      </w:r>
      <w:r w:rsidR="0041340D" w:rsidRPr="008C1E54">
        <w:rPr>
          <w:rFonts w:eastAsia="Calibri"/>
          <w:lang w:bidi="he-IL"/>
        </w:rPr>
        <w:t>could trigger a far larger and more extend</w:t>
      </w:r>
      <w:r w:rsidR="0058701F" w:rsidRPr="008C1E54">
        <w:rPr>
          <w:rFonts w:eastAsia="Calibri"/>
          <w:lang w:bidi="he-IL"/>
        </w:rPr>
        <w:t>ed</w:t>
      </w:r>
      <w:r w:rsidR="0041340D" w:rsidRPr="008C1E54">
        <w:rPr>
          <w:rFonts w:eastAsia="Calibri"/>
          <w:lang w:bidi="he-IL"/>
        </w:rPr>
        <w:t xml:space="preserve"> conflict between </w:t>
      </w:r>
      <w:r w:rsidR="003836FE" w:rsidRPr="008C1E54">
        <w:rPr>
          <w:rFonts w:eastAsia="Calibri"/>
          <w:lang w:bidi="he-IL"/>
        </w:rPr>
        <w:t xml:space="preserve">our </w:t>
      </w:r>
      <w:r w:rsidR="0041340D" w:rsidRPr="008C1E54">
        <w:rPr>
          <w:rFonts w:eastAsia="Calibri"/>
          <w:lang w:bidi="he-IL"/>
        </w:rPr>
        <w:t>two countries.</w:t>
      </w:r>
      <w:r w:rsidR="00DC28F0" w:rsidRPr="008C1E54">
        <w:rPr>
          <w:rFonts w:eastAsia="Calibri"/>
          <w:lang w:bidi="he-IL"/>
        </w:rPr>
        <w:t>”</w:t>
      </w:r>
    </w:p>
    <w:p w14:paraId="726D4B0C" w14:textId="77777777" w:rsidR="008B0ED1" w:rsidRPr="008C1E54" w:rsidRDefault="00000000" w:rsidP="00B633AE">
      <w:pPr>
        <w:numPr>
          <w:ilvl w:val="0"/>
          <w:numId w:val="1"/>
        </w:numPr>
        <w:spacing w:after="120" w:line="360" w:lineRule="auto"/>
        <w:ind w:left="426" w:hanging="568"/>
        <w:jc w:val="both"/>
        <w:rPr>
          <w:rFonts w:eastAsia="Calibri"/>
          <w:lang w:bidi="he-IL"/>
        </w:rPr>
      </w:pPr>
      <w:r w:rsidRPr="008C1E54">
        <w:rPr>
          <w:rFonts w:eastAsia="Calibri"/>
          <w:lang w:bidi="he-IL"/>
        </w:rPr>
        <w:t>President</w:t>
      </w:r>
      <w:r w:rsidR="0090618E" w:rsidRPr="008C1E54">
        <w:rPr>
          <w:rFonts w:eastAsia="Calibri"/>
          <w:lang w:bidi="he-IL"/>
        </w:rPr>
        <w:t xml:space="preserve"> </w:t>
      </w:r>
      <w:r w:rsidR="0041340D" w:rsidRPr="008C1E54">
        <w:rPr>
          <w:rFonts w:eastAsia="Calibri"/>
          <w:lang w:bidi="he-IL"/>
        </w:rPr>
        <w:t xml:space="preserve">Vortigern </w:t>
      </w:r>
      <w:r w:rsidR="001C04EE" w:rsidRPr="008C1E54">
        <w:rPr>
          <w:rFonts w:eastAsia="Calibri"/>
          <w:lang w:bidi="he-IL"/>
        </w:rPr>
        <w:t>issued</w:t>
      </w:r>
      <w:r w:rsidR="0041340D" w:rsidRPr="008C1E54">
        <w:rPr>
          <w:rFonts w:eastAsia="Calibri"/>
          <w:lang w:bidi="he-IL"/>
        </w:rPr>
        <w:t xml:space="preserve"> </w:t>
      </w:r>
      <w:r w:rsidR="001E035D" w:rsidRPr="008C1E54">
        <w:rPr>
          <w:rFonts w:eastAsia="Calibri"/>
          <w:lang w:bidi="he-IL"/>
        </w:rPr>
        <w:t xml:space="preserve">a public statement the </w:t>
      </w:r>
      <w:r w:rsidR="0041340D" w:rsidRPr="008C1E54">
        <w:rPr>
          <w:rFonts w:eastAsia="Calibri"/>
          <w:lang w:bidi="he-IL"/>
        </w:rPr>
        <w:t>next day</w:t>
      </w:r>
      <w:r w:rsidR="00B633AE" w:rsidRPr="008C1E54">
        <w:rPr>
          <w:rFonts w:eastAsia="Calibri"/>
          <w:lang w:bidi="he-IL"/>
        </w:rPr>
        <w:t>. It read, in relevant part</w:t>
      </w:r>
      <w:r w:rsidR="004E63A4" w:rsidRPr="008C1E54">
        <w:rPr>
          <w:rFonts w:eastAsia="Calibri"/>
          <w:lang w:bidi="he-IL"/>
        </w:rPr>
        <w:t>:</w:t>
      </w:r>
    </w:p>
    <w:p w14:paraId="65E50F62" w14:textId="77777777" w:rsidR="001E68F4" w:rsidRPr="008C1E54" w:rsidRDefault="00000000" w:rsidP="008B0ED1">
      <w:pPr>
        <w:spacing w:after="120" w:line="360" w:lineRule="auto"/>
        <w:ind w:left="720" w:right="374"/>
        <w:jc w:val="both"/>
        <w:rPr>
          <w:rFonts w:eastAsia="Calibri"/>
          <w:lang w:bidi="he-IL"/>
        </w:rPr>
      </w:pPr>
      <w:r w:rsidRPr="008C1E54">
        <w:rPr>
          <w:rFonts w:eastAsia="Calibri"/>
          <w:lang w:bidi="he-IL"/>
        </w:rPr>
        <w:t>“</w:t>
      </w:r>
      <w:r w:rsidR="001C04EE" w:rsidRPr="008C1E54">
        <w:rPr>
          <w:rFonts w:eastAsia="Calibri"/>
          <w:lang w:bidi="he-IL"/>
        </w:rPr>
        <w:t>My government is</w:t>
      </w:r>
      <w:r w:rsidR="004E63A4" w:rsidRPr="008C1E54">
        <w:rPr>
          <w:rFonts w:eastAsia="Calibri"/>
          <w:lang w:bidi="he-IL"/>
        </w:rPr>
        <w:t xml:space="preserve"> prepared to</w:t>
      </w:r>
      <w:r w:rsidR="00492788" w:rsidRPr="008C1E54">
        <w:rPr>
          <w:rFonts w:eastAsia="Calibri"/>
          <w:lang w:bidi="he-IL"/>
        </w:rPr>
        <w:t xml:space="preserve"> </w:t>
      </w:r>
      <w:r w:rsidR="004E63A4" w:rsidRPr="008C1E54">
        <w:rPr>
          <w:rFonts w:eastAsia="Calibri"/>
          <w:lang w:bidi="he-IL"/>
        </w:rPr>
        <w:t xml:space="preserve">begin </w:t>
      </w:r>
      <w:r w:rsidR="001A345B" w:rsidRPr="008C1E54">
        <w:rPr>
          <w:rFonts w:eastAsia="Calibri"/>
          <w:lang w:bidi="he-IL"/>
        </w:rPr>
        <w:t xml:space="preserve">formal </w:t>
      </w:r>
      <w:r w:rsidR="00492788" w:rsidRPr="008C1E54">
        <w:rPr>
          <w:rFonts w:eastAsia="Calibri"/>
          <w:lang w:bidi="he-IL"/>
        </w:rPr>
        <w:t>discussions with representatives</w:t>
      </w:r>
      <w:r w:rsidR="001C04EE" w:rsidRPr="008C1E54">
        <w:rPr>
          <w:rFonts w:eastAsia="Calibri"/>
          <w:lang w:bidi="he-IL"/>
        </w:rPr>
        <w:t xml:space="preserve"> of Balan concerning the future of the Clarent Belt</w:t>
      </w:r>
      <w:r w:rsidR="002D2F50" w:rsidRPr="008C1E54">
        <w:rPr>
          <w:rFonts w:eastAsia="Calibri"/>
          <w:lang w:bidi="he-IL"/>
        </w:rPr>
        <w:t>.</w:t>
      </w:r>
      <w:r w:rsidR="001C04EE" w:rsidRPr="008C1E54">
        <w:rPr>
          <w:rFonts w:eastAsia="Calibri"/>
          <w:lang w:bidi="he-IL"/>
        </w:rPr>
        <w:t xml:space="preserve"> </w:t>
      </w:r>
      <w:r w:rsidR="00492788" w:rsidRPr="008C1E54">
        <w:rPr>
          <w:rFonts w:eastAsia="Calibri"/>
          <w:lang w:bidi="he-IL"/>
        </w:rPr>
        <w:t xml:space="preserve">But we will not take </w:t>
      </w:r>
      <w:r w:rsidR="0041340D" w:rsidRPr="008C1E54">
        <w:rPr>
          <w:rFonts w:eastAsia="Calibri"/>
          <w:lang w:bidi="he-IL"/>
        </w:rPr>
        <w:t xml:space="preserve">any </w:t>
      </w:r>
      <w:r w:rsidR="00492788" w:rsidRPr="008C1E54">
        <w:rPr>
          <w:rFonts w:eastAsia="Calibri"/>
          <w:lang w:bidi="he-IL"/>
        </w:rPr>
        <w:t xml:space="preserve">measures to transfer </w:t>
      </w:r>
      <w:r w:rsidR="001C04EE" w:rsidRPr="008C1E54">
        <w:rPr>
          <w:rFonts w:eastAsia="Calibri"/>
          <w:lang w:bidi="he-IL"/>
        </w:rPr>
        <w:t xml:space="preserve">control </w:t>
      </w:r>
      <w:r w:rsidR="00492788" w:rsidRPr="008C1E54">
        <w:rPr>
          <w:rFonts w:eastAsia="Calibri"/>
          <w:lang w:bidi="he-IL"/>
        </w:rPr>
        <w:t xml:space="preserve">over the Belt unless and until Balan has </w:t>
      </w:r>
      <w:r w:rsidR="00002870" w:rsidRPr="008C1E54">
        <w:rPr>
          <w:rFonts w:eastAsia="Calibri"/>
          <w:lang w:bidi="he-IL"/>
        </w:rPr>
        <w:t xml:space="preserve">provided guarantees, to our satisfaction, </w:t>
      </w:r>
      <w:r w:rsidR="00883C7D" w:rsidRPr="008C1E54">
        <w:rPr>
          <w:rFonts w:eastAsia="Calibri"/>
          <w:lang w:bidi="he-IL"/>
        </w:rPr>
        <w:t>that</w:t>
      </w:r>
      <w:r w:rsidR="00002870" w:rsidRPr="008C1E54">
        <w:rPr>
          <w:rFonts w:eastAsia="Calibri"/>
          <w:lang w:bidi="he-IL"/>
        </w:rPr>
        <w:t xml:space="preserve">: (a) peace and order </w:t>
      </w:r>
      <w:r w:rsidR="00F327E1" w:rsidRPr="008C1E54">
        <w:rPr>
          <w:rFonts w:eastAsia="Calibri"/>
          <w:lang w:bidi="he-IL"/>
        </w:rPr>
        <w:t>ha</w:t>
      </w:r>
      <w:r w:rsidR="00DB2D4D" w:rsidRPr="008C1E54">
        <w:rPr>
          <w:rFonts w:eastAsia="Calibri"/>
          <w:lang w:bidi="he-IL"/>
        </w:rPr>
        <w:t>ve</w:t>
      </w:r>
      <w:r w:rsidR="00F327E1" w:rsidRPr="008C1E54">
        <w:rPr>
          <w:rFonts w:eastAsia="Calibri"/>
          <w:lang w:bidi="he-IL"/>
        </w:rPr>
        <w:t xml:space="preserve"> been restored </w:t>
      </w:r>
      <w:r w:rsidR="00002870" w:rsidRPr="008C1E54">
        <w:rPr>
          <w:rFonts w:eastAsia="Calibri"/>
          <w:lang w:bidi="he-IL"/>
        </w:rPr>
        <w:t xml:space="preserve">to the Belt, </w:t>
      </w:r>
      <w:r w:rsidR="00965699" w:rsidRPr="008C1E54">
        <w:rPr>
          <w:rFonts w:eastAsia="Calibri"/>
          <w:lang w:bidi="he-IL"/>
        </w:rPr>
        <w:t xml:space="preserve">UAC </w:t>
      </w:r>
      <w:r w:rsidR="005903A0" w:rsidRPr="008C1E54">
        <w:rPr>
          <w:rFonts w:eastAsia="Calibri"/>
          <w:lang w:bidi="he-IL"/>
        </w:rPr>
        <w:t xml:space="preserve">members </w:t>
      </w:r>
      <w:r w:rsidR="00F327E1" w:rsidRPr="008C1E54">
        <w:rPr>
          <w:rFonts w:eastAsia="Calibri"/>
          <w:lang w:bidi="he-IL"/>
        </w:rPr>
        <w:t xml:space="preserve">operating in the Belt have been </w:t>
      </w:r>
      <w:r w:rsidR="00002870" w:rsidRPr="008C1E54">
        <w:rPr>
          <w:rFonts w:eastAsia="Calibri"/>
          <w:lang w:bidi="he-IL"/>
        </w:rPr>
        <w:t>disarmed</w:t>
      </w:r>
      <w:r w:rsidR="00FC0FCF" w:rsidRPr="008C1E54">
        <w:rPr>
          <w:rFonts w:eastAsia="Calibri"/>
          <w:lang w:bidi="he-IL"/>
        </w:rPr>
        <w:t>, and membership in UAC has been criminalized in Balan</w:t>
      </w:r>
      <w:r w:rsidR="00002870" w:rsidRPr="008C1E54">
        <w:rPr>
          <w:rFonts w:eastAsia="Calibri"/>
          <w:lang w:bidi="he-IL"/>
        </w:rPr>
        <w:t xml:space="preserve">; (b) </w:t>
      </w:r>
      <w:r w:rsidR="001E035D" w:rsidRPr="008C1E54">
        <w:rPr>
          <w:rFonts w:eastAsia="Calibri"/>
          <w:lang w:bidi="he-IL"/>
        </w:rPr>
        <w:t xml:space="preserve">a </w:t>
      </w:r>
      <w:r w:rsidR="00FC0FCF" w:rsidRPr="008C1E54">
        <w:rPr>
          <w:rFonts w:eastAsia="Calibri"/>
          <w:lang w:bidi="he-IL"/>
        </w:rPr>
        <w:t>tri</w:t>
      </w:r>
      <w:r w:rsidR="00F327E1" w:rsidRPr="008C1E54">
        <w:rPr>
          <w:rFonts w:eastAsia="Calibri"/>
          <w:lang w:bidi="he-IL"/>
        </w:rPr>
        <w:t xml:space="preserve">national </w:t>
      </w:r>
      <w:r w:rsidR="001E035D" w:rsidRPr="008C1E54">
        <w:rPr>
          <w:rFonts w:eastAsia="Calibri"/>
          <w:lang w:bidi="he-IL"/>
        </w:rPr>
        <w:t xml:space="preserve">committee </w:t>
      </w:r>
      <w:r w:rsidR="00F327E1" w:rsidRPr="008C1E54">
        <w:rPr>
          <w:rFonts w:eastAsia="Calibri"/>
          <w:lang w:bidi="he-IL"/>
        </w:rPr>
        <w:t xml:space="preserve">is </w:t>
      </w:r>
      <w:r w:rsidR="001E035D" w:rsidRPr="008C1E54">
        <w:rPr>
          <w:rFonts w:eastAsia="Calibri"/>
          <w:lang w:bidi="he-IL"/>
        </w:rPr>
        <w:t xml:space="preserve">established to manage Tintagel Park and </w:t>
      </w:r>
      <w:r w:rsidR="00F327E1" w:rsidRPr="008C1E54">
        <w:rPr>
          <w:rFonts w:eastAsia="Calibri"/>
          <w:lang w:bidi="he-IL"/>
        </w:rPr>
        <w:t xml:space="preserve">to </w:t>
      </w:r>
      <w:r w:rsidR="001E035D" w:rsidRPr="008C1E54">
        <w:rPr>
          <w:rFonts w:eastAsia="Calibri"/>
          <w:lang w:bidi="he-IL"/>
        </w:rPr>
        <w:t xml:space="preserve">ensure that Ragnellian-owned businesses </w:t>
      </w:r>
      <w:r w:rsidR="00970ACB" w:rsidRPr="008C1E54">
        <w:rPr>
          <w:rFonts w:eastAsia="Calibri"/>
          <w:lang w:bidi="he-IL"/>
        </w:rPr>
        <w:t xml:space="preserve">may resume operations </w:t>
      </w:r>
      <w:r w:rsidR="00F327E1" w:rsidRPr="008C1E54">
        <w:rPr>
          <w:rFonts w:eastAsia="Calibri"/>
          <w:lang w:bidi="he-IL"/>
        </w:rPr>
        <w:t xml:space="preserve">there </w:t>
      </w:r>
      <w:r w:rsidR="00970ACB" w:rsidRPr="008C1E54">
        <w:rPr>
          <w:rFonts w:eastAsia="Calibri"/>
          <w:lang w:bidi="he-IL"/>
        </w:rPr>
        <w:t>without undue interference</w:t>
      </w:r>
      <w:r w:rsidR="001E035D" w:rsidRPr="008C1E54">
        <w:rPr>
          <w:rFonts w:eastAsia="Calibri"/>
          <w:lang w:bidi="he-IL"/>
        </w:rPr>
        <w:t>;</w:t>
      </w:r>
      <w:r w:rsidR="002D2F50" w:rsidRPr="008C1E54">
        <w:rPr>
          <w:rFonts w:eastAsia="Calibri"/>
          <w:lang w:bidi="he-IL"/>
        </w:rPr>
        <w:t xml:space="preserve"> </w:t>
      </w:r>
      <w:r w:rsidR="001E035D" w:rsidRPr="008C1E54">
        <w:rPr>
          <w:rFonts w:eastAsia="Calibri"/>
          <w:lang w:bidi="he-IL"/>
        </w:rPr>
        <w:t>(c)</w:t>
      </w:r>
      <w:r w:rsidR="00970ACB" w:rsidRPr="008C1E54">
        <w:rPr>
          <w:rFonts w:eastAsia="Calibri"/>
          <w:lang w:bidi="he-IL"/>
        </w:rPr>
        <w:t xml:space="preserve"> </w:t>
      </w:r>
      <w:r w:rsidR="001E035D" w:rsidRPr="008C1E54">
        <w:rPr>
          <w:rFonts w:eastAsia="Calibri"/>
          <w:lang w:bidi="he-IL"/>
        </w:rPr>
        <w:t>the</w:t>
      </w:r>
      <w:r w:rsidR="00970ACB" w:rsidRPr="008C1E54">
        <w:rPr>
          <w:rFonts w:eastAsia="Calibri"/>
          <w:lang w:bidi="he-IL"/>
        </w:rPr>
        <w:t xml:space="preserve"> legal and regulatory regime</w:t>
      </w:r>
      <w:r w:rsidR="00FC0FCF" w:rsidRPr="008C1E54">
        <w:rPr>
          <w:rFonts w:eastAsia="Calibri"/>
          <w:lang w:bidi="he-IL"/>
        </w:rPr>
        <w:t>s</w:t>
      </w:r>
      <w:r w:rsidR="00970ACB" w:rsidRPr="008C1E54">
        <w:rPr>
          <w:rFonts w:eastAsia="Calibri"/>
          <w:lang w:bidi="he-IL"/>
        </w:rPr>
        <w:t xml:space="preserve"> </w:t>
      </w:r>
      <w:r w:rsidR="00FC0FCF" w:rsidRPr="008C1E54">
        <w:rPr>
          <w:rFonts w:eastAsia="Calibri"/>
          <w:lang w:bidi="he-IL"/>
        </w:rPr>
        <w:t>governing</w:t>
      </w:r>
      <w:r w:rsidR="00970ACB" w:rsidRPr="008C1E54">
        <w:rPr>
          <w:rFonts w:eastAsia="Calibri"/>
          <w:lang w:bidi="he-IL"/>
        </w:rPr>
        <w:t xml:space="preserve"> </w:t>
      </w:r>
      <w:r w:rsidR="0099549F" w:rsidRPr="008C1E54">
        <w:rPr>
          <w:rFonts w:eastAsia="Calibri"/>
          <w:lang w:bidi="he-IL"/>
        </w:rPr>
        <w:t xml:space="preserve">Ragnellian-owned businesses in the Park </w:t>
      </w:r>
      <w:r w:rsidR="002B028B" w:rsidRPr="008C1E54">
        <w:rPr>
          <w:rFonts w:eastAsia="Calibri"/>
          <w:lang w:bidi="he-IL"/>
        </w:rPr>
        <w:t xml:space="preserve">will </w:t>
      </w:r>
      <w:r w:rsidR="005903A0" w:rsidRPr="008C1E54">
        <w:rPr>
          <w:rFonts w:eastAsia="Calibri"/>
          <w:lang w:bidi="he-IL"/>
        </w:rPr>
        <w:t xml:space="preserve">remain </w:t>
      </w:r>
      <w:r w:rsidR="00DF2650" w:rsidRPr="008C1E54">
        <w:rPr>
          <w:rFonts w:eastAsia="Calibri"/>
          <w:lang w:bidi="he-IL"/>
        </w:rPr>
        <w:t xml:space="preserve">identical </w:t>
      </w:r>
      <w:r w:rsidR="005903A0" w:rsidRPr="008C1E54">
        <w:rPr>
          <w:rFonts w:eastAsia="Calibri"/>
          <w:lang w:bidi="he-IL"/>
        </w:rPr>
        <w:t xml:space="preserve">to </w:t>
      </w:r>
      <w:r w:rsidR="00FC0FCF" w:rsidRPr="008C1E54">
        <w:rPr>
          <w:rFonts w:eastAsia="Calibri"/>
          <w:lang w:bidi="he-IL"/>
        </w:rPr>
        <w:t xml:space="preserve">the ones </w:t>
      </w:r>
      <w:r w:rsidR="00F327E1" w:rsidRPr="008C1E54">
        <w:rPr>
          <w:rFonts w:eastAsia="Calibri"/>
          <w:lang w:bidi="he-IL"/>
        </w:rPr>
        <w:t>in place during the term of the Lease</w:t>
      </w:r>
      <w:r w:rsidR="002D2F50" w:rsidRPr="008C1E54">
        <w:rPr>
          <w:rFonts w:eastAsia="Calibri"/>
          <w:lang w:bidi="he-IL"/>
        </w:rPr>
        <w:t>; and (d)</w:t>
      </w:r>
      <w:r w:rsidR="00E303FF" w:rsidRPr="008C1E54">
        <w:rPr>
          <w:rFonts w:eastAsia="Calibri"/>
          <w:lang w:bidi="he-IL"/>
        </w:rPr>
        <w:t xml:space="preserve"> </w:t>
      </w:r>
      <w:r w:rsidR="00950A30" w:rsidRPr="008C1E54">
        <w:rPr>
          <w:rFonts w:eastAsia="Calibri"/>
          <w:lang w:bidi="he-IL"/>
        </w:rPr>
        <w:t>Aglovale</w:t>
      </w:r>
      <w:r w:rsidRPr="008C1E54">
        <w:rPr>
          <w:rFonts w:eastAsia="Calibri"/>
          <w:lang w:bidi="he-IL"/>
        </w:rPr>
        <w:t>’</w:t>
      </w:r>
      <w:r w:rsidR="00950A30" w:rsidRPr="008C1E54">
        <w:rPr>
          <w:rFonts w:eastAsia="Calibri"/>
          <w:lang w:bidi="he-IL"/>
        </w:rPr>
        <w:t xml:space="preserve">s </w:t>
      </w:r>
      <w:r w:rsidR="000A0DB7" w:rsidRPr="008C1E54">
        <w:rPr>
          <w:rFonts w:eastAsia="Calibri"/>
          <w:lang w:bidi="he-IL"/>
        </w:rPr>
        <w:t xml:space="preserve">peacekeeping </w:t>
      </w:r>
      <w:r w:rsidR="00E303FF" w:rsidRPr="008C1E54">
        <w:rPr>
          <w:rFonts w:eastAsia="Calibri"/>
          <w:lang w:bidi="he-IL"/>
        </w:rPr>
        <w:t>forces</w:t>
      </w:r>
      <w:r w:rsidR="003E3985" w:rsidRPr="008C1E54">
        <w:rPr>
          <w:rFonts w:eastAsia="Calibri"/>
          <w:lang w:bidi="he-IL"/>
        </w:rPr>
        <w:t xml:space="preserve"> will</w:t>
      </w:r>
      <w:r w:rsidR="00E303FF" w:rsidRPr="008C1E54">
        <w:rPr>
          <w:rFonts w:eastAsia="Calibri"/>
          <w:lang w:bidi="he-IL"/>
        </w:rPr>
        <w:t xml:space="preserve"> return </w:t>
      </w:r>
      <w:r w:rsidR="00DF2650" w:rsidRPr="008C1E54">
        <w:rPr>
          <w:rFonts w:eastAsia="Calibri"/>
          <w:lang w:bidi="he-IL"/>
        </w:rPr>
        <w:t xml:space="preserve">to </w:t>
      </w:r>
      <w:r w:rsidR="00E303FF" w:rsidRPr="008C1E54">
        <w:rPr>
          <w:rFonts w:eastAsia="Calibri"/>
          <w:lang w:bidi="he-IL"/>
        </w:rPr>
        <w:t>the Belt</w:t>
      </w:r>
      <w:r w:rsidR="00DF2650" w:rsidRPr="008C1E54">
        <w:rPr>
          <w:rFonts w:eastAsia="Calibri"/>
          <w:lang w:bidi="he-IL"/>
        </w:rPr>
        <w:t xml:space="preserve"> </w:t>
      </w:r>
      <w:r w:rsidR="00D840AF" w:rsidRPr="008C1E54">
        <w:rPr>
          <w:rFonts w:eastAsia="Calibri"/>
          <w:lang w:bidi="he-IL"/>
        </w:rPr>
        <w:t xml:space="preserve">to </w:t>
      </w:r>
      <w:r w:rsidR="00F327E1" w:rsidRPr="008C1E54">
        <w:rPr>
          <w:rFonts w:eastAsia="Calibri"/>
          <w:lang w:bidi="he-IL"/>
        </w:rPr>
        <w:t xml:space="preserve">monitor </w:t>
      </w:r>
      <w:r w:rsidR="000A0DB7" w:rsidRPr="008C1E54">
        <w:rPr>
          <w:rFonts w:eastAsia="Calibri"/>
          <w:lang w:bidi="he-IL"/>
        </w:rPr>
        <w:t>compliance with</w:t>
      </w:r>
      <w:r w:rsidR="00D840AF" w:rsidRPr="008C1E54">
        <w:rPr>
          <w:rFonts w:eastAsia="Calibri"/>
          <w:lang w:bidi="he-IL"/>
        </w:rPr>
        <w:t xml:space="preserve"> these conditions</w:t>
      </w:r>
      <w:r w:rsidR="00257599" w:rsidRPr="008C1E54">
        <w:rPr>
          <w:rFonts w:eastAsia="Calibri"/>
          <w:lang w:bidi="he-IL"/>
        </w:rPr>
        <w:t>.</w:t>
      </w:r>
      <w:r w:rsidRPr="008C1E54">
        <w:rPr>
          <w:rFonts w:eastAsia="Calibri"/>
          <w:lang w:bidi="he-IL"/>
        </w:rPr>
        <w:t>”</w:t>
      </w:r>
    </w:p>
    <w:p w14:paraId="1F8BFE8A" w14:textId="77777777" w:rsidR="005903A0" w:rsidRPr="008C1E54" w:rsidRDefault="00000000" w:rsidP="005903A0">
      <w:pPr>
        <w:numPr>
          <w:ilvl w:val="0"/>
          <w:numId w:val="1"/>
        </w:numPr>
        <w:spacing w:after="120" w:line="360" w:lineRule="auto"/>
        <w:ind w:left="426" w:hanging="568"/>
        <w:jc w:val="both"/>
        <w:rPr>
          <w:rFonts w:eastAsia="Calibri"/>
          <w:lang w:bidi="he-IL"/>
        </w:rPr>
      </w:pPr>
      <w:r w:rsidRPr="008C1E54">
        <w:rPr>
          <w:rFonts w:eastAsia="Calibri"/>
          <w:lang w:bidi="he-IL"/>
        </w:rPr>
        <w:t xml:space="preserve">On </w:t>
      </w:r>
      <w:r w:rsidR="002B028B" w:rsidRPr="008C1E54">
        <w:rPr>
          <w:rFonts w:eastAsia="Calibri"/>
          <w:lang w:bidi="he-IL"/>
        </w:rPr>
        <w:t xml:space="preserve">17 </w:t>
      </w:r>
      <w:r w:rsidRPr="008C1E54">
        <w:rPr>
          <w:rFonts w:eastAsia="Calibri"/>
          <w:lang w:bidi="he-IL"/>
        </w:rPr>
        <w:t>June 2022</w:t>
      </w:r>
      <w:r w:rsidR="00A10398" w:rsidRPr="008C1E54">
        <w:rPr>
          <w:rFonts w:eastAsia="Calibri"/>
          <w:lang w:bidi="he-IL"/>
        </w:rPr>
        <w:t>,</w:t>
      </w:r>
      <w:r w:rsidRPr="008C1E54">
        <w:rPr>
          <w:rFonts w:eastAsia="Calibri"/>
          <w:lang w:bidi="he-IL"/>
        </w:rPr>
        <w:t xml:space="preserve"> </w:t>
      </w:r>
      <w:r w:rsidR="002D6A8E" w:rsidRPr="008C1E54">
        <w:rPr>
          <w:rFonts w:eastAsia="Calibri"/>
          <w:lang w:bidi="he-IL"/>
        </w:rPr>
        <w:t xml:space="preserve">Balan rejected </w:t>
      </w:r>
      <w:r w:rsidR="00950A30" w:rsidRPr="008C1E54">
        <w:rPr>
          <w:rFonts w:eastAsia="Calibri"/>
          <w:lang w:bidi="he-IL"/>
        </w:rPr>
        <w:t>Ragnell</w:t>
      </w:r>
      <w:r w:rsidR="00DC28F0" w:rsidRPr="008C1E54">
        <w:rPr>
          <w:rFonts w:eastAsia="Calibri"/>
          <w:lang w:bidi="he-IL"/>
        </w:rPr>
        <w:t>’</w:t>
      </w:r>
      <w:r w:rsidR="00950A30" w:rsidRPr="008C1E54">
        <w:rPr>
          <w:rFonts w:eastAsia="Calibri"/>
          <w:lang w:bidi="he-IL"/>
        </w:rPr>
        <w:t xml:space="preserve">s </w:t>
      </w:r>
      <w:r w:rsidR="002D6A8E" w:rsidRPr="008C1E54">
        <w:rPr>
          <w:rFonts w:eastAsia="Calibri"/>
          <w:lang w:bidi="he-IL"/>
        </w:rPr>
        <w:t xml:space="preserve">demands as unjustified and inconsistent with the Treaty. </w:t>
      </w:r>
      <w:r w:rsidR="0099549F" w:rsidRPr="008C1E54">
        <w:rPr>
          <w:rFonts w:eastAsia="Calibri"/>
          <w:lang w:bidi="he-IL"/>
        </w:rPr>
        <w:t xml:space="preserve">The same day, </w:t>
      </w:r>
      <w:r w:rsidR="002D6A8E" w:rsidRPr="008C1E54">
        <w:rPr>
          <w:rFonts w:eastAsia="Calibri"/>
          <w:lang w:bidi="he-IL"/>
        </w:rPr>
        <w:t xml:space="preserve">Aglovale announced that it </w:t>
      </w:r>
      <w:r w:rsidRPr="008C1E54">
        <w:rPr>
          <w:rFonts w:eastAsia="Calibri"/>
          <w:lang w:bidi="he-IL"/>
        </w:rPr>
        <w:t xml:space="preserve">would </w:t>
      </w:r>
      <w:r w:rsidR="002D6A8E" w:rsidRPr="008C1E54">
        <w:rPr>
          <w:rFonts w:eastAsia="Calibri"/>
          <w:lang w:bidi="he-IL"/>
        </w:rPr>
        <w:t xml:space="preserve">not </w:t>
      </w:r>
      <w:r w:rsidR="00926DA2" w:rsidRPr="008C1E54">
        <w:rPr>
          <w:rFonts w:eastAsia="Calibri"/>
          <w:lang w:bidi="he-IL"/>
        </w:rPr>
        <w:t xml:space="preserve">resume its monitoring presence in the Belt unless and until it </w:t>
      </w:r>
      <w:r w:rsidRPr="008C1E54">
        <w:rPr>
          <w:rFonts w:eastAsia="Calibri"/>
          <w:lang w:bidi="he-IL"/>
        </w:rPr>
        <w:t xml:space="preserve">determined </w:t>
      </w:r>
      <w:r w:rsidR="00926DA2" w:rsidRPr="008C1E54">
        <w:rPr>
          <w:rFonts w:eastAsia="Calibri"/>
          <w:lang w:bidi="he-IL"/>
        </w:rPr>
        <w:t xml:space="preserve">that its peacekeepers </w:t>
      </w:r>
      <w:r w:rsidRPr="008C1E54">
        <w:rPr>
          <w:rFonts w:eastAsia="Calibri"/>
          <w:lang w:bidi="he-IL"/>
        </w:rPr>
        <w:t xml:space="preserve">would not </w:t>
      </w:r>
      <w:r w:rsidR="001166D2" w:rsidRPr="008C1E54">
        <w:rPr>
          <w:rFonts w:eastAsia="Calibri"/>
          <w:lang w:bidi="he-IL"/>
        </w:rPr>
        <w:t>be at risk of harm from continuing violence.</w:t>
      </w:r>
    </w:p>
    <w:p w14:paraId="58B0C91A" w14:textId="77777777" w:rsidR="005903A0" w:rsidRPr="008C1E54" w:rsidRDefault="00000000" w:rsidP="005903A0">
      <w:pPr>
        <w:numPr>
          <w:ilvl w:val="0"/>
          <w:numId w:val="1"/>
        </w:numPr>
        <w:spacing w:after="120" w:line="360" w:lineRule="auto"/>
        <w:ind w:left="426" w:hanging="568"/>
        <w:jc w:val="both"/>
        <w:rPr>
          <w:rFonts w:eastAsia="Calibri"/>
          <w:lang w:bidi="he-IL"/>
        </w:rPr>
      </w:pPr>
      <w:r w:rsidRPr="008C1E54">
        <w:rPr>
          <w:rFonts w:eastAsia="Calibri"/>
          <w:lang w:bidi="he-IL"/>
        </w:rPr>
        <w:t xml:space="preserve">Throughout </w:t>
      </w:r>
      <w:r w:rsidR="00B526AE" w:rsidRPr="008C1E54">
        <w:rPr>
          <w:rFonts w:eastAsia="Calibri"/>
          <w:lang w:bidi="he-IL"/>
        </w:rPr>
        <w:t>June and July</w:t>
      </w:r>
      <w:r w:rsidR="00A10398" w:rsidRPr="008C1E54">
        <w:rPr>
          <w:rFonts w:eastAsia="Calibri"/>
          <w:lang w:bidi="he-IL"/>
        </w:rPr>
        <w:t>,</w:t>
      </w:r>
      <w:r w:rsidRPr="008C1E54">
        <w:rPr>
          <w:rFonts w:eastAsia="Calibri"/>
          <w:lang w:bidi="he-IL"/>
        </w:rPr>
        <w:t xml:space="preserve"> delegates from Aglovale, Ragnell, and Balan met in Geneva to negotiate a settlement of their disputes concerning the sanctions, the armed conflict in the Belt, and the management of waste from </w:t>
      </w:r>
      <w:r w:rsidR="00D22FA4" w:rsidRPr="008C1E54">
        <w:rPr>
          <w:rFonts w:eastAsia="Calibri"/>
          <w:lang w:bidi="he-IL"/>
        </w:rPr>
        <w:t xml:space="preserve">Tintagel </w:t>
      </w:r>
      <w:r w:rsidRPr="008C1E54">
        <w:rPr>
          <w:rFonts w:eastAsia="Calibri"/>
          <w:lang w:bidi="he-IL"/>
        </w:rPr>
        <w:t xml:space="preserve">Park. </w:t>
      </w:r>
      <w:r w:rsidR="0046468E" w:rsidRPr="008C1E54">
        <w:rPr>
          <w:rFonts w:eastAsia="Calibri"/>
          <w:lang w:bidi="he-IL"/>
        </w:rPr>
        <w:t xml:space="preserve">On </w:t>
      </w:r>
      <w:r w:rsidRPr="008C1E54">
        <w:rPr>
          <w:rFonts w:eastAsia="Calibri"/>
          <w:lang w:bidi="he-IL"/>
        </w:rPr>
        <w:t>1</w:t>
      </w:r>
      <w:r w:rsidR="0046468E" w:rsidRPr="008C1E54">
        <w:rPr>
          <w:rFonts w:eastAsia="Calibri"/>
          <w:lang w:bidi="he-IL"/>
        </w:rPr>
        <w:t xml:space="preserve">3 </w:t>
      </w:r>
      <w:r w:rsidRPr="008C1E54">
        <w:rPr>
          <w:rFonts w:eastAsia="Calibri"/>
          <w:lang w:bidi="he-IL"/>
        </w:rPr>
        <w:t xml:space="preserve">July </w:t>
      </w:r>
      <w:r w:rsidR="0046468E" w:rsidRPr="008C1E54">
        <w:rPr>
          <w:rFonts w:eastAsia="Calibri"/>
          <w:lang w:bidi="he-IL"/>
        </w:rPr>
        <w:t xml:space="preserve">2022, </w:t>
      </w:r>
      <w:r w:rsidRPr="008C1E54">
        <w:rPr>
          <w:rFonts w:eastAsia="Calibri"/>
          <w:lang w:bidi="he-IL"/>
        </w:rPr>
        <w:t xml:space="preserve">after negotiations failed to produce an agreement, </w:t>
      </w:r>
      <w:r w:rsidR="002A554E" w:rsidRPr="008C1E54">
        <w:rPr>
          <w:rFonts w:eastAsia="Calibri"/>
          <w:lang w:bidi="he-IL"/>
        </w:rPr>
        <w:t xml:space="preserve">Ragnell </w:t>
      </w:r>
      <w:r w:rsidR="0046468E" w:rsidRPr="008C1E54">
        <w:rPr>
          <w:rFonts w:eastAsia="Calibri"/>
          <w:lang w:bidi="he-IL"/>
        </w:rPr>
        <w:t>filed an Application</w:t>
      </w:r>
      <w:r w:rsidR="0022489E" w:rsidRPr="008C1E54">
        <w:rPr>
          <w:rFonts w:eastAsia="Calibri"/>
          <w:lang w:bidi="he-IL"/>
        </w:rPr>
        <w:t xml:space="preserve"> with the Registry of the Court</w:t>
      </w:r>
      <w:r w:rsidR="0046468E" w:rsidRPr="008C1E54">
        <w:rPr>
          <w:rFonts w:eastAsia="Calibri"/>
          <w:lang w:bidi="he-IL"/>
        </w:rPr>
        <w:t xml:space="preserve"> instituting proceedings against </w:t>
      </w:r>
      <w:r w:rsidR="00CC07F1" w:rsidRPr="008C1E54">
        <w:rPr>
          <w:rFonts w:eastAsia="Calibri"/>
          <w:lang w:bidi="he-IL"/>
        </w:rPr>
        <w:t>A</w:t>
      </w:r>
      <w:r w:rsidR="00FA23F1" w:rsidRPr="008C1E54">
        <w:rPr>
          <w:rFonts w:eastAsia="Calibri"/>
          <w:lang w:bidi="he-IL"/>
        </w:rPr>
        <w:t>glovale</w:t>
      </w:r>
      <w:r w:rsidR="00F327E1" w:rsidRPr="008C1E54">
        <w:rPr>
          <w:rFonts w:eastAsia="Calibri"/>
          <w:lang w:bidi="he-IL"/>
        </w:rPr>
        <w:t>,</w:t>
      </w:r>
      <w:r w:rsidR="0046468E" w:rsidRPr="008C1E54">
        <w:rPr>
          <w:rFonts w:eastAsia="Calibri"/>
          <w:lang w:bidi="he-IL"/>
        </w:rPr>
        <w:t xml:space="preserve"> </w:t>
      </w:r>
      <w:r w:rsidR="00F327E1" w:rsidRPr="008C1E54">
        <w:rPr>
          <w:rFonts w:eastAsia="Calibri"/>
          <w:lang w:bidi="he-IL"/>
        </w:rPr>
        <w:t>invoking Article 41 of the Treaty as the basis for the Court</w:t>
      </w:r>
      <w:r w:rsidR="00DC28F0" w:rsidRPr="008C1E54">
        <w:rPr>
          <w:rFonts w:eastAsia="Calibri"/>
          <w:lang w:bidi="he-IL"/>
        </w:rPr>
        <w:t>’</w:t>
      </w:r>
      <w:r w:rsidR="00F327E1" w:rsidRPr="008C1E54">
        <w:rPr>
          <w:rFonts w:eastAsia="Calibri"/>
          <w:lang w:bidi="he-IL"/>
        </w:rPr>
        <w:t xml:space="preserve">s </w:t>
      </w:r>
      <w:r w:rsidR="00F327E1" w:rsidRPr="008C1E54">
        <w:rPr>
          <w:rFonts w:eastAsia="Calibri"/>
          <w:lang w:bidi="he-IL"/>
        </w:rPr>
        <w:lastRenderedPageBreak/>
        <w:t xml:space="preserve">jurisdiction, </w:t>
      </w:r>
      <w:r w:rsidR="002464F1" w:rsidRPr="008C1E54">
        <w:rPr>
          <w:rFonts w:eastAsia="Calibri"/>
          <w:lang w:bidi="he-IL"/>
        </w:rPr>
        <w:t xml:space="preserve">and </w:t>
      </w:r>
      <w:r w:rsidR="00AC36C2" w:rsidRPr="008C1E54">
        <w:rPr>
          <w:rFonts w:eastAsia="Calibri"/>
          <w:lang w:bidi="he-IL"/>
        </w:rPr>
        <w:t xml:space="preserve">claiming </w:t>
      </w:r>
      <w:r w:rsidR="00F327E1" w:rsidRPr="008C1E54">
        <w:rPr>
          <w:rFonts w:eastAsia="Calibri"/>
          <w:lang w:bidi="he-IL"/>
        </w:rPr>
        <w:t>that</w:t>
      </w:r>
      <w:r w:rsidR="00AC36C2" w:rsidRPr="008C1E54">
        <w:rPr>
          <w:rFonts w:eastAsia="Calibri"/>
          <w:lang w:bidi="he-IL"/>
        </w:rPr>
        <w:t xml:space="preserve"> </w:t>
      </w:r>
      <w:r w:rsidR="0046468E" w:rsidRPr="008C1E54">
        <w:rPr>
          <w:rFonts w:eastAsia="Calibri"/>
          <w:lang w:bidi="he-IL"/>
        </w:rPr>
        <w:t xml:space="preserve">the </w:t>
      </w:r>
      <w:r w:rsidR="00FA23F1" w:rsidRPr="008C1E54">
        <w:rPr>
          <w:rFonts w:eastAsia="Calibri"/>
          <w:lang w:bidi="he-IL"/>
        </w:rPr>
        <w:t>sanctions against Ragnell and its nationals</w:t>
      </w:r>
      <w:r w:rsidR="00F327E1" w:rsidRPr="008C1E54">
        <w:rPr>
          <w:rFonts w:eastAsia="Calibri"/>
          <w:lang w:bidi="he-IL"/>
        </w:rPr>
        <w:t xml:space="preserve"> were illegal</w:t>
      </w:r>
      <w:r w:rsidR="0046468E" w:rsidRPr="008C1E54">
        <w:rPr>
          <w:rFonts w:eastAsia="Calibri"/>
          <w:lang w:bidi="he-IL"/>
        </w:rPr>
        <w:t>.</w:t>
      </w:r>
    </w:p>
    <w:p w14:paraId="111FC38A" w14:textId="77777777" w:rsidR="006D7D16" w:rsidRPr="008C1E54" w:rsidRDefault="00000000" w:rsidP="00FD2371">
      <w:pPr>
        <w:numPr>
          <w:ilvl w:val="0"/>
          <w:numId w:val="1"/>
        </w:numPr>
        <w:spacing w:after="120" w:line="360" w:lineRule="auto"/>
        <w:ind w:left="426" w:hanging="568"/>
        <w:jc w:val="both"/>
        <w:rPr>
          <w:rFonts w:eastAsia="Calibri"/>
          <w:lang w:bidi="he-IL"/>
        </w:rPr>
      </w:pPr>
      <w:r w:rsidRPr="008C1E54">
        <w:rPr>
          <w:rFonts w:eastAsia="Calibri"/>
          <w:lang w:bidi="he-IL"/>
        </w:rPr>
        <w:t xml:space="preserve">On </w:t>
      </w:r>
      <w:r w:rsidR="00506AD2" w:rsidRPr="008C1E54">
        <w:rPr>
          <w:rFonts w:eastAsia="Calibri"/>
          <w:lang w:bidi="he-IL"/>
        </w:rPr>
        <w:t>2</w:t>
      </w:r>
      <w:r w:rsidR="00506AD2" w:rsidRPr="008C1E54">
        <w:rPr>
          <w:rFonts w:eastAsia="Calibri"/>
          <w:rtl/>
          <w:lang w:bidi="he-IL"/>
        </w:rPr>
        <w:t>1</w:t>
      </w:r>
      <w:r w:rsidR="00506AD2" w:rsidRPr="008C1E54">
        <w:rPr>
          <w:rFonts w:eastAsia="Calibri"/>
          <w:lang w:bidi="he-IL"/>
        </w:rPr>
        <w:t xml:space="preserve"> </w:t>
      </w:r>
      <w:r w:rsidR="005903A0" w:rsidRPr="008C1E54">
        <w:rPr>
          <w:rFonts w:eastAsia="Calibri"/>
          <w:lang w:bidi="he-IL"/>
        </w:rPr>
        <w:t xml:space="preserve">July </w:t>
      </w:r>
      <w:r w:rsidRPr="008C1E54">
        <w:rPr>
          <w:rFonts w:eastAsia="Calibri"/>
          <w:lang w:bidi="he-IL"/>
        </w:rPr>
        <w:t>2022</w:t>
      </w:r>
      <w:r w:rsidR="00A10398" w:rsidRPr="008C1E54">
        <w:rPr>
          <w:rFonts w:eastAsia="Calibri"/>
          <w:lang w:bidi="he-IL"/>
        </w:rPr>
        <w:t>,</w:t>
      </w:r>
      <w:r w:rsidR="00C208EA" w:rsidRPr="008C1E54">
        <w:rPr>
          <w:rFonts w:eastAsia="Calibri"/>
          <w:lang w:bidi="he-IL"/>
        </w:rPr>
        <w:t xml:space="preserve"> </w:t>
      </w:r>
      <w:r w:rsidR="00CC07F1" w:rsidRPr="008C1E54">
        <w:rPr>
          <w:rFonts w:eastAsia="Calibri"/>
          <w:lang w:bidi="he-IL"/>
        </w:rPr>
        <w:t>A</w:t>
      </w:r>
      <w:r w:rsidR="00FA23F1" w:rsidRPr="008C1E54">
        <w:rPr>
          <w:rFonts w:eastAsia="Calibri"/>
          <w:lang w:bidi="he-IL"/>
        </w:rPr>
        <w:t>glovale</w:t>
      </w:r>
      <w:r w:rsidRPr="008C1E54">
        <w:rPr>
          <w:rFonts w:eastAsia="Calibri"/>
          <w:lang w:bidi="he-IL"/>
        </w:rPr>
        <w:t xml:space="preserve"> indicated its intention to file </w:t>
      </w:r>
      <w:r w:rsidR="00FA23F1" w:rsidRPr="008C1E54">
        <w:rPr>
          <w:rFonts w:eastAsia="Calibri"/>
          <w:lang w:bidi="he-IL"/>
        </w:rPr>
        <w:t>counterclaims</w:t>
      </w:r>
      <w:r w:rsidRPr="008C1E54">
        <w:rPr>
          <w:rFonts w:eastAsia="Calibri"/>
          <w:lang w:bidi="he-IL"/>
        </w:rPr>
        <w:t xml:space="preserve">, also invoking the </w:t>
      </w:r>
      <w:r w:rsidR="002A554E" w:rsidRPr="008C1E54">
        <w:rPr>
          <w:rFonts w:eastAsia="Calibri"/>
          <w:lang w:bidi="he-IL"/>
        </w:rPr>
        <w:t xml:space="preserve">Treaty </w:t>
      </w:r>
      <w:r w:rsidRPr="008C1E54">
        <w:rPr>
          <w:rFonts w:eastAsia="Calibri"/>
          <w:lang w:bidi="he-IL"/>
        </w:rPr>
        <w:t>as its jurisdictional basis.</w:t>
      </w:r>
      <w:r w:rsidR="00F9387B" w:rsidRPr="008C1E54">
        <w:rPr>
          <w:rFonts w:eastAsia="Calibri"/>
          <w:lang w:bidi="he-IL"/>
        </w:rPr>
        <w:t xml:space="preserve"> Balan chose not to intervene</w:t>
      </w:r>
      <w:r w:rsidR="0022489E" w:rsidRPr="008C1E54">
        <w:rPr>
          <w:rFonts w:eastAsia="Calibri"/>
          <w:lang w:bidi="he-IL"/>
        </w:rPr>
        <w:t>,</w:t>
      </w:r>
      <w:r w:rsidR="00F9387B" w:rsidRPr="008C1E54">
        <w:rPr>
          <w:rFonts w:eastAsia="Calibri"/>
          <w:lang w:bidi="he-IL"/>
        </w:rPr>
        <w:t xml:space="preserve"> reserving the right to </w:t>
      </w:r>
      <w:r w:rsidR="00957853" w:rsidRPr="008C1E54">
        <w:rPr>
          <w:rFonts w:eastAsia="Calibri"/>
          <w:lang w:bidi="he-IL"/>
        </w:rPr>
        <w:t xml:space="preserve">bring </w:t>
      </w:r>
      <w:r w:rsidR="00C20A0C" w:rsidRPr="008C1E54">
        <w:rPr>
          <w:rFonts w:eastAsia="Calibri"/>
          <w:lang w:bidi="he-IL"/>
        </w:rPr>
        <w:t xml:space="preserve">a </w:t>
      </w:r>
      <w:r w:rsidR="00957853" w:rsidRPr="008C1E54">
        <w:rPr>
          <w:rFonts w:eastAsia="Calibri"/>
          <w:lang w:bidi="he-IL"/>
        </w:rPr>
        <w:t xml:space="preserve">subsequent </w:t>
      </w:r>
      <w:r w:rsidR="00F9387B" w:rsidRPr="008C1E54">
        <w:rPr>
          <w:rFonts w:eastAsia="Calibri"/>
          <w:lang w:bidi="he-IL"/>
        </w:rPr>
        <w:t>action against Ragnell.</w:t>
      </w:r>
    </w:p>
    <w:p w14:paraId="0A9D377D" w14:textId="77777777" w:rsidR="00F36439" w:rsidRPr="008C1E54" w:rsidRDefault="00000000" w:rsidP="00D840AF">
      <w:pPr>
        <w:numPr>
          <w:ilvl w:val="0"/>
          <w:numId w:val="1"/>
        </w:numPr>
        <w:spacing w:after="120" w:line="360" w:lineRule="auto"/>
        <w:ind w:left="426" w:hanging="568"/>
        <w:jc w:val="both"/>
        <w:rPr>
          <w:rFonts w:eastAsia="Calibri"/>
          <w:lang w:bidi="he-IL"/>
        </w:rPr>
      </w:pPr>
      <w:r w:rsidRPr="008C1E54">
        <w:rPr>
          <w:rFonts w:eastAsia="Calibri"/>
          <w:lang w:bidi="he-IL"/>
        </w:rPr>
        <w:t>On 1</w:t>
      </w:r>
      <w:r w:rsidR="006D7D16" w:rsidRPr="008C1E54">
        <w:rPr>
          <w:rFonts w:eastAsia="Calibri"/>
          <w:lang w:bidi="he-IL"/>
        </w:rPr>
        <w:t>5</w:t>
      </w:r>
      <w:r w:rsidRPr="008C1E54">
        <w:rPr>
          <w:rFonts w:eastAsia="Calibri"/>
          <w:lang w:bidi="he-IL"/>
        </w:rPr>
        <w:t xml:space="preserve"> August 2022, the Court entered an Order recommending that the parties draft a Statement of Agreed Facts.</w:t>
      </w:r>
      <w:r w:rsidR="0046468E" w:rsidRPr="008C1E54">
        <w:rPr>
          <w:rFonts w:eastAsia="Calibri"/>
          <w:lang w:bidi="he-IL"/>
        </w:rPr>
        <w:t xml:space="preserve"> </w:t>
      </w:r>
      <w:r w:rsidR="002C01A8" w:rsidRPr="008C1E54">
        <w:rPr>
          <w:rFonts w:eastAsia="Calibri"/>
          <w:lang w:bidi="he-IL"/>
        </w:rPr>
        <w:t>T</w:t>
      </w:r>
      <w:r w:rsidR="00960B00" w:rsidRPr="008C1E54">
        <w:rPr>
          <w:rFonts w:eastAsia="Calibri"/>
          <w:lang w:bidi="he-IL"/>
        </w:rPr>
        <w:t>he</w:t>
      </w:r>
      <w:r w:rsidR="00CC07F1" w:rsidRPr="008C1E54">
        <w:rPr>
          <w:rFonts w:eastAsia="Calibri"/>
          <w:lang w:bidi="he-IL"/>
        </w:rPr>
        <w:t xml:space="preserve"> parties </w:t>
      </w:r>
      <w:r w:rsidR="002C01A8" w:rsidRPr="008C1E54">
        <w:rPr>
          <w:rFonts w:eastAsia="Calibri"/>
          <w:lang w:bidi="he-IL"/>
        </w:rPr>
        <w:t>stipulated</w:t>
      </w:r>
      <w:r w:rsidR="00CC07F1" w:rsidRPr="008C1E54">
        <w:rPr>
          <w:rFonts w:eastAsia="Calibri"/>
          <w:lang w:bidi="he-IL"/>
        </w:rPr>
        <w:t xml:space="preserve"> that</w:t>
      </w:r>
      <w:r w:rsidR="00D840AF" w:rsidRPr="008C1E54">
        <w:rPr>
          <w:rFonts w:eastAsia="Calibri"/>
          <w:lang w:bidi="he-IL"/>
        </w:rPr>
        <w:t xml:space="preserve"> </w:t>
      </w:r>
      <w:r w:rsidR="00960B00" w:rsidRPr="008C1E54">
        <w:rPr>
          <w:rFonts w:eastAsia="Calibri"/>
          <w:lang w:bidi="he-IL"/>
        </w:rPr>
        <w:t>A</w:t>
      </w:r>
      <w:r w:rsidR="00FA23F1" w:rsidRPr="008C1E54">
        <w:rPr>
          <w:rFonts w:eastAsia="Calibri"/>
          <w:lang w:bidi="he-IL"/>
        </w:rPr>
        <w:t>glovale</w:t>
      </w:r>
      <w:r w:rsidR="00960B00" w:rsidRPr="008C1E54">
        <w:rPr>
          <w:rFonts w:eastAsia="Calibri"/>
          <w:lang w:bidi="he-IL"/>
        </w:rPr>
        <w:t xml:space="preserve"> would appear as Applicant and R</w:t>
      </w:r>
      <w:r w:rsidR="00FA23F1" w:rsidRPr="008C1E54">
        <w:rPr>
          <w:rFonts w:eastAsia="Calibri"/>
          <w:lang w:bidi="he-IL"/>
        </w:rPr>
        <w:t>agnell</w:t>
      </w:r>
      <w:r w:rsidR="00960B00" w:rsidRPr="008C1E54">
        <w:rPr>
          <w:rFonts w:eastAsia="Calibri"/>
          <w:lang w:bidi="he-IL"/>
        </w:rPr>
        <w:t xml:space="preserve"> as Respondent, without prejudice to any question of burden of proof</w:t>
      </w:r>
      <w:r w:rsidR="00FA23F1" w:rsidRPr="008C1E54">
        <w:rPr>
          <w:rFonts w:eastAsia="Calibri"/>
          <w:lang w:bidi="he-IL"/>
        </w:rPr>
        <w:t>.</w:t>
      </w:r>
    </w:p>
    <w:p w14:paraId="4C666C48" w14:textId="77777777" w:rsidR="006D7D16" w:rsidRPr="008C1E54" w:rsidRDefault="00000000" w:rsidP="00FD2371">
      <w:pPr>
        <w:numPr>
          <w:ilvl w:val="0"/>
          <w:numId w:val="1"/>
        </w:numPr>
        <w:spacing w:after="120" w:line="360" w:lineRule="auto"/>
        <w:ind w:left="426" w:hanging="568"/>
        <w:jc w:val="both"/>
        <w:rPr>
          <w:rFonts w:eastAsia="Calibri"/>
          <w:lang w:bidi="he-IL"/>
        </w:rPr>
      </w:pPr>
      <w:r w:rsidRPr="008C1E54">
        <w:rPr>
          <w:rFonts w:eastAsia="Calibri"/>
          <w:color w:val="000000"/>
          <w:lang w:bidi="he-IL"/>
        </w:rPr>
        <w:t xml:space="preserve">In addition to the treaties and other international agreements referenced elsewhere in this </w:t>
      </w:r>
      <w:r w:rsidR="00AE6E53" w:rsidRPr="008C1E54">
        <w:rPr>
          <w:rFonts w:eastAsia="Calibri"/>
          <w:color w:val="000000"/>
          <w:lang w:bidi="he-IL"/>
        </w:rPr>
        <w:t>S</w:t>
      </w:r>
      <w:r w:rsidRPr="008C1E54">
        <w:rPr>
          <w:rFonts w:eastAsia="Calibri"/>
          <w:color w:val="000000"/>
          <w:lang w:bidi="he-IL"/>
        </w:rPr>
        <w:t xml:space="preserve">tatement, </w:t>
      </w:r>
      <w:r w:rsidRPr="008C1E54">
        <w:rPr>
          <w:rFonts w:eastAsia="Calibri"/>
          <w:lang w:bidi="he-IL"/>
        </w:rPr>
        <w:t xml:space="preserve">Aglovale and Ragnell have at all relevant times been Member States of the United Nations and the World Trade Organization, and parties to the Statute of the International Court of Justice, the Vienna Convention on the Law of Treaties, the </w:t>
      </w:r>
      <w:r w:rsidRPr="008C1E54">
        <w:rPr>
          <w:rFonts w:eastAsia="Calibri"/>
          <w:color w:val="000000"/>
          <w:lang w:bidi="he-IL"/>
        </w:rPr>
        <w:t>International Covenant on Civil and Political Rights, the International Covenant on Economic, Social and Cultural Rights,</w:t>
      </w:r>
      <w:r w:rsidRPr="008C1E54">
        <w:rPr>
          <w:rFonts w:eastAsia="Calibri"/>
          <w:lang w:bidi="he-IL"/>
        </w:rPr>
        <w:t xml:space="preserve"> </w:t>
      </w:r>
      <w:r w:rsidR="00AE6E53" w:rsidRPr="008C1E54">
        <w:rPr>
          <w:rFonts w:eastAsia="Calibri"/>
          <w:lang w:bidi="he-IL"/>
        </w:rPr>
        <w:t xml:space="preserve">and </w:t>
      </w:r>
      <w:r w:rsidRPr="008C1E54">
        <w:rPr>
          <w:rFonts w:eastAsia="Calibri"/>
          <w:lang w:bidi="he-IL"/>
        </w:rPr>
        <w:t>the four Geneva Conventions of 1949 and their two Additional Protocols of 1977. Neither Aglovale nor Ragnell is a party to any other treaty of relevance to this case.</w:t>
      </w:r>
    </w:p>
    <w:p w14:paraId="1054F700" w14:textId="77777777" w:rsidR="00D94CAA" w:rsidRPr="008C1E54" w:rsidRDefault="00000000" w:rsidP="00D94CAA">
      <w:pPr>
        <w:numPr>
          <w:ilvl w:val="0"/>
          <w:numId w:val="1"/>
        </w:numPr>
        <w:spacing w:after="120" w:line="360" w:lineRule="auto"/>
        <w:ind w:left="426" w:hanging="568"/>
        <w:jc w:val="both"/>
        <w:rPr>
          <w:rFonts w:eastAsia="Calibri"/>
          <w:lang w:bidi="he-IL"/>
        </w:rPr>
      </w:pPr>
      <w:r w:rsidRPr="008C1E54">
        <w:rPr>
          <w:rFonts w:eastAsia="Calibri"/>
          <w:color w:val="000000"/>
          <w:lang w:bidi="he-IL"/>
        </w:rPr>
        <w:t>Aglovale, as Applicant, respectfully requests the Court to adjudge and declare</w:t>
      </w:r>
      <w:r w:rsidR="00996AFB" w:rsidRPr="008C1E54">
        <w:rPr>
          <w:rFonts w:eastAsia="Calibri"/>
          <w:color w:val="000000"/>
          <w:lang w:bidi="he-IL"/>
        </w:rPr>
        <w:t xml:space="preserve"> that</w:t>
      </w:r>
      <w:r w:rsidRPr="008C1E54">
        <w:rPr>
          <w:rFonts w:eastAsia="Calibri"/>
          <w:color w:val="000000"/>
          <w:lang w:bidi="he-IL"/>
        </w:rPr>
        <w:t>:</w:t>
      </w:r>
    </w:p>
    <w:p w14:paraId="2694839B" w14:textId="77777777" w:rsidR="00D94CAA" w:rsidRPr="008C1E54" w:rsidRDefault="00000000" w:rsidP="00D94CAA">
      <w:pPr>
        <w:numPr>
          <w:ilvl w:val="1"/>
          <w:numId w:val="1"/>
        </w:numPr>
        <w:spacing w:after="120" w:line="360" w:lineRule="auto"/>
        <w:jc w:val="both"/>
        <w:rPr>
          <w:rFonts w:eastAsia="Calibri"/>
          <w:lang w:bidi="he-IL"/>
        </w:rPr>
      </w:pPr>
      <w:r w:rsidRPr="008C1E54">
        <w:rPr>
          <w:rFonts w:eastAsia="Calibri"/>
          <w:color w:val="000000"/>
          <w:lang w:bidi="he-IL"/>
        </w:rPr>
        <w:t xml:space="preserve">Ragnell violated its </w:t>
      </w:r>
      <w:r w:rsidR="00CD2FB3" w:rsidRPr="008C1E54">
        <w:rPr>
          <w:rFonts w:eastAsia="Calibri"/>
          <w:color w:val="000000"/>
          <w:lang w:bidi="he-IL"/>
        </w:rPr>
        <w:t xml:space="preserve">Treaty </w:t>
      </w:r>
      <w:r w:rsidRPr="008C1E54">
        <w:rPr>
          <w:rFonts w:eastAsia="Calibri"/>
          <w:color w:val="000000"/>
          <w:lang w:bidi="he-IL"/>
        </w:rPr>
        <w:t xml:space="preserve">obligations in launching </w:t>
      </w:r>
      <w:r w:rsidR="00DC28F0" w:rsidRPr="008C1E54">
        <w:rPr>
          <w:rFonts w:eastAsia="Calibri"/>
          <w:color w:val="000000"/>
          <w:lang w:bidi="he-IL"/>
        </w:rPr>
        <w:t>“</w:t>
      </w:r>
      <w:r w:rsidRPr="008C1E54">
        <w:rPr>
          <w:rFonts w:eastAsia="Calibri"/>
          <w:color w:val="000000"/>
          <w:lang w:bidi="he-IL"/>
        </w:rPr>
        <w:t>Operation Shining Star</w:t>
      </w:r>
      <w:r w:rsidR="00DC28F0" w:rsidRPr="008C1E54">
        <w:rPr>
          <w:rFonts w:eastAsia="Calibri"/>
          <w:color w:val="000000"/>
          <w:lang w:bidi="he-IL"/>
        </w:rPr>
        <w:t>”</w:t>
      </w:r>
      <w:r w:rsidRPr="008C1E54">
        <w:rPr>
          <w:rFonts w:eastAsia="Calibri"/>
          <w:color w:val="000000"/>
          <w:lang w:bidi="he-IL"/>
        </w:rPr>
        <w:t xml:space="preserve"> and in its attacks on both Nant </w:t>
      </w:r>
      <w:r w:rsidR="00D500B7" w:rsidRPr="008C1E54">
        <w:rPr>
          <w:rFonts w:eastAsia="Calibri"/>
          <w:color w:val="000000"/>
          <w:lang w:bidi="he-IL"/>
        </w:rPr>
        <w:t xml:space="preserve">Gateway </w:t>
      </w:r>
      <w:r w:rsidRPr="008C1E54">
        <w:rPr>
          <w:rFonts w:eastAsia="Calibri"/>
          <w:color w:val="000000"/>
          <w:lang w:bidi="he-IL"/>
        </w:rPr>
        <w:t xml:space="preserve">and Compound </w:t>
      </w:r>
      <w:r w:rsidR="00B128AB" w:rsidRPr="008C1E54">
        <w:rPr>
          <w:rFonts w:eastAsia="Calibri"/>
          <w:color w:val="000000"/>
          <w:lang w:bidi="he-IL"/>
        </w:rPr>
        <w:t>Ardan</w:t>
      </w:r>
      <w:r w:rsidRPr="008C1E54">
        <w:rPr>
          <w:rFonts w:eastAsia="Calibri"/>
          <w:color w:val="000000"/>
          <w:lang w:bidi="he-IL"/>
        </w:rPr>
        <w:t xml:space="preserve">, and must </w:t>
      </w:r>
      <w:r w:rsidR="002C01A8" w:rsidRPr="008C1E54">
        <w:rPr>
          <w:rFonts w:eastAsia="Calibri"/>
          <w:color w:val="000000"/>
          <w:lang w:bidi="he-IL"/>
        </w:rPr>
        <w:t xml:space="preserve">pay reparations to </w:t>
      </w:r>
      <w:r w:rsidRPr="008C1E54">
        <w:rPr>
          <w:rFonts w:eastAsia="Calibri"/>
          <w:color w:val="000000"/>
          <w:lang w:bidi="he-IL"/>
        </w:rPr>
        <w:t xml:space="preserve">Aglovale for the deaths </w:t>
      </w:r>
      <w:r w:rsidR="004B59F9" w:rsidRPr="008C1E54">
        <w:rPr>
          <w:rFonts w:eastAsia="Calibri"/>
          <w:color w:val="000000"/>
          <w:lang w:bidi="he-IL"/>
        </w:rPr>
        <w:t>of</w:t>
      </w:r>
      <w:r w:rsidRPr="008C1E54">
        <w:rPr>
          <w:rFonts w:eastAsia="Calibri"/>
          <w:color w:val="000000"/>
          <w:lang w:bidi="he-IL"/>
        </w:rPr>
        <w:t xml:space="preserve"> </w:t>
      </w:r>
      <w:r w:rsidR="00AE6E53" w:rsidRPr="008C1E54">
        <w:rPr>
          <w:rFonts w:eastAsia="Calibri"/>
          <w:color w:val="000000"/>
          <w:lang w:bidi="he-IL"/>
        </w:rPr>
        <w:t>the eight</w:t>
      </w:r>
      <w:r w:rsidRPr="008C1E54">
        <w:rPr>
          <w:rFonts w:eastAsia="Calibri"/>
          <w:color w:val="000000"/>
          <w:lang w:bidi="he-IL"/>
        </w:rPr>
        <w:t xml:space="preserve"> Aglovalean nationals;</w:t>
      </w:r>
    </w:p>
    <w:p w14:paraId="2A89AB86" w14:textId="77777777" w:rsidR="00D94CAA" w:rsidRPr="008C1E54" w:rsidRDefault="00000000" w:rsidP="00D94CAA">
      <w:pPr>
        <w:numPr>
          <w:ilvl w:val="1"/>
          <w:numId w:val="1"/>
        </w:numPr>
        <w:spacing w:after="120" w:line="360" w:lineRule="auto"/>
        <w:jc w:val="both"/>
        <w:rPr>
          <w:rFonts w:eastAsia="Calibri"/>
          <w:lang w:bidi="he-IL"/>
        </w:rPr>
      </w:pPr>
      <w:r w:rsidRPr="008C1E54">
        <w:rPr>
          <w:rFonts w:eastAsia="Calibri"/>
          <w:color w:val="000000"/>
          <w:lang w:bidi="he-IL"/>
        </w:rPr>
        <w:t xml:space="preserve">Ragnell violated its </w:t>
      </w:r>
      <w:r w:rsidR="00CD2FB3" w:rsidRPr="008C1E54">
        <w:rPr>
          <w:rFonts w:eastAsia="Calibri"/>
          <w:color w:val="000000"/>
          <w:lang w:bidi="he-IL"/>
        </w:rPr>
        <w:t xml:space="preserve">Treaty </w:t>
      </w:r>
      <w:r w:rsidRPr="008C1E54">
        <w:rPr>
          <w:rFonts w:eastAsia="Calibri"/>
          <w:color w:val="000000"/>
          <w:lang w:bidi="he-IL"/>
        </w:rPr>
        <w:t xml:space="preserve">obligations </w:t>
      </w:r>
      <w:r w:rsidR="00F4740A" w:rsidRPr="008C1E54">
        <w:rPr>
          <w:rFonts w:eastAsia="Calibri"/>
          <w:color w:val="000000"/>
          <w:lang w:bidi="he-IL"/>
        </w:rPr>
        <w:t xml:space="preserve">by </w:t>
      </w:r>
      <w:r w:rsidRPr="008C1E54">
        <w:rPr>
          <w:rFonts w:eastAsia="Calibri"/>
          <w:color w:val="000000"/>
          <w:lang w:bidi="he-IL"/>
        </w:rPr>
        <w:t xml:space="preserve">employing </w:t>
      </w:r>
      <w:r w:rsidR="00BE6410" w:rsidRPr="008C1E54">
        <w:rPr>
          <w:rFonts w:eastAsia="Calibri"/>
          <w:color w:val="000000"/>
          <w:lang w:bidi="he-IL"/>
        </w:rPr>
        <w:t xml:space="preserve">captured </w:t>
      </w:r>
      <w:r w:rsidR="00F4740A" w:rsidRPr="008C1E54">
        <w:rPr>
          <w:rFonts w:eastAsia="Calibri"/>
          <w:color w:val="000000"/>
          <w:lang w:bidi="he-IL"/>
        </w:rPr>
        <w:t>UAC fighter</w:t>
      </w:r>
      <w:r w:rsidR="00FA056F" w:rsidRPr="008C1E54">
        <w:rPr>
          <w:rFonts w:eastAsia="Calibri"/>
          <w:color w:val="000000"/>
          <w:lang w:bidi="he-IL"/>
        </w:rPr>
        <w:t xml:space="preserve">s </w:t>
      </w:r>
      <w:r w:rsidR="00F4740A" w:rsidRPr="008C1E54">
        <w:rPr>
          <w:rFonts w:eastAsia="Calibri"/>
          <w:color w:val="000000"/>
          <w:lang w:bidi="he-IL"/>
        </w:rPr>
        <w:t>in the transportation of</w:t>
      </w:r>
      <w:r w:rsidRPr="008C1E54">
        <w:rPr>
          <w:rFonts w:eastAsia="Calibri"/>
          <w:color w:val="000000"/>
          <w:lang w:bidi="he-IL"/>
        </w:rPr>
        <w:t xml:space="preserve"> contaminated plastic waste</w:t>
      </w:r>
      <w:r w:rsidR="00211C08" w:rsidRPr="008C1E54">
        <w:rPr>
          <w:rFonts w:eastAsia="Calibri"/>
          <w:color w:val="000000"/>
          <w:lang w:bidi="he-IL"/>
        </w:rPr>
        <w:t>,</w:t>
      </w:r>
      <w:r w:rsidR="00F4740A" w:rsidRPr="008C1E54">
        <w:rPr>
          <w:rFonts w:eastAsia="Calibri"/>
          <w:color w:val="000000"/>
          <w:lang w:bidi="he-IL"/>
        </w:rPr>
        <w:t xml:space="preserve"> and by detaining the</w:t>
      </w:r>
      <w:r w:rsidR="00216C3C" w:rsidRPr="008C1E54">
        <w:rPr>
          <w:rFonts w:eastAsia="Calibri"/>
          <w:color w:val="000000"/>
          <w:lang w:bidi="he-IL"/>
        </w:rPr>
        <w:t>m</w:t>
      </w:r>
      <w:r w:rsidR="00F4740A" w:rsidRPr="008C1E54">
        <w:rPr>
          <w:rFonts w:eastAsia="Calibri"/>
          <w:color w:val="000000"/>
          <w:lang w:bidi="he-IL"/>
        </w:rPr>
        <w:t xml:space="preserve"> in </w:t>
      </w:r>
      <w:r w:rsidR="00862C6B" w:rsidRPr="008C1E54">
        <w:rPr>
          <w:rFonts w:eastAsia="Calibri"/>
          <w:lang w:bidi="he-IL"/>
        </w:rPr>
        <w:t>Camlann</w:t>
      </w:r>
      <w:r w:rsidR="00D500B7" w:rsidRPr="008C1E54">
        <w:rPr>
          <w:rFonts w:eastAsia="Calibri"/>
          <w:lang w:bidi="he-IL"/>
        </w:rPr>
        <w:t xml:space="preserve"> Correctional Center</w:t>
      </w:r>
      <w:r w:rsidRPr="008C1E54">
        <w:rPr>
          <w:rFonts w:eastAsia="Calibri"/>
          <w:color w:val="000000"/>
          <w:lang w:bidi="he-IL"/>
        </w:rPr>
        <w:t>;</w:t>
      </w:r>
    </w:p>
    <w:p w14:paraId="7E8601D4" w14:textId="77777777" w:rsidR="00D94CAA" w:rsidRPr="008C1E54" w:rsidRDefault="00000000" w:rsidP="00D94CAA">
      <w:pPr>
        <w:numPr>
          <w:ilvl w:val="1"/>
          <w:numId w:val="1"/>
        </w:numPr>
        <w:spacing w:after="120" w:line="360" w:lineRule="auto"/>
        <w:jc w:val="both"/>
        <w:rPr>
          <w:rFonts w:eastAsia="Calibri"/>
          <w:lang w:bidi="he-IL"/>
        </w:rPr>
      </w:pPr>
      <w:r w:rsidRPr="008C1E54">
        <w:rPr>
          <w:rFonts w:eastAsia="Calibri"/>
          <w:color w:val="000000"/>
          <w:lang w:bidi="he-IL"/>
        </w:rPr>
        <w:t xml:space="preserve">Aglovale acted </w:t>
      </w:r>
      <w:r w:rsidR="00FA056F" w:rsidRPr="008C1E54">
        <w:rPr>
          <w:rFonts w:eastAsia="Calibri"/>
          <w:color w:val="000000"/>
          <w:lang w:bidi="he-IL"/>
        </w:rPr>
        <w:t>in accordance with</w:t>
      </w:r>
      <w:r w:rsidR="00CD2FB3" w:rsidRPr="008C1E54">
        <w:rPr>
          <w:rFonts w:eastAsia="Calibri"/>
          <w:color w:val="000000"/>
          <w:lang w:bidi="he-IL"/>
        </w:rPr>
        <w:t xml:space="preserve"> </w:t>
      </w:r>
      <w:r w:rsidR="00FA056F" w:rsidRPr="008C1E54">
        <w:rPr>
          <w:rFonts w:eastAsia="Calibri"/>
          <w:color w:val="000000"/>
          <w:lang w:bidi="he-IL"/>
        </w:rPr>
        <w:t xml:space="preserve">the </w:t>
      </w:r>
      <w:r w:rsidR="00CD2FB3" w:rsidRPr="008C1E54">
        <w:rPr>
          <w:rFonts w:eastAsia="Calibri"/>
          <w:color w:val="000000"/>
          <w:lang w:bidi="he-IL"/>
        </w:rPr>
        <w:t>Treaty</w:t>
      </w:r>
      <w:r w:rsidRPr="008C1E54">
        <w:rPr>
          <w:rFonts w:eastAsia="Calibri"/>
          <w:color w:val="000000"/>
          <w:lang w:bidi="he-IL"/>
        </w:rPr>
        <w:t xml:space="preserve"> in imposing </w:t>
      </w:r>
      <w:r w:rsidR="00211C08" w:rsidRPr="008C1E54">
        <w:rPr>
          <w:rFonts w:eastAsia="Calibri"/>
          <w:color w:val="000000"/>
          <w:lang w:bidi="he-IL"/>
        </w:rPr>
        <w:t xml:space="preserve">unilateral </w:t>
      </w:r>
      <w:r w:rsidRPr="008C1E54">
        <w:rPr>
          <w:rFonts w:eastAsia="Calibri"/>
          <w:color w:val="000000"/>
          <w:lang w:bidi="he-IL"/>
        </w:rPr>
        <w:t>sanctions against Ragnell and Ragnellian nationals, and has no obligation to withdraw the sanctions</w:t>
      </w:r>
      <w:r w:rsidR="00CE71BD" w:rsidRPr="008C1E54">
        <w:rPr>
          <w:rFonts w:eastAsia="Calibri"/>
          <w:color w:val="000000"/>
          <w:lang w:bidi="he-IL"/>
        </w:rPr>
        <w:t>, to return any property,</w:t>
      </w:r>
      <w:r w:rsidR="002C01A8" w:rsidRPr="008C1E54">
        <w:rPr>
          <w:rFonts w:eastAsia="Calibri"/>
          <w:color w:val="000000"/>
          <w:lang w:bidi="he-IL"/>
        </w:rPr>
        <w:t xml:space="preserve"> or to compensate Ragnell for their impact</w:t>
      </w:r>
      <w:r w:rsidRPr="008C1E54">
        <w:rPr>
          <w:rFonts w:eastAsia="Calibri"/>
          <w:color w:val="000000"/>
          <w:lang w:bidi="he-IL"/>
        </w:rPr>
        <w:t>;</w:t>
      </w:r>
      <w:r w:rsidR="00EE7A6D" w:rsidRPr="008C1E54">
        <w:rPr>
          <w:rFonts w:eastAsia="Calibri"/>
          <w:color w:val="000000"/>
          <w:lang w:bidi="he-IL"/>
        </w:rPr>
        <w:t xml:space="preserve"> and</w:t>
      </w:r>
    </w:p>
    <w:p w14:paraId="76010D29" w14:textId="77777777" w:rsidR="00D94CAA" w:rsidRPr="008C1E54" w:rsidRDefault="00000000" w:rsidP="004B59F9">
      <w:pPr>
        <w:numPr>
          <w:ilvl w:val="1"/>
          <w:numId w:val="1"/>
        </w:numPr>
        <w:spacing w:after="120" w:line="360" w:lineRule="auto"/>
        <w:jc w:val="both"/>
        <w:rPr>
          <w:rFonts w:eastAsia="Calibri"/>
          <w:lang w:bidi="he-IL"/>
        </w:rPr>
      </w:pPr>
      <w:r w:rsidRPr="008C1E54">
        <w:rPr>
          <w:rFonts w:eastAsia="Calibri"/>
          <w:color w:val="000000"/>
          <w:lang w:bidi="he-IL"/>
        </w:rPr>
        <w:lastRenderedPageBreak/>
        <w:t xml:space="preserve">Ragnell violated its </w:t>
      </w:r>
      <w:r w:rsidR="00CD2FB3" w:rsidRPr="008C1E54">
        <w:rPr>
          <w:rFonts w:eastAsia="Calibri"/>
          <w:color w:val="000000"/>
          <w:lang w:bidi="he-IL"/>
        </w:rPr>
        <w:t xml:space="preserve">Treaty </w:t>
      </w:r>
      <w:r w:rsidRPr="008C1E54">
        <w:rPr>
          <w:rFonts w:eastAsia="Calibri"/>
          <w:color w:val="000000"/>
          <w:lang w:bidi="he-IL"/>
        </w:rPr>
        <w:t xml:space="preserve">obligations in transporting hazardous plastic waste to Etna, whereas Aglovale complied with </w:t>
      </w:r>
      <w:r w:rsidR="00470674" w:rsidRPr="008C1E54">
        <w:rPr>
          <w:rFonts w:eastAsia="Calibri"/>
          <w:color w:val="000000"/>
          <w:lang w:bidi="he-IL"/>
        </w:rPr>
        <w:t>the Treaty</w:t>
      </w:r>
      <w:r w:rsidRPr="008C1E54">
        <w:rPr>
          <w:rFonts w:eastAsia="Calibri"/>
          <w:color w:val="000000"/>
          <w:lang w:bidi="he-IL"/>
        </w:rPr>
        <w:t xml:space="preserve"> in conditioning </w:t>
      </w:r>
      <w:r w:rsidR="00F4740A" w:rsidRPr="008C1E54">
        <w:rPr>
          <w:rFonts w:eastAsia="Calibri"/>
          <w:color w:val="000000"/>
          <w:lang w:bidi="he-IL"/>
        </w:rPr>
        <w:t xml:space="preserve">cooperation </w:t>
      </w:r>
      <w:r w:rsidR="00DE3DDC" w:rsidRPr="008C1E54">
        <w:rPr>
          <w:rFonts w:eastAsia="Calibri"/>
          <w:color w:val="000000"/>
          <w:lang w:bidi="he-IL"/>
        </w:rPr>
        <w:t>regarding tre</w:t>
      </w:r>
      <w:r w:rsidR="000A2DD0" w:rsidRPr="008C1E54">
        <w:rPr>
          <w:rFonts w:eastAsia="Calibri"/>
          <w:color w:val="000000"/>
          <w:lang w:bidi="he-IL"/>
        </w:rPr>
        <w:t xml:space="preserve">atment of the waste </w:t>
      </w:r>
      <w:r w:rsidR="00F4740A" w:rsidRPr="008C1E54">
        <w:rPr>
          <w:rFonts w:eastAsia="Calibri"/>
          <w:color w:val="000000"/>
          <w:lang w:bidi="he-IL"/>
        </w:rPr>
        <w:t>on the termination of Ragnell</w:t>
      </w:r>
      <w:r w:rsidR="00DC28F0" w:rsidRPr="008C1E54">
        <w:rPr>
          <w:rFonts w:eastAsia="Calibri"/>
          <w:color w:val="000000"/>
          <w:lang w:bidi="he-IL"/>
        </w:rPr>
        <w:t>’</w:t>
      </w:r>
      <w:r w:rsidR="00F4740A" w:rsidRPr="008C1E54">
        <w:rPr>
          <w:rFonts w:eastAsia="Calibri"/>
          <w:color w:val="000000"/>
          <w:lang w:bidi="he-IL"/>
        </w:rPr>
        <w:t>s aggression</w:t>
      </w:r>
      <w:r w:rsidRPr="008C1E54">
        <w:rPr>
          <w:rFonts w:eastAsia="Calibri"/>
          <w:color w:val="000000"/>
          <w:lang w:bidi="he-IL"/>
        </w:rPr>
        <w:t>.</w:t>
      </w:r>
    </w:p>
    <w:p w14:paraId="2162D482" w14:textId="77777777" w:rsidR="006D7D16" w:rsidRPr="008C1E54" w:rsidRDefault="00000000" w:rsidP="00151FED">
      <w:pPr>
        <w:numPr>
          <w:ilvl w:val="0"/>
          <w:numId w:val="1"/>
        </w:numPr>
        <w:spacing w:after="120" w:line="360" w:lineRule="auto"/>
        <w:ind w:left="418" w:hanging="562"/>
        <w:contextualSpacing/>
        <w:jc w:val="both"/>
        <w:rPr>
          <w:rFonts w:eastAsia="Calibri"/>
          <w:color w:val="000000"/>
          <w:lang w:bidi="he-IL"/>
        </w:rPr>
      </w:pPr>
      <w:r w:rsidRPr="008C1E54">
        <w:rPr>
          <w:rFonts w:eastAsia="Calibri"/>
          <w:lang w:bidi="he-IL"/>
        </w:rPr>
        <w:t xml:space="preserve">Ragnell, as Respondent, respectfully requests the Court </w:t>
      </w:r>
      <w:r w:rsidR="005013C1" w:rsidRPr="008C1E54">
        <w:rPr>
          <w:rFonts w:eastAsia="Calibri"/>
          <w:lang w:bidi="he-IL"/>
        </w:rPr>
        <w:t>to adjudge and declare</w:t>
      </w:r>
      <w:r w:rsidR="00BE6410" w:rsidRPr="008C1E54">
        <w:rPr>
          <w:rFonts w:eastAsia="Calibri"/>
          <w:color w:val="000000"/>
          <w:lang w:bidi="he-IL"/>
        </w:rPr>
        <w:t xml:space="preserve"> </w:t>
      </w:r>
      <w:r w:rsidR="00B142AC" w:rsidRPr="008C1E54">
        <w:rPr>
          <w:rFonts w:eastAsia="Calibri"/>
          <w:color w:val="000000"/>
          <w:lang w:bidi="he-IL"/>
        </w:rPr>
        <w:t>that</w:t>
      </w:r>
      <w:r w:rsidR="005013C1" w:rsidRPr="008C1E54">
        <w:rPr>
          <w:rFonts w:eastAsia="Calibri"/>
          <w:lang w:bidi="he-IL"/>
        </w:rPr>
        <w:t>:</w:t>
      </w:r>
    </w:p>
    <w:p w14:paraId="677F4761" w14:textId="77777777" w:rsidR="00E303FF" w:rsidRPr="008C1E54" w:rsidRDefault="00000000" w:rsidP="00E303FF">
      <w:pPr>
        <w:numPr>
          <w:ilvl w:val="1"/>
          <w:numId w:val="1"/>
        </w:numPr>
        <w:spacing w:after="120" w:line="360" w:lineRule="auto"/>
        <w:jc w:val="both"/>
        <w:rPr>
          <w:rFonts w:eastAsia="Calibri"/>
          <w:color w:val="000000"/>
          <w:lang w:bidi="he-IL"/>
        </w:rPr>
      </w:pPr>
      <w:r w:rsidRPr="008C1E54">
        <w:rPr>
          <w:rFonts w:eastAsia="Calibri"/>
          <w:color w:val="000000"/>
          <w:lang w:bidi="he-IL"/>
        </w:rPr>
        <w:t xml:space="preserve">The </w:t>
      </w:r>
      <w:r w:rsidR="00470674" w:rsidRPr="008C1E54">
        <w:rPr>
          <w:rFonts w:eastAsia="Calibri"/>
          <w:color w:val="000000"/>
          <w:lang w:bidi="he-IL"/>
        </w:rPr>
        <w:t xml:space="preserve">initiation </w:t>
      </w:r>
      <w:r w:rsidRPr="008C1E54">
        <w:rPr>
          <w:rFonts w:eastAsia="Calibri"/>
          <w:color w:val="000000"/>
          <w:lang w:bidi="he-IL"/>
        </w:rPr>
        <w:t xml:space="preserve">of </w:t>
      </w:r>
      <w:r w:rsidR="00DC28F0" w:rsidRPr="008C1E54">
        <w:rPr>
          <w:rFonts w:eastAsia="Calibri"/>
          <w:color w:val="000000"/>
          <w:lang w:bidi="he-IL"/>
        </w:rPr>
        <w:t>“</w:t>
      </w:r>
      <w:r w:rsidRPr="008C1E54">
        <w:rPr>
          <w:rFonts w:eastAsia="Calibri"/>
          <w:color w:val="000000"/>
          <w:lang w:bidi="he-IL"/>
        </w:rPr>
        <w:t>Operation Shining Star</w:t>
      </w:r>
      <w:r w:rsidR="00DC28F0" w:rsidRPr="008C1E54">
        <w:rPr>
          <w:rFonts w:eastAsia="Calibri"/>
          <w:color w:val="000000"/>
          <w:lang w:bidi="he-IL"/>
        </w:rPr>
        <w:t>”</w:t>
      </w:r>
      <w:r w:rsidR="00003959" w:rsidRPr="008C1E54">
        <w:rPr>
          <w:rFonts w:eastAsia="Calibri"/>
          <w:color w:val="000000"/>
          <w:lang w:bidi="he-IL"/>
        </w:rPr>
        <w:t xml:space="preserve"> and </w:t>
      </w:r>
      <w:r w:rsidRPr="008C1E54">
        <w:rPr>
          <w:rFonts w:eastAsia="Calibri"/>
          <w:color w:val="000000"/>
          <w:lang w:bidi="he-IL"/>
        </w:rPr>
        <w:t xml:space="preserve">the </w:t>
      </w:r>
      <w:r w:rsidR="00003959" w:rsidRPr="008C1E54">
        <w:rPr>
          <w:rFonts w:eastAsia="Calibri"/>
          <w:color w:val="000000"/>
          <w:lang w:bidi="he-IL"/>
        </w:rPr>
        <w:t>targeting</w:t>
      </w:r>
      <w:r w:rsidRPr="008C1E54">
        <w:rPr>
          <w:rFonts w:eastAsia="Calibri"/>
          <w:color w:val="000000"/>
          <w:lang w:bidi="he-IL"/>
        </w:rPr>
        <w:t xml:space="preserve"> of </w:t>
      </w:r>
      <w:r w:rsidRPr="008C1E54">
        <w:rPr>
          <w:rFonts w:eastAsia="Calibri"/>
          <w:lang w:bidi="he-IL"/>
        </w:rPr>
        <w:t xml:space="preserve">Nant </w:t>
      </w:r>
      <w:r w:rsidR="00083D58" w:rsidRPr="008C1E54">
        <w:rPr>
          <w:rFonts w:eastAsia="Calibri"/>
          <w:lang w:bidi="he-IL"/>
        </w:rPr>
        <w:t>Gateway</w:t>
      </w:r>
      <w:r w:rsidR="00083D58" w:rsidRPr="008C1E54">
        <w:rPr>
          <w:rFonts w:eastAsia="Calibri"/>
          <w:color w:val="000000"/>
          <w:lang w:bidi="he-IL"/>
        </w:rPr>
        <w:t xml:space="preserve"> </w:t>
      </w:r>
      <w:r w:rsidRPr="008C1E54">
        <w:rPr>
          <w:rFonts w:eastAsia="Calibri"/>
          <w:color w:val="000000"/>
          <w:lang w:bidi="he-IL"/>
        </w:rPr>
        <w:t xml:space="preserve">and Compound </w:t>
      </w:r>
      <w:r w:rsidR="00B128AB" w:rsidRPr="008C1E54">
        <w:rPr>
          <w:rFonts w:eastAsia="Calibri"/>
          <w:color w:val="000000"/>
          <w:lang w:bidi="he-IL"/>
        </w:rPr>
        <w:t xml:space="preserve">Ardan </w:t>
      </w:r>
      <w:r w:rsidRPr="008C1E54">
        <w:rPr>
          <w:rFonts w:eastAsia="Calibri"/>
          <w:color w:val="000000"/>
          <w:lang w:bidi="he-IL"/>
        </w:rPr>
        <w:t>were in conformity with the Treaty</w:t>
      </w:r>
      <w:r w:rsidR="009C0C68" w:rsidRPr="008C1E54">
        <w:rPr>
          <w:rFonts w:eastAsia="Calibri"/>
          <w:color w:val="000000"/>
          <w:lang w:bidi="he-IL"/>
        </w:rPr>
        <w:t>,</w:t>
      </w:r>
      <w:r w:rsidR="00003959" w:rsidRPr="008C1E54">
        <w:rPr>
          <w:rFonts w:eastAsia="Calibri"/>
          <w:color w:val="000000"/>
          <w:lang w:bidi="he-IL"/>
        </w:rPr>
        <w:t xml:space="preserve"> and do not </w:t>
      </w:r>
      <w:r w:rsidR="009C0C68" w:rsidRPr="008C1E54">
        <w:rPr>
          <w:rFonts w:eastAsia="Calibri"/>
          <w:color w:val="000000"/>
          <w:lang w:bidi="he-IL"/>
        </w:rPr>
        <w:t xml:space="preserve">give rise to any </w:t>
      </w:r>
      <w:r w:rsidR="00863304" w:rsidRPr="008C1E54">
        <w:rPr>
          <w:rFonts w:eastAsia="Calibri"/>
          <w:color w:val="000000"/>
          <w:lang w:bidi="he-IL"/>
        </w:rPr>
        <w:t>obligation</w:t>
      </w:r>
      <w:r w:rsidR="009C0C68" w:rsidRPr="008C1E54">
        <w:rPr>
          <w:rFonts w:eastAsia="Calibri"/>
          <w:color w:val="000000"/>
          <w:lang w:bidi="he-IL"/>
        </w:rPr>
        <w:t xml:space="preserve"> to </w:t>
      </w:r>
      <w:r w:rsidR="00003959" w:rsidRPr="008C1E54">
        <w:rPr>
          <w:rFonts w:eastAsia="Calibri"/>
          <w:color w:val="000000"/>
          <w:lang w:bidi="he-IL"/>
        </w:rPr>
        <w:t>compensat</w:t>
      </w:r>
      <w:r w:rsidR="00863304" w:rsidRPr="008C1E54">
        <w:rPr>
          <w:rFonts w:eastAsia="Calibri"/>
          <w:color w:val="000000"/>
          <w:lang w:bidi="he-IL"/>
        </w:rPr>
        <w:t>e</w:t>
      </w:r>
      <w:r w:rsidRPr="008C1E54">
        <w:rPr>
          <w:rFonts w:eastAsia="Calibri"/>
          <w:color w:val="000000"/>
          <w:lang w:bidi="he-IL"/>
        </w:rPr>
        <w:t>;</w:t>
      </w:r>
    </w:p>
    <w:p w14:paraId="18E2515F" w14:textId="77777777" w:rsidR="00E303FF" w:rsidRPr="008C1E54" w:rsidRDefault="00000000" w:rsidP="00F4740A">
      <w:pPr>
        <w:numPr>
          <w:ilvl w:val="1"/>
          <w:numId w:val="1"/>
        </w:numPr>
        <w:spacing w:after="120" w:line="360" w:lineRule="auto"/>
        <w:jc w:val="both"/>
        <w:rPr>
          <w:rFonts w:eastAsia="Calibri"/>
          <w:color w:val="000000"/>
          <w:lang w:bidi="he-IL"/>
        </w:rPr>
      </w:pPr>
      <w:r w:rsidRPr="008C1E54">
        <w:rPr>
          <w:rFonts w:eastAsia="Calibri"/>
          <w:lang w:bidi="he-IL"/>
        </w:rPr>
        <w:t xml:space="preserve">Ragnell </w:t>
      </w:r>
      <w:r w:rsidR="00470674" w:rsidRPr="008C1E54">
        <w:rPr>
          <w:rFonts w:eastAsia="Calibri"/>
          <w:color w:val="000000"/>
          <w:lang w:bidi="he-IL"/>
        </w:rPr>
        <w:t xml:space="preserve">acted in accordance with the Treaty </w:t>
      </w:r>
      <w:r w:rsidR="0031554D" w:rsidRPr="008C1E54">
        <w:rPr>
          <w:rFonts w:eastAsia="Calibri"/>
          <w:lang w:bidi="he-IL"/>
        </w:rPr>
        <w:t xml:space="preserve">in </w:t>
      </w:r>
      <w:r w:rsidR="00003959" w:rsidRPr="008C1E54">
        <w:rPr>
          <w:rFonts w:eastAsia="Calibri"/>
          <w:lang w:bidi="he-IL"/>
        </w:rPr>
        <w:t>temporar</w:t>
      </w:r>
      <w:r w:rsidR="0031554D" w:rsidRPr="008C1E54">
        <w:rPr>
          <w:rFonts w:eastAsia="Calibri"/>
          <w:lang w:bidi="he-IL"/>
        </w:rPr>
        <w:t>il</w:t>
      </w:r>
      <w:r w:rsidR="00003959" w:rsidRPr="008C1E54">
        <w:rPr>
          <w:rFonts w:eastAsia="Calibri"/>
          <w:lang w:bidi="he-IL"/>
        </w:rPr>
        <w:t>y employ</w:t>
      </w:r>
      <w:r w:rsidR="0031554D" w:rsidRPr="008C1E54">
        <w:rPr>
          <w:rFonts w:eastAsia="Calibri"/>
          <w:lang w:bidi="he-IL"/>
        </w:rPr>
        <w:t>ing</w:t>
      </w:r>
      <w:r w:rsidR="00F4740A" w:rsidRPr="008C1E54">
        <w:rPr>
          <w:rFonts w:eastAsia="Calibri"/>
          <w:lang w:bidi="he-IL"/>
        </w:rPr>
        <w:t xml:space="preserve"> UAC </w:t>
      </w:r>
      <w:r w:rsidR="008F1B72" w:rsidRPr="008C1E54">
        <w:rPr>
          <w:rFonts w:eastAsia="Calibri"/>
          <w:lang w:bidi="he-IL"/>
        </w:rPr>
        <w:t xml:space="preserve">detainees </w:t>
      </w:r>
      <w:r w:rsidR="00003959" w:rsidRPr="008C1E54">
        <w:rPr>
          <w:rFonts w:eastAsia="Calibri"/>
          <w:lang w:bidi="he-IL"/>
        </w:rPr>
        <w:t xml:space="preserve">in </w:t>
      </w:r>
      <w:r w:rsidR="0031554D" w:rsidRPr="008C1E54">
        <w:rPr>
          <w:rFonts w:eastAsia="Calibri"/>
          <w:lang w:bidi="he-IL"/>
        </w:rPr>
        <w:t xml:space="preserve">the transport of </w:t>
      </w:r>
      <w:r w:rsidR="00D94CAA" w:rsidRPr="008C1E54">
        <w:rPr>
          <w:rFonts w:eastAsia="Calibri"/>
          <w:lang w:bidi="he-IL"/>
        </w:rPr>
        <w:t>plastic waste to Etna</w:t>
      </w:r>
      <w:r w:rsidR="00F4740A" w:rsidRPr="008C1E54">
        <w:rPr>
          <w:rFonts w:eastAsia="Calibri"/>
          <w:lang w:bidi="he-IL"/>
        </w:rPr>
        <w:t xml:space="preserve">, and </w:t>
      </w:r>
      <w:r w:rsidR="0031554D" w:rsidRPr="008C1E54">
        <w:rPr>
          <w:rFonts w:eastAsia="Calibri"/>
          <w:lang w:bidi="he-IL"/>
        </w:rPr>
        <w:t xml:space="preserve">in temporarily </w:t>
      </w:r>
      <w:r w:rsidR="00AE0B1C" w:rsidRPr="008C1E54">
        <w:rPr>
          <w:rFonts w:eastAsia="Calibri"/>
          <w:lang w:bidi="he-IL"/>
        </w:rPr>
        <w:t xml:space="preserve">transferring </w:t>
      </w:r>
      <w:r w:rsidR="0031554D" w:rsidRPr="008C1E54">
        <w:rPr>
          <w:rFonts w:eastAsia="Calibri"/>
          <w:lang w:bidi="he-IL"/>
        </w:rPr>
        <w:t xml:space="preserve">them </w:t>
      </w:r>
      <w:r w:rsidR="00AE0B1C" w:rsidRPr="008C1E54">
        <w:rPr>
          <w:rFonts w:eastAsia="Calibri"/>
          <w:lang w:bidi="he-IL"/>
        </w:rPr>
        <w:t>to</w:t>
      </w:r>
      <w:r w:rsidR="0031554D" w:rsidRPr="008C1E54">
        <w:rPr>
          <w:rFonts w:eastAsia="Calibri"/>
          <w:lang w:bidi="he-IL"/>
        </w:rPr>
        <w:t xml:space="preserve"> </w:t>
      </w:r>
      <w:r w:rsidR="00862C6B" w:rsidRPr="008C1E54">
        <w:rPr>
          <w:rFonts w:eastAsia="Calibri"/>
          <w:lang w:bidi="he-IL"/>
        </w:rPr>
        <w:t>Camlann</w:t>
      </w:r>
      <w:r w:rsidRPr="008C1E54">
        <w:rPr>
          <w:rFonts w:eastAsia="Calibri"/>
          <w:lang w:bidi="he-IL"/>
        </w:rPr>
        <w:t>;</w:t>
      </w:r>
    </w:p>
    <w:p w14:paraId="3D586A07" w14:textId="77777777" w:rsidR="00862C6B" w:rsidRPr="008C1E54" w:rsidRDefault="00000000" w:rsidP="00862C6B">
      <w:pPr>
        <w:numPr>
          <w:ilvl w:val="0"/>
          <w:numId w:val="2"/>
        </w:numPr>
        <w:spacing w:after="120" w:line="360" w:lineRule="auto"/>
        <w:ind w:left="1440"/>
        <w:contextualSpacing/>
        <w:jc w:val="both"/>
        <w:rPr>
          <w:rFonts w:eastAsia="Calibri"/>
          <w:color w:val="000000"/>
          <w:lang w:bidi="he-IL"/>
        </w:rPr>
      </w:pPr>
      <w:r w:rsidRPr="008C1E54">
        <w:rPr>
          <w:rFonts w:eastAsia="Calibri"/>
          <w:color w:val="000000"/>
          <w:lang w:bidi="he-IL"/>
        </w:rPr>
        <w:t xml:space="preserve">Aglovale violated its </w:t>
      </w:r>
      <w:r w:rsidR="00CD2FB3" w:rsidRPr="008C1E54">
        <w:rPr>
          <w:rFonts w:eastAsia="Calibri"/>
          <w:color w:val="000000"/>
          <w:lang w:bidi="he-IL"/>
        </w:rPr>
        <w:t xml:space="preserve">Treaty </w:t>
      </w:r>
      <w:r w:rsidRPr="008C1E54">
        <w:rPr>
          <w:rFonts w:eastAsia="Calibri"/>
          <w:color w:val="000000"/>
          <w:lang w:bidi="he-IL"/>
        </w:rPr>
        <w:t>obligations by</w:t>
      </w:r>
      <w:r w:rsidR="00CD2FB3" w:rsidRPr="008C1E54">
        <w:rPr>
          <w:rFonts w:eastAsia="Calibri"/>
          <w:color w:val="000000"/>
          <w:lang w:bidi="he-IL"/>
        </w:rPr>
        <w:t xml:space="preserve"> unilaterally</w:t>
      </w:r>
      <w:r w:rsidRPr="008C1E54">
        <w:rPr>
          <w:rFonts w:eastAsia="Calibri"/>
          <w:color w:val="000000"/>
          <w:lang w:bidi="he-IL"/>
        </w:rPr>
        <w:t xml:space="preserve"> imposing </w:t>
      </w:r>
      <w:r w:rsidR="00DF40E3" w:rsidRPr="008C1E54">
        <w:rPr>
          <w:rFonts w:eastAsia="Calibri"/>
          <w:color w:val="000000"/>
          <w:lang w:bidi="he-IL"/>
        </w:rPr>
        <w:t xml:space="preserve">disproportionate and coercive </w:t>
      </w:r>
      <w:r w:rsidRPr="008C1E54">
        <w:rPr>
          <w:rFonts w:eastAsia="Calibri"/>
          <w:color w:val="000000"/>
          <w:lang w:bidi="he-IL"/>
        </w:rPr>
        <w:t xml:space="preserve">sanctions against Ragnell and Ragnellian nationals, and must immediately </w:t>
      </w:r>
      <w:r w:rsidR="009C0C68" w:rsidRPr="008C1E54">
        <w:rPr>
          <w:rFonts w:eastAsia="Calibri"/>
          <w:color w:val="000000"/>
          <w:lang w:bidi="he-IL"/>
        </w:rPr>
        <w:t>withdraw those sanctions</w:t>
      </w:r>
      <w:r w:rsidR="002C01A8" w:rsidRPr="008C1E54">
        <w:rPr>
          <w:rFonts w:eastAsia="Calibri"/>
          <w:color w:val="000000"/>
          <w:lang w:bidi="he-IL"/>
        </w:rPr>
        <w:t>, releas</w:t>
      </w:r>
      <w:r w:rsidR="00CE71BD" w:rsidRPr="008C1E54">
        <w:rPr>
          <w:rFonts w:eastAsia="Calibri"/>
          <w:color w:val="000000"/>
          <w:lang w:bidi="he-IL"/>
        </w:rPr>
        <w:t>ing</w:t>
      </w:r>
      <w:r w:rsidR="002C01A8" w:rsidRPr="008C1E54">
        <w:rPr>
          <w:rFonts w:eastAsia="Calibri"/>
          <w:color w:val="000000"/>
          <w:lang w:bidi="he-IL"/>
        </w:rPr>
        <w:t xml:space="preserve"> all </w:t>
      </w:r>
      <w:r w:rsidR="00CE71BD" w:rsidRPr="008C1E54">
        <w:rPr>
          <w:rFonts w:eastAsia="Calibri"/>
          <w:color w:val="000000"/>
          <w:lang w:bidi="he-IL"/>
        </w:rPr>
        <w:t xml:space="preserve">Ragnellian </w:t>
      </w:r>
      <w:r w:rsidR="002C01A8" w:rsidRPr="008C1E54">
        <w:rPr>
          <w:rFonts w:eastAsia="Calibri"/>
          <w:color w:val="000000"/>
          <w:lang w:bidi="he-IL"/>
        </w:rPr>
        <w:t xml:space="preserve">property frozen </w:t>
      </w:r>
      <w:r w:rsidR="009C0C68" w:rsidRPr="008C1E54">
        <w:rPr>
          <w:rFonts w:eastAsia="Calibri"/>
          <w:color w:val="000000"/>
          <w:lang w:bidi="he-IL"/>
        </w:rPr>
        <w:t xml:space="preserve">and </w:t>
      </w:r>
      <w:r w:rsidRPr="008C1E54">
        <w:rPr>
          <w:rFonts w:eastAsia="Calibri"/>
          <w:color w:val="000000"/>
          <w:lang w:bidi="he-IL"/>
        </w:rPr>
        <w:t>reinstat</w:t>
      </w:r>
      <w:r w:rsidR="00CE71BD" w:rsidRPr="008C1E54">
        <w:rPr>
          <w:rFonts w:eastAsia="Calibri"/>
          <w:color w:val="000000"/>
          <w:lang w:bidi="he-IL"/>
        </w:rPr>
        <w:t>ing</w:t>
      </w:r>
      <w:r w:rsidRPr="008C1E54">
        <w:rPr>
          <w:rFonts w:eastAsia="Calibri"/>
          <w:color w:val="000000"/>
          <w:lang w:bidi="he-IL"/>
        </w:rPr>
        <w:t xml:space="preserve"> all assets </w:t>
      </w:r>
      <w:r w:rsidR="009C0C68" w:rsidRPr="008C1E54">
        <w:rPr>
          <w:rFonts w:eastAsia="Calibri"/>
          <w:color w:val="000000"/>
          <w:lang w:bidi="he-IL"/>
        </w:rPr>
        <w:t>seized</w:t>
      </w:r>
      <w:r w:rsidR="00DE3DDC" w:rsidRPr="008C1E54">
        <w:rPr>
          <w:rFonts w:eastAsia="Calibri"/>
          <w:color w:val="000000"/>
          <w:lang w:bidi="he-IL"/>
        </w:rPr>
        <w:t xml:space="preserve"> pursuant to them</w:t>
      </w:r>
      <w:r w:rsidR="000350F2" w:rsidRPr="008C1E54">
        <w:rPr>
          <w:rFonts w:eastAsia="Calibri"/>
          <w:color w:val="000000"/>
          <w:lang w:bidi="he-IL"/>
        </w:rPr>
        <w:t>, and compensate Ragnell for their impact</w:t>
      </w:r>
      <w:r w:rsidRPr="008C1E54">
        <w:rPr>
          <w:rFonts w:eastAsia="Calibri"/>
          <w:color w:val="000000"/>
          <w:lang w:bidi="he-IL"/>
        </w:rPr>
        <w:t>; and</w:t>
      </w:r>
    </w:p>
    <w:p w14:paraId="03E85115" w14:textId="77777777" w:rsidR="005A355D" w:rsidRPr="008C1E54" w:rsidRDefault="00000000" w:rsidP="00862C6B">
      <w:pPr>
        <w:numPr>
          <w:ilvl w:val="0"/>
          <w:numId w:val="2"/>
        </w:numPr>
        <w:spacing w:after="120" w:line="360" w:lineRule="auto"/>
        <w:ind w:left="1440"/>
        <w:contextualSpacing/>
        <w:jc w:val="both"/>
        <w:rPr>
          <w:rFonts w:eastAsia="Calibri"/>
          <w:color w:val="000000"/>
          <w:lang w:bidi="he-IL"/>
        </w:rPr>
      </w:pPr>
      <w:r w:rsidRPr="008C1E54">
        <w:rPr>
          <w:rFonts w:eastAsia="Calibri"/>
          <w:color w:val="000000"/>
          <w:lang w:bidi="he-IL"/>
        </w:rPr>
        <w:t xml:space="preserve">Aglovale violated </w:t>
      </w:r>
      <w:r w:rsidR="00CD2FB3" w:rsidRPr="008C1E54">
        <w:rPr>
          <w:rFonts w:eastAsia="Calibri"/>
          <w:color w:val="000000"/>
          <w:lang w:bidi="he-IL"/>
        </w:rPr>
        <w:t>the Treaty</w:t>
      </w:r>
      <w:r w:rsidRPr="008C1E54">
        <w:rPr>
          <w:rFonts w:eastAsia="Calibri"/>
          <w:color w:val="000000"/>
          <w:lang w:bidi="he-IL"/>
        </w:rPr>
        <w:t xml:space="preserve"> </w:t>
      </w:r>
      <w:r w:rsidR="0099549F" w:rsidRPr="008C1E54">
        <w:rPr>
          <w:rFonts w:eastAsia="Calibri"/>
          <w:color w:val="000000"/>
          <w:lang w:bidi="he-IL"/>
        </w:rPr>
        <w:t xml:space="preserve">by </w:t>
      </w:r>
      <w:r w:rsidR="00CE71BD" w:rsidRPr="008C1E54">
        <w:rPr>
          <w:rFonts w:eastAsia="Calibri"/>
          <w:color w:val="000000"/>
          <w:lang w:bidi="he-IL"/>
        </w:rPr>
        <w:t xml:space="preserve">refusing </w:t>
      </w:r>
      <w:r w:rsidRPr="008C1E54">
        <w:rPr>
          <w:rFonts w:eastAsia="Calibri"/>
          <w:color w:val="000000"/>
          <w:lang w:bidi="he-IL"/>
        </w:rPr>
        <w:t xml:space="preserve">to cooperate </w:t>
      </w:r>
      <w:r w:rsidR="00B526AE" w:rsidRPr="008C1E54">
        <w:rPr>
          <w:rFonts w:eastAsia="Calibri"/>
          <w:color w:val="000000"/>
          <w:lang w:bidi="he-IL"/>
        </w:rPr>
        <w:t>in</w:t>
      </w:r>
      <w:r w:rsidRPr="008C1E54">
        <w:rPr>
          <w:rFonts w:eastAsia="Calibri"/>
          <w:color w:val="000000"/>
          <w:lang w:bidi="he-IL"/>
        </w:rPr>
        <w:t xml:space="preserve"> </w:t>
      </w:r>
      <w:r w:rsidR="00BE317F" w:rsidRPr="008C1E54">
        <w:rPr>
          <w:rFonts w:eastAsia="Calibri"/>
          <w:color w:val="000000"/>
          <w:lang w:bidi="he-IL"/>
        </w:rPr>
        <w:t xml:space="preserve">good faith in </w:t>
      </w:r>
      <w:r w:rsidRPr="008C1E54">
        <w:rPr>
          <w:rFonts w:eastAsia="Calibri"/>
          <w:color w:val="000000"/>
          <w:lang w:bidi="he-IL"/>
        </w:rPr>
        <w:t xml:space="preserve">the management of the plastic waste, whereas </w:t>
      </w:r>
      <w:r w:rsidRPr="008C1E54">
        <w:rPr>
          <w:rFonts w:eastAsia="Calibri"/>
          <w:lang w:bidi="he-IL"/>
        </w:rPr>
        <w:t>Ragnell</w:t>
      </w:r>
      <w:r w:rsidR="00CD2FB3" w:rsidRPr="008C1E54">
        <w:rPr>
          <w:rFonts w:eastAsia="Calibri"/>
          <w:lang w:bidi="he-IL"/>
        </w:rPr>
        <w:t xml:space="preserve"> complied with its obligations </w:t>
      </w:r>
      <w:r w:rsidR="00CE71BD" w:rsidRPr="008C1E54">
        <w:rPr>
          <w:rFonts w:eastAsia="Calibri"/>
          <w:lang w:bidi="he-IL"/>
        </w:rPr>
        <w:t xml:space="preserve">when it was forced by that refusal to </w:t>
      </w:r>
      <w:r w:rsidR="00BE317F" w:rsidRPr="008C1E54">
        <w:rPr>
          <w:rFonts w:eastAsia="Calibri"/>
          <w:lang w:bidi="he-IL"/>
        </w:rPr>
        <w:t>export the waste to Etna</w:t>
      </w:r>
      <w:r w:rsidR="00DE3DDC" w:rsidRPr="008C1E54">
        <w:rPr>
          <w:rFonts w:eastAsia="Calibri"/>
          <w:lang w:bidi="he-IL"/>
        </w:rPr>
        <w:t xml:space="preserve"> for processing and disposal</w:t>
      </w:r>
      <w:r w:rsidR="00994CFE" w:rsidRPr="008C1E54">
        <w:rPr>
          <w:rFonts w:eastAsia="Calibri"/>
          <w:b/>
          <w:bCs/>
          <w:lang w:bidi="he-IL"/>
        </w:rPr>
        <w:t>.</w:t>
      </w:r>
      <w:r w:rsidRPr="008C1E54">
        <w:rPr>
          <w:rFonts w:eastAsia="Calibri"/>
          <w:b/>
          <w:bCs/>
          <w:lang w:bidi="he-IL"/>
        </w:rPr>
        <w:br w:type="page"/>
      </w:r>
    </w:p>
    <w:p w14:paraId="027B517F" w14:textId="77777777" w:rsidR="00F9387B" w:rsidRPr="008C1E54" w:rsidRDefault="00000000" w:rsidP="000C69B2">
      <w:pPr>
        <w:spacing w:after="160" w:line="259" w:lineRule="auto"/>
        <w:jc w:val="center"/>
        <w:rPr>
          <w:rFonts w:eastAsia="Calibri"/>
          <w:b/>
          <w:bCs/>
          <w:lang w:bidi="he-IL"/>
        </w:rPr>
      </w:pPr>
      <w:r w:rsidRPr="008C1E54">
        <w:rPr>
          <w:rFonts w:eastAsia="Calibri"/>
          <w:b/>
          <w:bCs/>
          <w:lang w:bidi="he-IL"/>
        </w:rPr>
        <w:t>Annex</w:t>
      </w:r>
    </w:p>
    <w:p w14:paraId="4FF237D2" w14:textId="77777777" w:rsidR="00F36439" w:rsidRPr="008C1E54" w:rsidRDefault="00000000" w:rsidP="001A223E">
      <w:pPr>
        <w:jc w:val="center"/>
        <w:rPr>
          <w:rFonts w:eastAsia="Calibri"/>
          <w:b/>
          <w:bCs/>
          <w:lang w:bidi="he-IL"/>
        </w:rPr>
      </w:pPr>
      <w:r w:rsidRPr="008C1E54">
        <w:rPr>
          <w:rFonts w:eastAsia="Calibri"/>
          <w:b/>
          <w:bCs/>
          <w:lang w:bidi="he-IL"/>
        </w:rPr>
        <w:t xml:space="preserve">Excerpts from </w:t>
      </w:r>
      <w:r w:rsidR="000D6D5F" w:rsidRPr="008C1E54">
        <w:rPr>
          <w:rFonts w:eastAsia="Calibri"/>
          <w:b/>
          <w:bCs/>
          <w:lang w:bidi="he-IL"/>
        </w:rPr>
        <w:t xml:space="preserve">the </w:t>
      </w:r>
      <w:r w:rsidRPr="008C1E54">
        <w:rPr>
          <w:rFonts w:eastAsia="Calibri"/>
          <w:b/>
          <w:bCs/>
          <w:lang w:bidi="he-IL"/>
        </w:rPr>
        <w:t>Trilateral Treaty of Lasting Peace</w:t>
      </w:r>
    </w:p>
    <w:p w14:paraId="1A546675" w14:textId="77777777" w:rsidR="00F36439" w:rsidRPr="008C1E54" w:rsidRDefault="00000000" w:rsidP="001A223E">
      <w:pPr>
        <w:jc w:val="center"/>
        <w:rPr>
          <w:rFonts w:eastAsia="Calibri"/>
          <w:b/>
          <w:bCs/>
          <w:lang w:bidi="he-IL"/>
        </w:rPr>
      </w:pPr>
      <w:r w:rsidRPr="008C1E54">
        <w:rPr>
          <w:rFonts w:eastAsia="Calibri"/>
          <w:b/>
          <w:bCs/>
          <w:lang w:bidi="he-IL"/>
        </w:rPr>
        <w:t>Among</w:t>
      </w:r>
      <w:r w:rsidR="0099654F" w:rsidRPr="008C1E54">
        <w:rPr>
          <w:rFonts w:eastAsia="Calibri"/>
          <w:b/>
          <w:bCs/>
          <w:lang w:bidi="he-IL"/>
        </w:rPr>
        <w:t xml:space="preserve"> the State of R</w:t>
      </w:r>
      <w:r w:rsidR="002A554E" w:rsidRPr="008C1E54">
        <w:rPr>
          <w:rFonts w:eastAsia="Calibri"/>
          <w:b/>
          <w:bCs/>
          <w:lang w:bidi="he-IL"/>
        </w:rPr>
        <w:t>agnell</w:t>
      </w:r>
      <w:r w:rsidR="0099654F" w:rsidRPr="008C1E54">
        <w:rPr>
          <w:rFonts w:eastAsia="Calibri"/>
          <w:b/>
          <w:bCs/>
          <w:lang w:bidi="he-IL"/>
        </w:rPr>
        <w:t>, the Federation of B</w:t>
      </w:r>
      <w:r w:rsidR="002A554E" w:rsidRPr="008C1E54">
        <w:rPr>
          <w:rFonts w:eastAsia="Calibri"/>
          <w:b/>
          <w:bCs/>
          <w:lang w:bidi="he-IL"/>
        </w:rPr>
        <w:t>alan</w:t>
      </w:r>
      <w:r w:rsidR="0099654F" w:rsidRPr="008C1E54">
        <w:rPr>
          <w:rFonts w:eastAsia="Calibri"/>
          <w:b/>
          <w:bCs/>
          <w:lang w:bidi="he-IL"/>
        </w:rPr>
        <w:t>,</w:t>
      </w:r>
    </w:p>
    <w:p w14:paraId="32EB67F4" w14:textId="77777777" w:rsidR="001A223E" w:rsidRPr="008C1E54" w:rsidRDefault="00000000" w:rsidP="007D3278">
      <w:pPr>
        <w:jc w:val="center"/>
        <w:rPr>
          <w:rFonts w:eastAsia="Calibri"/>
          <w:b/>
          <w:bCs/>
          <w:lang w:bidi="he-IL"/>
        </w:rPr>
      </w:pPr>
      <w:r w:rsidRPr="008C1E54">
        <w:rPr>
          <w:rFonts w:eastAsia="Calibri"/>
          <w:b/>
          <w:bCs/>
          <w:lang w:bidi="he-IL"/>
        </w:rPr>
        <w:t>and the Kingdom of A</w:t>
      </w:r>
      <w:r w:rsidR="002A554E" w:rsidRPr="008C1E54">
        <w:rPr>
          <w:rFonts w:eastAsia="Calibri"/>
          <w:b/>
          <w:bCs/>
          <w:lang w:bidi="he-IL"/>
        </w:rPr>
        <w:t>glovale</w:t>
      </w:r>
    </w:p>
    <w:p w14:paraId="0BFFC021" w14:textId="77777777" w:rsidR="00A71B3B" w:rsidRPr="008C1E54" w:rsidRDefault="00000000" w:rsidP="001A223E">
      <w:pPr>
        <w:jc w:val="center"/>
        <w:rPr>
          <w:rFonts w:eastAsia="Calibri"/>
          <w:b/>
          <w:bCs/>
          <w:lang w:bidi="he-IL"/>
        </w:rPr>
      </w:pPr>
      <w:r w:rsidRPr="008C1E54">
        <w:rPr>
          <w:rFonts w:eastAsia="Calibri"/>
          <w:b/>
          <w:bCs/>
          <w:lang w:bidi="he-IL"/>
        </w:rPr>
        <w:t xml:space="preserve">16 </w:t>
      </w:r>
      <w:r w:rsidR="00D81EBB" w:rsidRPr="008C1E54">
        <w:rPr>
          <w:rFonts w:eastAsia="Calibri"/>
          <w:b/>
          <w:bCs/>
          <w:lang w:bidi="he-IL"/>
        </w:rPr>
        <w:t xml:space="preserve">September </w:t>
      </w:r>
      <w:r w:rsidR="00883C7D" w:rsidRPr="008C1E54">
        <w:rPr>
          <w:rFonts w:eastAsia="Calibri"/>
          <w:b/>
          <w:bCs/>
          <w:lang w:bidi="he-IL"/>
        </w:rPr>
        <w:t>195</w:t>
      </w:r>
      <w:r w:rsidR="005A355D" w:rsidRPr="008C1E54">
        <w:rPr>
          <w:rFonts w:eastAsia="Calibri"/>
          <w:b/>
          <w:bCs/>
          <w:lang w:bidi="he-IL"/>
        </w:rPr>
        <w:t>8</w:t>
      </w:r>
    </w:p>
    <w:p w14:paraId="6D7A6636" w14:textId="77777777" w:rsidR="00F9387B" w:rsidRPr="008C1E54" w:rsidRDefault="00F9387B" w:rsidP="00DF0FE9">
      <w:pPr>
        <w:jc w:val="both"/>
        <w:rPr>
          <w:rFonts w:eastAsia="Calibri"/>
          <w:b/>
          <w:bCs/>
          <w:lang w:bidi="he-IL"/>
        </w:rPr>
      </w:pPr>
    </w:p>
    <w:p w14:paraId="0BB0169D" w14:textId="77777777" w:rsidR="00F9387B" w:rsidRPr="008C1E54" w:rsidRDefault="00000000" w:rsidP="00F9387B">
      <w:pPr>
        <w:jc w:val="both"/>
        <w:rPr>
          <w:rFonts w:eastAsia="Calibri"/>
          <w:b/>
          <w:bCs/>
          <w:lang w:bidi="he-IL"/>
        </w:rPr>
      </w:pPr>
      <w:r w:rsidRPr="008C1E54">
        <w:rPr>
          <w:rFonts w:eastAsia="Calibri"/>
          <w:b/>
          <w:bCs/>
          <w:lang w:bidi="he-IL"/>
        </w:rPr>
        <w:t>PREAMBLE</w:t>
      </w:r>
    </w:p>
    <w:p w14:paraId="7D603536" w14:textId="77777777" w:rsidR="00F9387B" w:rsidRPr="008C1E54" w:rsidRDefault="00F9387B" w:rsidP="00CB735F">
      <w:pPr>
        <w:jc w:val="both"/>
        <w:rPr>
          <w:rFonts w:eastAsia="Calibri"/>
          <w:b/>
          <w:bCs/>
          <w:lang w:bidi="he-IL"/>
        </w:rPr>
      </w:pPr>
    </w:p>
    <w:p w14:paraId="6EE650F3" w14:textId="77777777" w:rsidR="00B14E38" w:rsidRPr="008C1E54" w:rsidRDefault="00000000" w:rsidP="00F9387B">
      <w:pPr>
        <w:ind w:firstLine="720"/>
        <w:jc w:val="both"/>
        <w:rPr>
          <w:rFonts w:eastAsia="Calibri"/>
          <w:lang w:bidi="he-IL"/>
        </w:rPr>
      </w:pPr>
      <w:r w:rsidRPr="008C1E54">
        <w:rPr>
          <w:rFonts w:eastAsia="Calibri"/>
          <w:lang w:bidi="he-IL"/>
        </w:rPr>
        <w:t>The State of Ragnell, the Federation of Balan, and the Kingdom of Aglovale,</w:t>
      </w:r>
    </w:p>
    <w:p w14:paraId="14BC6FB1" w14:textId="77777777" w:rsidR="00F9387B" w:rsidRPr="008C1E54" w:rsidRDefault="00F9387B" w:rsidP="00CB735F">
      <w:pPr>
        <w:ind w:firstLine="720"/>
        <w:jc w:val="both"/>
        <w:rPr>
          <w:rFonts w:eastAsia="Calibri"/>
          <w:lang w:bidi="he-IL"/>
        </w:rPr>
      </w:pPr>
    </w:p>
    <w:p w14:paraId="1C15A50E" w14:textId="77777777" w:rsidR="00B14E38" w:rsidRPr="008C1E54" w:rsidRDefault="00000000" w:rsidP="00875D6E">
      <w:pPr>
        <w:ind w:firstLine="720"/>
        <w:jc w:val="both"/>
        <w:rPr>
          <w:rFonts w:eastAsia="Calibri"/>
          <w:lang w:bidi="he-IL"/>
        </w:rPr>
      </w:pPr>
      <w:r w:rsidRPr="008C1E54">
        <w:rPr>
          <w:rFonts w:eastAsia="Calibri"/>
          <w:i/>
          <w:iCs/>
          <w:lang w:bidi="he-IL"/>
        </w:rPr>
        <w:t>Having witnessed</w:t>
      </w:r>
      <w:r w:rsidRPr="008C1E54">
        <w:rPr>
          <w:rFonts w:eastAsia="Calibri"/>
          <w:lang w:bidi="he-IL"/>
        </w:rPr>
        <w:t xml:space="preserve"> the ravages of war, including the humanitarian and environmental havoc wrought thereby,</w:t>
      </w:r>
    </w:p>
    <w:p w14:paraId="0569D611" w14:textId="77777777" w:rsidR="00875D6E" w:rsidRPr="008C1E54" w:rsidRDefault="00875D6E" w:rsidP="00875D6E">
      <w:pPr>
        <w:ind w:firstLine="720"/>
        <w:jc w:val="both"/>
        <w:rPr>
          <w:rFonts w:eastAsia="Calibri"/>
          <w:lang w:bidi="he-IL"/>
        </w:rPr>
      </w:pPr>
    </w:p>
    <w:p w14:paraId="484604B2" w14:textId="77777777" w:rsidR="00653CF5" w:rsidRPr="008C1E54" w:rsidRDefault="00000000" w:rsidP="00653CF5">
      <w:pPr>
        <w:ind w:firstLine="720"/>
        <w:jc w:val="both"/>
        <w:rPr>
          <w:rFonts w:eastAsia="Calibri"/>
          <w:lang w:bidi="he-IL"/>
        </w:rPr>
      </w:pPr>
      <w:r w:rsidRPr="008C1E54">
        <w:rPr>
          <w:rFonts w:eastAsia="Calibri"/>
          <w:i/>
          <w:iCs/>
          <w:lang w:bidi="he-IL"/>
        </w:rPr>
        <w:t xml:space="preserve">Resolving </w:t>
      </w:r>
      <w:r w:rsidRPr="008C1E54">
        <w:rPr>
          <w:rFonts w:eastAsia="Calibri"/>
          <w:lang w:bidi="he-IL"/>
        </w:rPr>
        <w:t>to terminate the state of belligerency between Balan and Ragnell,</w:t>
      </w:r>
    </w:p>
    <w:p w14:paraId="412EF52F" w14:textId="77777777" w:rsidR="00653CF5" w:rsidRPr="008C1E54" w:rsidRDefault="00653CF5" w:rsidP="00653CF5">
      <w:pPr>
        <w:ind w:firstLine="720"/>
        <w:jc w:val="both"/>
        <w:rPr>
          <w:rFonts w:eastAsia="Calibri"/>
          <w:i/>
          <w:iCs/>
          <w:lang w:bidi="he-IL"/>
        </w:rPr>
      </w:pPr>
    </w:p>
    <w:p w14:paraId="4180E1B8" w14:textId="77777777" w:rsidR="00653CF5" w:rsidRPr="008C1E54" w:rsidRDefault="00000000" w:rsidP="005324FB">
      <w:pPr>
        <w:ind w:firstLine="720"/>
        <w:jc w:val="both"/>
        <w:rPr>
          <w:rFonts w:eastAsia="Calibri"/>
          <w:lang w:bidi="he-IL"/>
        </w:rPr>
      </w:pPr>
      <w:r w:rsidRPr="008C1E54">
        <w:rPr>
          <w:rFonts w:eastAsia="Calibri"/>
          <w:i/>
          <w:iCs/>
          <w:lang w:bidi="he-IL"/>
        </w:rPr>
        <w:t>Aiming</w:t>
      </w:r>
      <w:r w:rsidRPr="008C1E54">
        <w:rPr>
          <w:rFonts w:eastAsia="Calibri"/>
          <w:lang w:bidi="he-IL"/>
        </w:rPr>
        <w:t xml:space="preserve"> </w:t>
      </w:r>
      <w:r w:rsidR="00CB735F" w:rsidRPr="008C1E54">
        <w:rPr>
          <w:rFonts w:eastAsia="Calibri"/>
          <w:lang w:bidi="he-IL"/>
        </w:rPr>
        <w:t>to achieve</w:t>
      </w:r>
      <w:r w:rsidRPr="008C1E54">
        <w:rPr>
          <w:rFonts w:eastAsia="Calibri"/>
          <w:lang w:bidi="he-IL"/>
        </w:rPr>
        <w:t xml:space="preserve"> a just, lasting, and comprehensive peace </w:t>
      </w:r>
      <w:r w:rsidR="004B58D5" w:rsidRPr="008C1E54">
        <w:rPr>
          <w:rFonts w:eastAsia="Calibri"/>
          <w:lang w:bidi="he-IL"/>
        </w:rPr>
        <w:t xml:space="preserve">on </w:t>
      </w:r>
      <w:r w:rsidRPr="008C1E54">
        <w:rPr>
          <w:rFonts w:eastAsia="Calibri"/>
          <w:lang w:bidi="he-IL"/>
        </w:rPr>
        <w:t xml:space="preserve">the Gais </w:t>
      </w:r>
      <w:r w:rsidR="004A0671" w:rsidRPr="008C1E54">
        <w:rPr>
          <w:rFonts w:eastAsia="Calibri"/>
          <w:lang w:bidi="he-IL"/>
        </w:rPr>
        <w:t>P</w:t>
      </w:r>
      <w:r w:rsidRPr="008C1E54">
        <w:rPr>
          <w:rFonts w:eastAsia="Calibri"/>
          <w:lang w:bidi="he-IL"/>
        </w:rPr>
        <w:t>eninsula</w:t>
      </w:r>
      <w:r w:rsidR="004B2107" w:rsidRPr="008C1E54">
        <w:rPr>
          <w:rFonts w:eastAsia="Calibri"/>
          <w:lang w:bidi="he-IL"/>
        </w:rPr>
        <w:t>,</w:t>
      </w:r>
      <w:r w:rsidR="00996387" w:rsidRPr="008C1E54">
        <w:rPr>
          <w:rFonts w:eastAsia="Calibri"/>
          <w:lang w:bidi="he-IL"/>
        </w:rPr>
        <w:t xml:space="preserve"> and in particular to avoid </w:t>
      </w:r>
      <w:r w:rsidR="004B58D5" w:rsidRPr="008C1E54">
        <w:rPr>
          <w:rFonts w:eastAsia="Calibri"/>
          <w:lang w:bidi="he-IL"/>
        </w:rPr>
        <w:t xml:space="preserve">any future </w:t>
      </w:r>
      <w:r w:rsidR="00996387" w:rsidRPr="008C1E54">
        <w:rPr>
          <w:rFonts w:eastAsia="Calibri"/>
          <w:lang w:bidi="he-IL"/>
        </w:rPr>
        <w:t>threat</w:t>
      </w:r>
      <w:r w:rsidR="004B58D5" w:rsidRPr="008C1E54">
        <w:rPr>
          <w:rFonts w:eastAsia="Calibri"/>
          <w:lang w:bidi="he-IL"/>
        </w:rPr>
        <w:t xml:space="preserve"> or </w:t>
      </w:r>
      <w:r w:rsidR="00996387" w:rsidRPr="008C1E54">
        <w:rPr>
          <w:rFonts w:eastAsia="Calibri"/>
          <w:lang w:bidi="he-IL"/>
        </w:rPr>
        <w:t>use of force,</w:t>
      </w:r>
    </w:p>
    <w:p w14:paraId="08601AED" w14:textId="77777777" w:rsidR="00F9387B" w:rsidRPr="008C1E54" w:rsidRDefault="00F9387B" w:rsidP="001773AB">
      <w:pPr>
        <w:ind w:firstLine="720"/>
        <w:jc w:val="both"/>
        <w:rPr>
          <w:rFonts w:eastAsia="Calibri"/>
          <w:lang w:bidi="he-IL"/>
        </w:rPr>
      </w:pPr>
    </w:p>
    <w:p w14:paraId="69F5A9B9" w14:textId="77777777" w:rsidR="00F9387B" w:rsidRPr="008C1E54" w:rsidRDefault="00000000" w:rsidP="006344EC">
      <w:pPr>
        <w:jc w:val="both"/>
        <w:rPr>
          <w:rFonts w:eastAsia="Calibri"/>
          <w:lang w:bidi="he-IL"/>
        </w:rPr>
      </w:pPr>
      <w:r w:rsidRPr="008C1E54">
        <w:rPr>
          <w:rFonts w:eastAsia="Calibri"/>
          <w:lang w:bidi="he-IL"/>
        </w:rPr>
        <w:tab/>
      </w:r>
      <w:r w:rsidRPr="008C1E54">
        <w:rPr>
          <w:rFonts w:eastAsia="Calibri"/>
          <w:i/>
          <w:iCs/>
          <w:lang w:bidi="he-IL"/>
        </w:rPr>
        <w:t>Desiring</w:t>
      </w:r>
      <w:r w:rsidRPr="008C1E54">
        <w:rPr>
          <w:rFonts w:eastAsia="Calibri"/>
          <w:lang w:bidi="he-IL"/>
        </w:rPr>
        <w:t xml:space="preserve"> to </w:t>
      </w:r>
      <w:r w:rsidR="00A30580" w:rsidRPr="008C1E54">
        <w:rPr>
          <w:rFonts w:eastAsia="Calibri"/>
          <w:lang w:bidi="he-IL"/>
        </w:rPr>
        <w:t>promote</w:t>
      </w:r>
      <w:r w:rsidRPr="008C1E54">
        <w:rPr>
          <w:rFonts w:eastAsia="Calibri"/>
          <w:lang w:bidi="he-IL"/>
        </w:rPr>
        <w:t xml:space="preserve"> </w:t>
      </w:r>
      <w:r w:rsidR="002F4AB9" w:rsidRPr="008C1E54">
        <w:rPr>
          <w:rFonts w:eastAsia="Calibri"/>
          <w:lang w:bidi="he-IL"/>
        </w:rPr>
        <w:t xml:space="preserve">stability in the region, and to encourage </w:t>
      </w:r>
      <w:r w:rsidR="003D2BCF" w:rsidRPr="008C1E54">
        <w:rPr>
          <w:rFonts w:eastAsia="Calibri"/>
          <w:lang w:bidi="he-IL"/>
        </w:rPr>
        <w:t>the further development</w:t>
      </w:r>
      <w:r w:rsidR="00B02ED6" w:rsidRPr="008C1E54">
        <w:rPr>
          <w:rFonts w:eastAsia="Calibri"/>
          <w:lang w:bidi="he-IL"/>
        </w:rPr>
        <w:t xml:space="preserve"> of</w:t>
      </w:r>
      <w:r w:rsidR="003D2BCF" w:rsidRPr="008C1E54">
        <w:rPr>
          <w:rFonts w:eastAsia="Calibri"/>
          <w:lang w:bidi="he-IL"/>
        </w:rPr>
        <w:t xml:space="preserve"> </w:t>
      </w:r>
      <w:r w:rsidRPr="008C1E54">
        <w:rPr>
          <w:rFonts w:eastAsia="Calibri"/>
          <w:lang w:bidi="he-IL"/>
        </w:rPr>
        <w:t>friendly relations, trade</w:t>
      </w:r>
      <w:r w:rsidR="00A30580" w:rsidRPr="008C1E54">
        <w:rPr>
          <w:rFonts w:eastAsia="Calibri"/>
          <w:lang w:bidi="he-IL"/>
        </w:rPr>
        <w:t>,</w:t>
      </w:r>
      <w:r w:rsidRPr="008C1E54">
        <w:rPr>
          <w:rFonts w:eastAsia="Calibri"/>
          <w:lang w:bidi="he-IL"/>
        </w:rPr>
        <w:t xml:space="preserve"> and financial co-operation </w:t>
      </w:r>
      <w:r w:rsidR="00A30580" w:rsidRPr="008C1E54">
        <w:rPr>
          <w:rFonts w:eastAsia="Calibri"/>
          <w:lang w:bidi="he-IL"/>
        </w:rPr>
        <w:t>among</w:t>
      </w:r>
      <w:r w:rsidRPr="008C1E54">
        <w:rPr>
          <w:rFonts w:eastAsia="Calibri"/>
          <w:lang w:bidi="he-IL"/>
        </w:rPr>
        <w:t xml:space="preserve"> them in accordance with the principles of international law,</w:t>
      </w:r>
    </w:p>
    <w:p w14:paraId="107CFDD2" w14:textId="77777777" w:rsidR="00F9387B" w:rsidRPr="008C1E54" w:rsidRDefault="00F9387B" w:rsidP="00F9387B">
      <w:pPr>
        <w:jc w:val="both"/>
        <w:rPr>
          <w:rFonts w:eastAsia="Calibri"/>
          <w:lang w:bidi="he-IL"/>
        </w:rPr>
      </w:pPr>
    </w:p>
    <w:p w14:paraId="26220C13" w14:textId="77777777" w:rsidR="00B14E38" w:rsidRPr="008C1E54" w:rsidRDefault="00000000" w:rsidP="00CB735F">
      <w:pPr>
        <w:ind w:firstLine="720"/>
        <w:jc w:val="both"/>
        <w:rPr>
          <w:rFonts w:eastAsia="Calibri"/>
          <w:lang w:bidi="he-IL"/>
        </w:rPr>
      </w:pPr>
      <w:r w:rsidRPr="008C1E54">
        <w:rPr>
          <w:rFonts w:eastAsia="Calibri"/>
          <w:i/>
          <w:iCs/>
          <w:lang w:bidi="he-IL"/>
        </w:rPr>
        <w:t>Have agreed</w:t>
      </w:r>
      <w:r w:rsidRPr="008C1E54">
        <w:rPr>
          <w:rFonts w:eastAsia="Calibri"/>
          <w:lang w:bidi="he-IL"/>
        </w:rPr>
        <w:t xml:space="preserve"> as follows:</w:t>
      </w:r>
    </w:p>
    <w:p w14:paraId="033603E1" w14:textId="77777777" w:rsidR="00B14E38" w:rsidRPr="008C1E54" w:rsidRDefault="00B14E38" w:rsidP="000C69B2">
      <w:pPr>
        <w:jc w:val="both"/>
        <w:rPr>
          <w:rFonts w:eastAsia="Calibri"/>
          <w:lang w:bidi="he-IL"/>
        </w:rPr>
      </w:pPr>
    </w:p>
    <w:p w14:paraId="4A3F9372" w14:textId="77777777" w:rsidR="00EF567E" w:rsidRPr="008C1E54" w:rsidRDefault="00000000" w:rsidP="00F26976">
      <w:pPr>
        <w:jc w:val="center"/>
        <w:rPr>
          <w:rFonts w:eastAsia="Calibri"/>
          <w:b/>
          <w:bCs/>
          <w:lang w:bidi="he-IL"/>
        </w:rPr>
      </w:pPr>
      <w:r w:rsidRPr="008C1E54">
        <w:rPr>
          <w:rFonts w:eastAsia="Calibri"/>
          <w:b/>
          <w:bCs/>
          <w:lang w:bidi="he-IL"/>
        </w:rPr>
        <w:t xml:space="preserve">PART I: </w:t>
      </w:r>
      <w:r w:rsidR="00F31E2F" w:rsidRPr="008C1E54">
        <w:rPr>
          <w:rFonts w:eastAsia="Calibri"/>
          <w:b/>
          <w:bCs/>
          <w:lang w:bidi="he-IL"/>
        </w:rPr>
        <w:t>BASIC PRINCIPLES</w:t>
      </w:r>
    </w:p>
    <w:p w14:paraId="04086BEA" w14:textId="77777777" w:rsidR="00F26976" w:rsidRPr="008C1E54" w:rsidRDefault="00F26976" w:rsidP="00EF567E">
      <w:pPr>
        <w:jc w:val="both"/>
        <w:rPr>
          <w:rFonts w:eastAsia="Calibri"/>
          <w:b/>
          <w:bCs/>
          <w:lang w:bidi="he-IL"/>
        </w:rPr>
      </w:pPr>
    </w:p>
    <w:p w14:paraId="52209EEA" w14:textId="77777777" w:rsidR="00EF6D20" w:rsidRPr="008C1E54" w:rsidRDefault="00000000" w:rsidP="00F26976">
      <w:pPr>
        <w:jc w:val="both"/>
        <w:rPr>
          <w:rFonts w:eastAsia="Calibri"/>
          <w:b/>
          <w:bCs/>
          <w:lang w:bidi="he-IL"/>
        </w:rPr>
      </w:pPr>
      <w:r w:rsidRPr="008C1E54">
        <w:rPr>
          <w:rFonts w:eastAsia="Calibri"/>
          <w:b/>
          <w:bCs/>
          <w:lang w:bidi="he-IL"/>
        </w:rPr>
        <w:t xml:space="preserve">Article </w:t>
      </w:r>
      <w:r w:rsidR="00941B0C" w:rsidRPr="008C1E54">
        <w:rPr>
          <w:rFonts w:eastAsia="Calibri"/>
          <w:b/>
          <w:bCs/>
          <w:lang w:bidi="he-IL"/>
        </w:rPr>
        <w:t>2</w:t>
      </w:r>
      <w:r w:rsidR="002400F2" w:rsidRPr="008C1E54">
        <w:rPr>
          <w:rFonts w:eastAsia="Calibri"/>
          <w:b/>
          <w:bCs/>
          <w:lang w:bidi="he-IL"/>
        </w:rPr>
        <w:t xml:space="preserve">: General </w:t>
      </w:r>
      <w:r w:rsidR="00A31320" w:rsidRPr="008C1E54">
        <w:rPr>
          <w:rFonts w:eastAsia="Calibri"/>
          <w:b/>
          <w:bCs/>
          <w:lang w:bidi="he-IL"/>
        </w:rPr>
        <w:t>Obligations</w:t>
      </w:r>
    </w:p>
    <w:p w14:paraId="487D459B" w14:textId="77777777" w:rsidR="00153BCA" w:rsidRPr="008C1E54" w:rsidRDefault="00000000" w:rsidP="00153BCA">
      <w:pPr>
        <w:numPr>
          <w:ilvl w:val="0"/>
          <w:numId w:val="3"/>
        </w:numPr>
        <w:contextualSpacing/>
        <w:jc w:val="both"/>
        <w:rPr>
          <w:rFonts w:eastAsia="Calibri"/>
          <w:lang w:bidi="he-IL"/>
        </w:rPr>
      </w:pPr>
      <w:r w:rsidRPr="008C1E54">
        <w:rPr>
          <w:rFonts w:eastAsia="Calibri"/>
          <w:lang w:bidi="he-IL"/>
        </w:rPr>
        <w:t xml:space="preserve">The Parties </w:t>
      </w:r>
      <w:r w:rsidR="00CE71BD" w:rsidRPr="008C1E54">
        <w:rPr>
          <w:rFonts w:eastAsia="Calibri"/>
          <w:lang w:bidi="he-IL"/>
        </w:rPr>
        <w:t xml:space="preserve">shall </w:t>
      </w:r>
      <w:r w:rsidRPr="008C1E54">
        <w:rPr>
          <w:rFonts w:eastAsia="Calibri"/>
          <w:lang w:bidi="he-IL"/>
        </w:rPr>
        <w:t xml:space="preserve">apply </w:t>
      </w:r>
      <w:r w:rsidR="00886337" w:rsidRPr="008C1E54">
        <w:rPr>
          <w:rFonts w:eastAsia="Calibri"/>
          <w:lang w:bidi="he-IL"/>
        </w:rPr>
        <w:t>among</w:t>
      </w:r>
      <w:r w:rsidR="00BF4449" w:rsidRPr="008C1E54">
        <w:rPr>
          <w:rFonts w:eastAsia="Calibri"/>
          <w:lang w:bidi="he-IL"/>
        </w:rPr>
        <w:t>st</w:t>
      </w:r>
      <w:r w:rsidR="00886337" w:rsidRPr="008C1E54">
        <w:rPr>
          <w:rFonts w:eastAsia="Calibri"/>
          <w:lang w:bidi="he-IL"/>
        </w:rPr>
        <w:t xml:space="preserve"> </w:t>
      </w:r>
      <w:r w:rsidRPr="008C1E54">
        <w:rPr>
          <w:rFonts w:eastAsia="Calibri"/>
          <w:lang w:bidi="he-IL"/>
        </w:rPr>
        <w:t>them</w:t>
      </w:r>
      <w:r w:rsidR="00345A0B" w:rsidRPr="008C1E54">
        <w:rPr>
          <w:rFonts w:eastAsia="Calibri"/>
          <w:lang w:bidi="he-IL"/>
        </w:rPr>
        <w:t>selves</w:t>
      </w:r>
      <w:r w:rsidRPr="008C1E54">
        <w:rPr>
          <w:rFonts w:eastAsia="Calibri"/>
          <w:lang w:bidi="he-IL"/>
        </w:rPr>
        <w:t xml:space="preserve"> the provisions of the Charter of the United Nations and the principles of </w:t>
      </w:r>
      <w:r w:rsidR="00BF4449" w:rsidRPr="008C1E54">
        <w:rPr>
          <w:rFonts w:eastAsia="Calibri"/>
          <w:lang w:bidi="he-IL"/>
        </w:rPr>
        <w:t xml:space="preserve">conventional and customary </w:t>
      </w:r>
      <w:r w:rsidRPr="008C1E54">
        <w:rPr>
          <w:rFonts w:eastAsia="Calibri"/>
          <w:lang w:bidi="he-IL"/>
        </w:rPr>
        <w:t>international law governing friendly relations among states.</w:t>
      </w:r>
    </w:p>
    <w:p w14:paraId="08E439E8" w14:textId="77777777" w:rsidR="00F26976" w:rsidRPr="008C1E54" w:rsidRDefault="00000000" w:rsidP="00153BCA">
      <w:pPr>
        <w:numPr>
          <w:ilvl w:val="0"/>
          <w:numId w:val="3"/>
        </w:numPr>
        <w:contextualSpacing/>
        <w:jc w:val="both"/>
        <w:rPr>
          <w:rFonts w:eastAsia="Calibri"/>
          <w:lang w:bidi="he-IL"/>
        </w:rPr>
      </w:pPr>
      <w:r w:rsidRPr="008C1E54">
        <w:rPr>
          <w:rFonts w:eastAsia="Calibri"/>
          <w:lang w:bidi="he-IL"/>
        </w:rPr>
        <w:t>T</w:t>
      </w:r>
      <w:r w:rsidR="00A31320" w:rsidRPr="008C1E54">
        <w:rPr>
          <w:rFonts w:eastAsia="Calibri"/>
          <w:lang w:bidi="he-IL"/>
        </w:rPr>
        <w:t xml:space="preserve">he </w:t>
      </w:r>
      <w:r w:rsidR="00941B0C" w:rsidRPr="008C1E54">
        <w:rPr>
          <w:rFonts w:eastAsia="Calibri"/>
          <w:lang w:bidi="he-IL"/>
        </w:rPr>
        <w:t xml:space="preserve">Parties shall </w:t>
      </w:r>
      <w:r w:rsidR="00A31320" w:rsidRPr="008C1E54">
        <w:rPr>
          <w:rFonts w:eastAsia="Calibri"/>
          <w:lang w:bidi="he-IL"/>
        </w:rPr>
        <w:t>adhere to</w:t>
      </w:r>
      <w:r w:rsidR="00F70EBA" w:rsidRPr="008C1E54">
        <w:rPr>
          <w:rFonts w:eastAsia="Calibri"/>
          <w:lang w:bidi="he-IL"/>
        </w:rPr>
        <w:t xml:space="preserve"> </w:t>
      </w:r>
      <w:r w:rsidR="00A31320" w:rsidRPr="008C1E54">
        <w:rPr>
          <w:rFonts w:eastAsia="Calibri"/>
          <w:lang w:bidi="he-IL"/>
        </w:rPr>
        <w:t xml:space="preserve">and be bound by all </w:t>
      </w:r>
      <w:r w:rsidR="00306166" w:rsidRPr="008C1E54">
        <w:rPr>
          <w:rFonts w:eastAsia="Calibri"/>
          <w:lang w:bidi="he-IL"/>
        </w:rPr>
        <w:t>applicable</w:t>
      </w:r>
      <w:r w:rsidR="00A31320" w:rsidRPr="008C1E54">
        <w:rPr>
          <w:rFonts w:eastAsia="Calibri"/>
          <w:lang w:bidi="he-IL"/>
        </w:rPr>
        <w:t xml:space="preserve"> </w:t>
      </w:r>
      <w:r w:rsidR="00306166" w:rsidRPr="008C1E54">
        <w:rPr>
          <w:rFonts w:eastAsia="Calibri"/>
          <w:lang w:bidi="he-IL"/>
        </w:rPr>
        <w:t>principles</w:t>
      </w:r>
      <w:r w:rsidR="00A31320" w:rsidRPr="008C1E54">
        <w:rPr>
          <w:rFonts w:eastAsia="Calibri"/>
          <w:lang w:bidi="he-IL"/>
        </w:rPr>
        <w:t xml:space="preserve"> of </w:t>
      </w:r>
      <w:r w:rsidR="00F70EBA" w:rsidRPr="008C1E54">
        <w:rPr>
          <w:rFonts w:eastAsia="Calibri"/>
          <w:lang w:bidi="he-IL"/>
        </w:rPr>
        <w:t xml:space="preserve">human rights </w:t>
      </w:r>
      <w:r w:rsidR="00A31320" w:rsidRPr="008C1E54">
        <w:rPr>
          <w:rFonts w:eastAsia="Calibri"/>
          <w:lang w:bidi="he-IL"/>
        </w:rPr>
        <w:t>and international humanitarian law</w:t>
      </w:r>
      <w:r w:rsidRPr="008C1E54">
        <w:rPr>
          <w:rFonts w:eastAsia="Calibri"/>
          <w:lang w:bidi="he-IL"/>
        </w:rPr>
        <w:t>,</w:t>
      </w:r>
      <w:r w:rsidR="00306166" w:rsidRPr="008C1E54">
        <w:rPr>
          <w:rFonts w:eastAsia="Calibri"/>
          <w:lang w:bidi="he-IL"/>
        </w:rPr>
        <w:t xml:space="preserve"> and </w:t>
      </w:r>
      <w:r w:rsidR="00CE71BD" w:rsidRPr="008C1E54">
        <w:rPr>
          <w:rFonts w:eastAsia="Calibri"/>
          <w:lang w:bidi="he-IL"/>
        </w:rPr>
        <w:t xml:space="preserve">shall </w:t>
      </w:r>
      <w:r w:rsidR="00306166" w:rsidRPr="008C1E54">
        <w:rPr>
          <w:rFonts w:eastAsia="Calibri"/>
          <w:lang w:bidi="he-IL"/>
        </w:rPr>
        <w:t xml:space="preserve">take </w:t>
      </w:r>
      <w:r w:rsidR="000D309C" w:rsidRPr="008C1E54">
        <w:rPr>
          <w:rFonts w:eastAsia="Calibri"/>
          <w:lang w:bidi="he-IL"/>
        </w:rPr>
        <w:t xml:space="preserve">all </w:t>
      </w:r>
      <w:r w:rsidR="00306166" w:rsidRPr="008C1E54">
        <w:rPr>
          <w:rFonts w:eastAsia="Calibri"/>
          <w:lang w:bidi="he-IL"/>
        </w:rPr>
        <w:t>necessary measures to prevent violations of th</w:t>
      </w:r>
      <w:r w:rsidR="00DC4B58" w:rsidRPr="008C1E54">
        <w:rPr>
          <w:rFonts w:eastAsia="Calibri"/>
          <w:lang w:bidi="he-IL"/>
        </w:rPr>
        <w:t>o</w:t>
      </w:r>
      <w:r w:rsidR="00306166" w:rsidRPr="008C1E54">
        <w:rPr>
          <w:rFonts w:eastAsia="Calibri"/>
          <w:lang w:bidi="he-IL"/>
        </w:rPr>
        <w:t>se principles</w:t>
      </w:r>
      <w:r w:rsidR="00A31320" w:rsidRPr="008C1E54">
        <w:rPr>
          <w:rFonts w:eastAsia="Calibri"/>
          <w:lang w:bidi="he-IL"/>
        </w:rPr>
        <w:t>.</w:t>
      </w:r>
    </w:p>
    <w:p w14:paraId="368E30A7" w14:textId="77777777" w:rsidR="00C95686" w:rsidRPr="008C1E54" w:rsidRDefault="00000000" w:rsidP="00F26976">
      <w:pPr>
        <w:numPr>
          <w:ilvl w:val="0"/>
          <w:numId w:val="3"/>
        </w:numPr>
        <w:contextualSpacing/>
        <w:jc w:val="both"/>
        <w:rPr>
          <w:rFonts w:eastAsia="Calibri"/>
          <w:lang w:bidi="he-IL"/>
        </w:rPr>
      </w:pPr>
      <w:r w:rsidRPr="008C1E54">
        <w:rPr>
          <w:rFonts w:eastAsia="Calibri"/>
          <w:lang w:bidi="he-IL"/>
        </w:rPr>
        <w:t xml:space="preserve">In their economic relations, </w:t>
      </w:r>
      <w:r w:rsidR="00F31E2F" w:rsidRPr="008C1E54">
        <w:rPr>
          <w:rFonts w:eastAsia="Calibri"/>
          <w:lang w:bidi="he-IL"/>
        </w:rPr>
        <w:t xml:space="preserve">the Parties shall </w:t>
      </w:r>
      <w:r w:rsidR="00A77E22" w:rsidRPr="008C1E54">
        <w:rPr>
          <w:rFonts w:eastAsia="Calibri"/>
          <w:lang w:bidi="he-IL"/>
        </w:rPr>
        <w:t>work to promote</w:t>
      </w:r>
      <w:r w:rsidR="009559E3" w:rsidRPr="008C1E54">
        <w:rPr>
          <w:rFonts w:eastAsia="Calibri"/>
          <w:lang w:bidi="he-IL"/>
        </w:rPr>
        <w:t xml:space="preserve"> </w:t>
      </w:r>
      <w:r w:rsidR="00A77E22" w:rsidRPr="008C1E54">
        <w:rPr>
          <w:rFonts w:eastAsia="Calibri"/>
          <w:lang w:bidi="he-IL"/>
        </w:rPr>
        <w:t xml:space="preserve">economic </w:t>
      </w:r>
      <w:r w:rsidR="009559E3" w:rsidRPr="008C1E54">
        <w:rPr>
          <w:rFonts w:eastAsia="Calibri"/>
          <w:lang w:bidi="he-IL"/>
        </w:rPr>
        <w:t>advancement</w:t>
      </w:r>
      <w:r w:rsidR="00A77E22" w:rsidRPr="008C1E54">
        <w:rPr>
          <w:rFonts w:eastAsia="Calibri"/>
          <w:lang w:bidi="he-IL"/>
        </w:rPr>
        <w:t>, social welfare,</w:t>
      </w:r>
      <w:r w:rsidR="009559E3" w:rsidRPr="008C1E54">
        <w:rPr>
          <w:rFonts w:eastAsia="Calibri"/>
          <w:lang w:bidi="he-IL"/>
        </w:rPr>
        <w:t xml:space="preserve"> and </w:t>
      </w:r>
      <w:r w:rsidR="00F26976" w:rsidRPr="008C1E54">
        <w:rPr>
          <w:rFonts w:eastAsia="Calibri"/>
          <w:lang w:bidi="he-IL"/>
        </w:rPr>
        <w:t xml:space="preserve">free </w:t>
      </w:r>
      <w:r w:rsidR="009559E3" w:rsidRPr="008C1E54">
        <w:rPr>
          <w:rFonts w:eastAsia="Calibri"/>
          <w:lang w:bidi="he-IL"/>
        </w:rPr>
        <w:t>trade</w:t>
      </w:r>
      <w:r w:rsidR="00E16F34" w:rsidRPr="008C1E54">
        <w:rPr>
          <w:rFonts w:eastAsia="Calibri"/>
          <w:lang w:bidi="he-IL"/>
        </w:rPr>
        <w:t>,</w:t>
      </w:r>
      <w:r w:rsidR="009559E3" w:rsidRPr="008C1E54">
        <w:rPr>
          <w:rFonts w:eastAsia="Calibri"/>
          <w:lang w:bidi="he-IL"/>
        </w:rPr>
        <w:t xml:space="preserve"> </w:t>
      </w:r>
      <w:r w:rsidR="00401E20" w:rsidRPr="008C1E54">
        <w:rPr>
          <w:rFonts w:eastAsia="Calibri"/>
          <w:lang w:bidi="he-IL"/>
        </w:rPr>
        <w:t xml:space="preserve">in accordance with </w:t>
      </w:r>
      <w:r w:rsidR="00E16F34" w:rsidRPr="008C1E54">
        <w:rPr>
          <w:rFonts w:eastAsia="Calibri"/>
          <w:lang w:bidi="he-IL"/>
        </w:rPr>
        <w:t xml:space="preserve">all applicable principles of international law, </w:t>
      </w:r>
      <w:r w:rsidR="00DC4B58" w:rsidRPr="008C1E54">
        <w:rPr>
          <w:rFonts w:eastAsia="Calibri"/>
          <w:lang w:bidi="he-IL"/>
        </w:rPr>
        <w:t>throughout the Gais Peninsula</w:t>
      </w:r>
      <w:r w:rsidR="009559E3" w:rsidRPr="008C1E54">
        <w:rPr>
          <w:rFonts w:eastAsia="Calibri"/>
          <w:lang w:bidi="he-IL"/>
        </w:rPr>
        <w:t>.</w:t>
      </w:r>
    </w:p>
    <w:p w14:paraId="07ED596D" w14:textId="77777777" w:rsidR="00EF567E" w:rsidRPr="008C1E54" w:rsidRDefault="00EF567E" w:rsidP="00EF567E">
      <w:pPr>
        <w:jc w:val="both"/>
        <w:rPr>
          <w:rFonts w:eastAsia="Calibri"/>
          <w:b/>
          <w:bCs/>
          <w:lang w:bidi="he-IL"/>
        </w:rPr>
      </w:pPr>
    </w:p>
    <w:p w14:paraId="378C6D82" w14:textId="77777777" w:rsidR="00F26976" w:rsidRPr="008C1E54" w:rsidRDefault="00000000" w:rsidP="00F26976">
      <w:pPr>
        <w:jc w:val="center"/>
        <w:rPr>
          <w:rFonts w:eastAsia="Calibri"/>
          <w:b/>
          <w:bCs/>
          <w:lang w:bidi="he-IL"/>
        </w:rPr>
      </w:pPr>
      <w:r w:rsidRPr="008C1E54">
        <w:rPr>
          <w:rFonts w:eastAsia="Calibri"/>
          <w:b/>
          <w:bCs/>
          <w:lang w:bidi="he-IL"/>
        </w:rPr>
        <w:t>PART II: CESSATION OF HOSTILITIES</w:t>
      </w:r>
    </w:p>
    <w:p w14:paraId="2151F5EF" w14:textId="77777777" w:rsidR="00F26976" w:rsidRPr="008C1E54" w:rsidRDefault="00F26976" w:rsidP="00F26976">
      <w:pPr>
        <w:jc w:val="both"/>
        <w:rPr>
          <w:rFonts w:eastAsia="Calibri"/>
          <w:b/>
          <w:bCs/>
          <w:lang w:bidi="he-IL"/>
        </w:rPr>
      </w:pPr>
    </w:p>
    <w:p w14:paraId="6054A644" w14:textId="77777777" w:rsidR="002A554E" w:rsidRPr="008C1E54" w:rsidRDefault="00000000" w:rsidP="00CB735F">
      <w:pPr>
        <w:jc w:val="both"/>
        <w:rPr>
          <w:rFonts w:eastAsia="Calibri"/>
          <w:b/>
          <w:bCs/>
          <w:lang w:bidi="he-IL"/>
        </w:rPr>
      </w:pPr>
      <w:r w:rsidRPr="008C1E54">
        <w:rPr>
          <w:rFonts w:eastAsia="Calibri"/>
          <w:b/>
          <w:bCs/>
          <w:lang w:bidi="he-IL"/>
        </w:rPr>
        <w:t xml:space="preserve">Article </w:t>
      </w:r>
      <w:r w:rsidR="00941B0C" w:rsidRPr="008C1E54">
        <w:rPr>
          <w:rFonts w:eastAsia="Calibri"/>
          <w:b/>
          <w:bCs/>
          <w:lang w:bidi="he-IL"/>
        </w:rPr>
        <w:t>3</w:t>
      </w:r>
      <w:r w:rsidR="002400F2" w:rsidRPr="008C1E54">
        <w:rPr>
          <w:rFonts w:eastAsia="Calibri"/>
          <w:b/>
          <w:bCs/>
          <w:lang w:bidi="he-IL"/>
        </w:rPr>
        <w:t>: End of Hostilities</w:t>
      </w:r>
    </w:p>
    <w:p w14:paraId="2A7B73BE" w14:textId="77777777" w:rsidR="00B14E38" w:rsidRPr="008C1E54" w:rsidRDefault="00000000" w:rsidP="00F9387B">
      <w:pPr>
        <w:jc w:val="both"/>
        <w:rPr>
          <w:rFonts w:eastAsia="Calibri"/>
          <w:lang w:bidi="he-IL"/>
        </w:rPr>
      </w:pPr>
      <w:r w:rsidRPr="008C1E54">
        <w:rPr>
          <w:rFonts w:eastAsia="Calibri"/>
          <w:lang w:bidi="he-IL"/>
        </w:rPr>
        <w:t xml:space="preserve">Immediately upon the exchange of instruments of ratification of this Treaty, the State of Ragnell and the Federation of Balan </w:t>
      </w:r>
      <w:r w:rsidR="00CB4F23" w:rsidRPr="008C1E54">
        <w:rPr>
          <w:rFonts w:eastAsia="Calibri"/>
          <w:lang w:bidi="he-IL"/>
        </w:rPr>
        <w:t xml:space="preserve">shall </w:t>
      </w:r>
      <w:r w:rsidR="00B87686" w:rsidRPr="008C1E54">
        <w:rPr>
          <w:rFonts w:eastAsia="Calibri"/>
          <w:lang w:bidi="he-IL"/>
        </w:rPr>
        <w:t xml:space="preserve">withdraw </w:t>
      </w:r>
      <w:r w:rsidR="00EC16A2" w:rsidRPr="008C1E54">
        <w:rPr>
          <w:rFonts w:eastAsia="Calibri"/>
          <w:lang w:bidi="he-IL"/>
        </w:rPr>
        <w:t xml:space="preserve">all of their military forces </w:t>
      </w:r>
      <w:r w:rsidR="00B87686" w:rsidRPr="008C1E54">
        <w:rPr>
          <w:rFonts w:eastAsia="Calibri"/>
          <w:lang w:bidi="he-IL"/>
        </w:rPr>
        <w:t xml:space="preserve">from the Clarent Belt </w:t>
      </w:r>
      <w:r w:rsidR="00F2637D" w:rsidRPr="008C1E54">
        <w:rPr>
          <w:rFonts w:eastAsia="Calibri"/>
          <w:lang w:bidi="he-IL"/>
        </w:rPr>
        <w:t xml:space="preserve">to </w:t>
      </w:r>
      <w:r w:rsidR="00451093" w:rsidRPr="008C1E54">
        <w:rPr>
          <w:rFonts w:eastAsia="Calibri"/>
          <w:lang w:bidi="he-IL"/>
        </w:rPr>
        <w:t>their</w:t>
      </w:r>
      <w:r w:rsidR="00DD2F8E" w:rsidRPr="008C1E54">
        <w:rPr>
          <w:rFonts w:eastAsia="Calibri"/>
          <w:lang w:bidi="he-IL"/>
        </w:rPr>
        <w:t xml:space="preserve"> own</w:t>
      </w:r>
      <w:r w:rsidR="00451093" w:rsidRPr="008C1E54">
        <w:rPr>
          <w:rFonts w:eastAsia="Calibri"/>
          <w:lang w:bidi="he-IL"/>
        </w:rPr>
        <w:t xml:space="preserve"> respective </w:t>
      </w:r>
      <w:r w:rsidRPr="008C1E54">
        <w:rPr>
          <w:rFonts w:eastAsia="Calibri"/>
          <w:lang w:bidi="he-IL"/>
        </w:rPr>
        <w:t>side</w:t>
      </w:r>
      <w:r w:rsidR="00451093" w:rsidRPr="008C1E54">
        <w:rPr>
          <w:rFonts w:eastAsia="Calibri"/>
          <w:lang w:bidi="he-IL"/>
        </w:rPr>
        <w:t>s</w:t>
      </w:r>
      <w:r w:rsidRPr="008C1E54">
        <w:rPr>
          <w:rFonts w:eastAsia="Calibri"/>
          <w:lang w:bidi="he-IL"/>
        </w:rPr>
        <w:t xml:space="preserve"> of the </w:t>
      </w:r>
      <w:r w:rsidR="00DF0FE9" w:rsidRPr="008C1E54">
        <w:rPr>
          <w:rFonts w:eastAsia="Calibri"/>
          <w:lang w:bidi="he-IL"/>
        </w:rPr>
        <w:t xml:space="preserve">international boundaries </w:t>
      </w:r>
      <w:r w:rsidRPr="008C1E54">
        <w:rPr>
          <w:rFonts w:eastAsia="Calibri"/>
          <w:lang w:bidi="he-IL"/>
        </w:rPr>
        <w:t>as defined in Appendix I</w:t>
      </w:r>
      <w:r w:rsidR="00EC16A2" w:rsidRPr="008C1E54">
        <w:rPr>
          <w:rFonts w:eastAsia="Calibri"/>
          <w:lang w:bidi="he-IL"/>
        </w:rPr>
        <w:t>,</w:t>
      </w:r>
      <w:r w:rsidRPr="008C1E54">
        <w:rPr>
          <w:rFonts w:eastAsia="Calibri"/>
          <w:lang w:bidi="he-IL"/>
        </w:rPr>
        <w:t xml:space="preserve"> and</w:t>
      </w:r>
      <w:r w:rsidR="00450EB0" w:rsidRPr="008C1E54">
        <w:rPr>
          <w:rFonts w:eastAsia="Calibri"/>
          <w:lang w:bidi="he-IL"/>
        </w:rPr>
        <w:t xml:space="preserve"> </w:t>
      </w:r>
      <w:r w:rsidR="00CB4F23" w:rsidRPr="008C1E54">
        <w:rPr>
          <w:rFonts w:eastAsia="Calibri"/>
          <w:lang w:bidi="he-IL"/>
        </w:rPr>
        <w:t xml:space="preserve">shall </w:t>
      </w:r>
      <w:r w:rsidRPr="008C1E54">
        <w:rPr>
          <w:rFonts w:eastAsia="Calibri"/>
          <w:lang w:bidi="he-IL"/>
        </w:rPr>
        <w:t xml:space="preserve">terminate all </w:t>
      </w:r>
      <w:r w:rsidR="00CB4F23" w:rsidRPr="008C1E54">
        <w:rPr>
          <w:rFonts w:eastAsia="Calibri"/>
          <w:lang w:bidi="he-IL"/>
        </w:rPr>
        <w:t xml:space="preserve">armed </w:t>
      </w:r>
      <w:r w:rsidRPr="008C1E54">
        <w:rPr>
          <w:rFonts w:eastAsia="Calibri"/>
          <w:lang w:bidi="he-IL"/>
        </w:rPr>
        <w:t>hostilities between them.</w:t>
      </w:r>
    </w:p>
    <w:p w14:paraId="5D140F39" w14:textId="77777777" w:rsidR="00EF567E" w:rsidRPr="008C1E54" w:rsidRDefault="00EF567E" w:rsidP="00EF567E">
      <w:pPr>
        <w:jc w:val="both"/>
        <w:rPr>
          <w:rFonts w:eastAsia="Calibri"/>
          <w:b/>
          <w:bCs/>
          <w:lang w:bidi="he-IL"/>
        </w:rPr>
      </w:pPr>
    </w:p>
    <w:p w14:paraId="6598D752" w14:textId="77777777" w:rsidR="002A554E" w:rsidRPr="008C1E54" w:rsidRDefault="00000000" w:rsidP="00CB735F">
      <w:pPr>
        <w:jc w:val="both"/>
        <w:rPr>
          <w:rFonts w:eastAsia="Calibri"/>
          <w:b/>
          <w:bCs/>
          <w:lang w:bidi="he-IL"/>
        </w:rPr>
      </w:pPr>
      <w:r w:rsidRPr="008C1E54">
        <w:rPr>
          <w:rFonts w:eastAsia="Calibri"/>
          <w:b/>
          <w:bCs/>
          <w:lang w:bidi="he-IL"/>
        </w:rPr>
        <w:t xml:space="preserve">Article </w:t>
      </w:r>
      <w:r w:rsidR="00941B0C" w:rsidRPr="008C1E54">
        <w:rPr>
          <w:rFonts w:eastAsia="Calibri"/>
          <w:b/>
          <w:bCs/>
          <w:lang w:bidi="he-IL"/>
        </w:rPr>
        <w:t>6</w:t>
      </w:r>
      <w:r w:rsidR="00FB232A" w:rsidRPr="008C1E54">
        <w:rPr>
          <w:rFonts w:eastAsia="Calibri"/>
          <w:b/>
          <w:bCs/>
          <w:lang w:bidi="he-IL"/>
        </w:rPr>
        <w:t>: The Role of Aglovale in Monitoring Compliance</w:t>
      </w:r>
    </w:p>
    <w:p w14:paraId="338947EC" w14:textId="77777777" w:rsidR="00F9387B" w:rsidRPr="008C1E54" w:rsidRDefault="00000000" w:rsidP="00917D3E">
      <w:pPr>
        <w:numPr>
          <w:ilvl w:val="0"/>
          <w:numId w:val="4"/>
        </w:numPr>
        <w:contextualSpacing/>
        <w:jc w:val="both"/>
        <w:rPr>
          <w:rFonts w:eastAsia="Calibri"/>
          <w:lang w:bidi="he-IL"/>
        </w:rPr>
      </w:pPr>
      <w:r w:rsidRPr="008C1E54">
        <w:rPr>
          <w:rFonts w:eastAsia="Calibri"/>
          <w:lang w:bidi="he-IL"/>
        </w:rPr>
        <w:lastRenderedPageBreak/>
        <w:t>Aglovale</w:t>
      </w:r>
      <w:r w:rsidR="00A56F8D" w:rsidRPr="008C1E54">
        <w:rPr>
          <w:rFonts w:eastAsia="Calibri"/>
          <w:lang w:bidi="he-IL"/>
        </w:rPr>
        <w:t xml:space="preserve"> shall, within 72 hours of the exchange of </w:t>
      </w:r>
      <w:r w:rsidR="00BF3831" w:rsidRPr="008C1E54">
        <w:rPr>
          <w:rFonts w:eastAsia="Calibri"/>
          <w:lang w:bidi="he-IL"/>
        </w:rPr>
        <w:t xml:space="preserve">instruments of </w:t>
      </w:r>
      <w:r w:rsidR="00A56F8D" w:rsidRPr="008C1E54">
        <w:rPr>
          <w:rFonts w:eastAsia="Calibri"/>
          <w:lang w:bidi="he-IL"/>
        </w:rPr>
        <w:t xml:space="preserve">ratification, deploy a contingent </w:t>
      </w:r>
      <w:r w:rsidR="0021282D" w:rsidRPr="008C1E54">
        <w:rPr>
          <w:rFonts w:eastAsia="Calibri"/>
          <w:lang w:bidi="he-IL"/>
        </w:rPr>
        <w:t xml:space="preserve">of peacekeeping forces </w:t>
      </w:r>
      <w:r w:rsidR="00A56F8D" w:rsidRPr="008C1E54">
        <w:rPr>
          <w:rFonts w:eastAsia="Calibri"/>
          <w:lang w:bidi="he-IL"/>
        </w:rPr>
        <w:t xml:space="preserve">not to exceed </w:t>
      </w:r>
      <w:r w:rsidR="00CC0442" w:rsidRPr="008C1E54">
        <w:rPr>
          <w:rFonts w:eastAsia="Calibri"/>
          <w:lang w:bidi="he-IL"/>
        </w:rPr>
        <w:t xml:space="preserve">a total of </w:t>
      </w:r>
      <w:r w:rsidRPr="008C1E54">
        <w:rPr>
          <w:rFonts w:eastAsia="Calibri"/>
          <w:lang w:bidi="he-IL"/>
        </w:rPr>
        <w:t>1</w:t>
      </w:r>
      <w:r w:rsidR="00996B8E" w:rsidRPr="008C1E54">
        <w:rPr>
          <w:rFonts w:eastAsia="Calibri"/>
          <w:lang w:bidi="he-IL"/>
        </w:rPr>
        <w:t>,</w:t>
      </w:r>
      <w:r w:rsidRPr="008C1E54">
        <w:rPr>
          <w:rFonts w:eastAsia="Calibri"/>
          <w:lang w:bidi="he-IL"/>
        </w:rPr>
        <w:t xml:space="preserve">400 </w:t>
      </w:r>
      <w:r w:rsidR="00451093" w:rsidRPr="008C1E54">
        <w:rPr>
          <w:rFonts w:eastAsia="Calibri"/>
          <w:lang w:bidi="he-IL"/>
        </w:rPr>
        <w:t xml:space="preserve">uniformed </w:t>
      </w:r>
      <w:r w:rsidRPr="008C1E54">
        <w:rPr>
          <w:rFonts w:eastAsia="Calibri"/>
          <w:lang w:bidi="he-IL"/>
        </w:rPr>
        <w:t xml:space="preserve">individuals </w:t>
      </w:r>
      <w:r w:rsidR="00451093" w:rsidRPr="008C1E54">
        <w:rPr>
          <w:rFonts w:eastAsia="Calibri"/>
          <w:lang w:bidi="he-IL"/>
        </w:rPr>
        <w:t xml:space="preserve">equipped </w:t>
      </w:r>
      <w:r w:rsidRPr="008C1E54">
        <w:rPr>
          <w:rFonts w:eastAsia="Calibri"/>
          <w:lang w:bidi="he-IL"/>
        </w:rPr>
        <w:t xml:space="preserve">with light firearms and </w:t>
      </w:r>
      <w:r w:rsidR="00996B8E" w:rsidRPr="008C1E54">
        <w:rPr>
          <w:rFonts w:eastAsia="Calibri"/>
          <w:lang w:bidi="he-IL"/>
        </w:rPr>
        <w:t xml:space="preserve">no more than 24 </w:t>
      </w:r>
      <w:r w:rsidRPr="008C1E54">
        <w:rPr>
          <w:rFonts w:eastAsia="Calibri"/>
          <w:lang w:bidi="he-IL"/>
        </w:rPr>
        <w:t xml:space="preserve">motor vehicles </w:t>
      </w:r>
      <w:r w:rsidR="00894110" w:rsidRPr="008C1E54">
        <w:rPr>
          <w:rFonts w:eastAsia="Calibri"/>
          <w:lang w:bidi="he-IL"/>
        </w:rPr>
        <w:t>containing</w:t>
      </w:r>
      <w:r w:rsidRPr="008C1E54">
        <w:rPr>
          <w:rFonts w:eastAsia="Calibri"/>
          <w:lang w:bidi="he-IL"/>
        </w:rPr>
        <w:t xml:space="preserve"> communications and reconnaissance equipment, at </w:t>
      </w:r>
      <w:r w:rsidR="0024505E" w:rsidRPr="008C1E54">
        <w:rPr>
          <w:rFonts w:eastAsia="Calibri"/>
          <w:lang w:bidi="he-IL"/>
        </w:rPr>
        <w:t xml:space="preserve">no more than </w:t>
      </w:r>
      <w:r w:rsidRPr="008C1E54">
        <w:rPr>
          <w:rFonts w:eastAsia="Calibri"/>
          <w:lang w:bidi="he-IL"/>
        </w:rPr>
        <w:t xml:space="preserve">three </w:t>
      </w:r>
      <w:r w:rsidR="004E24C9" w:rsidRPr="008C1E54">
        <w:rPr>
          <w:rFonts w:eastAsia="Calibri"/>
          <w:lang w:bidi="he-IL"/>
        </w:rPr>
        <w:t xml:space="preserve">locations </w:t>
      </w:r>
      <w:r w:rsidR="006B2424" w:rsidRPr="008C1E54">
        <w:rPr>
          <w:rFonts w:eastAsia="Calibri"/>
          <w:lang w:bidi="he-IL"/>
        </w:rPr>
        <w:t>in the Clarent Belt.</w:t>
      </w:r>
    </w:p>
    <w:p w14:paraId="3498E820" w14:textId="77777777" w:rsidR="00F9387B" w:rsidRPr="008C1E54" w:rsidRDefault="00000000" w:rsidP="00F9387B">
      <w:pPr>
        <w:numPr>
          <w:ilvl w:val="0"/>
          <w:numId w:val="4"/>
        </w:numPr>
        <w:contextualSpacing/>
        <w:jc w:val="both"/>
        <w:rPr>
          <w:rFonts w:eastAsia="Calibri"/>
          <w:lang w:bidi="he-IL"/>
        </w:rPr>
      </w:pPr>
      <w:r w:rsidRPr="008C1E54">
        <w:rPr>
          <w:rFonts w:eastAsia="Calibri"/>
          <w:lang w:bidi="he-IL"/>
        </w:rPr>
        <w:t xml:space="preserve">The </w:t>
      </w:r>
      <w:r w:rsidR="00DF0FE9" w:rsidRPr="008C1E54">
        <w:rPr>
          <w:rFonts w:eastAsia="Calibri"/>
          <w:lang w:bidi="he-IL"/>
        </w:rPr>
        <w:t xml:space="preserve">peacekeeping </w:t>
      </w:r>
      <w:r w:rsidRPr="008C1E54">
        <w:rPr>
          <w:rFonts w:eastAsia="Calibri"/>
          <w:lang w:bidi="he-IL"/>
        </w:rPr>
        <w:t xml:space="preserve">monitoring forces shall be deployed </w:t>
      </w:r>
      <w:r w:rsidR="0024505E" w:rsidRPr="008C1E54">
        <w:rPr>
          <w:rFonts w:eastAsia="Calibri"/>
          <w:lang w:bidi="he-IL"/>
        </w:rPr>
        <w:t xml:space="preserve">by Aglovale </w:t>
      </w:r>
      <w:r w:rsidR="00CD4F60" w:rsidRPr="008C1E54">
        <w:rPr>
          <w:rFonts w:eastAsia="Calibri"/>
          <w:lang w:bidi="he-IL"/>
        </w:rPr>
        <w:t xml:space="preserve">for </w:t>
      </w:r>
      <w:r w:rsidR="00854897" w:rsidRPr="008C1E54">
        <w:rPr>
          <w:rFonts w:eastAsia="Calibri"/>
          <w:lang w:bidi="he-IL"/>
        </w:rPr>
        <w:t>10</w:t>
      </w:r>
      <w:r w:rsidR="001F44BF" w:rsidRPr="008C1E54">
        <w:rPr>
          <w:rFonts w:eastAsia="Calibri"/>
          <w:lang w:bidi="he-IL"/>
        </w:rPr>
        <w:t xml:space="preserve"> </w:t>
      </w:r>
      <w:r w:rsidR="000C001B" w:rsidRPr="008C1E54">
        <w:rPr>
          <w:rFonts w:eastAsia="Calibri"/>
          <w:lang w:bidi="he-IL"/>
        </w:rPr>
        <w:t xml:space="preserve">years, </w:t>
      </w:r>
      <w:r w:rsidR="0024505E" w:rsidRPr="008C1E54">
        <w:rPr>
          <w:rFonts w:eastAsia="Calibri"/>
          <w:lang w:bidi="he-IL"/>
        </w:rPr>
        <w:t xml:space="preserve">subject to renewal terms of </w:t>
      </w:r>
      <w:r w:rsidR="00191607" w:rsidRPr="008C1E54">
        <w:rPr>
          <w:rFonts w:eastAsia="Calibri"/>
          <w:lang w:bidi="he-IL"/>
        </w:rPr>
        <w:t xml:space="preserve">10 years </w:t>
      </w:r>
      <w:r w:rsidR="00085937" w:rsidRPr="008C1E54">
        <w:rPr>
          <w:rFonts w:eastAsia="Calibri"/>
          <w:lang w:bidi="he-IL"/>
        </w:rPr>
        <w:t xml:space="preserve">as the Parties </w:t>
      </w:r>
      <w:r w:rsidR="00191607" w:rsidRPr="008C1E54">
        <w:rPr>
          <w:rFonts w:eastAsia="Calibri"/>
          <w:lang w:bidi="he-IL"/>
        </w:rPr>
        <w:t>shall subsequently agree.</w:t>
      </w:r>
    </w:p>
    <w:p w14:paraId="690DE0B9" w14:textId="77777777" w:rsidR="000C001B" w:rsidRPr="008C1E54" w:rsidRDefault="00000000" w:rsidP="000C001B">
      <w:pPr>
        <w:numPr>
          <w:ilvl w:val="0"/>
          <w:numId w:val="4"/>
        </w:numPr>
        <w:contextualSpacing/>
        <w:jc w:val="both"/>
        <w:rPr>
          <w:rFonts w:eastAsia="Calibri"/>
          <w:lang w:bidi="he-IL"/>
        </w:rPr>
      </w:pPr>
      <w:r w:rsidRPr="008C1E54">
        <w:rPr>
          <w:rFonts w:eastAsia="Calibri"/>
          <w:lang w:bidi="he-IL"/>
        </w:rPr>
        <w:t>The</w:t>
      </w:r>
      <w:r w:rsidR="006D5B81" w:rsidRPr="008C1E54">
        <w:rPr>
          <w:rFonts w:eastAsia="Calibri"/>
          <w:lang w:bidi="he-IL"/>
        </w:rPr>
        <w:t xml:space="preserve"> specific</w:t>
      </w:r>
      <w:r w:rsidRPr="008C1E54">
        <w:rPr>
          <w:rFonts w:eastAsia="Calibri"/>
          <w:lang w:bidi="he-IL"/>
        </w:rPr>
        <w:t xml:space="preserve"> rules of engagement </w:t>
      </w:r>
      <w:r w:rsidR="001E1AB4" w:rsidRPr="008C1E54">
        <w:rPr>
          <w:rFonts w:eastAsia="Calibri"/>
          <w:lang w:bidi="he-IL"/>
        </w:rPr>
        <w:t xml:space="preserve">of </w:t>
      </w:r>
      <w:r w:rsidR="00950A30" w:rsidRPr="008C1E54">
        <w:rPr>
          <w:rFonts w:eastAsia="Calibri"/>
          <w:lang w:bidi="he-IL"/>
        </w:rPr>
        <w:t>Aglovale</w:t>
      </w:r>
      <w:r w:rsidR="00DC28F0" w:rsidRPr="008C1E54">
        <w:rPr>
          <w:rFonts w:eastAsia="Calibri"/>
          <w:lang w:bidi="he-IL"/>
        </w:rPr>
        <w:t>’</w:t>
      </w:r>
      <w:r w:rsidR="00950A30" w:rsidRPr="008C1E54">
        <w:rPr>
          <w:rFonts w:eastAsia="Calibri"/>
          <w:lang w:bidi="he-IL"/>
        </w:rPr>
        <w:t xml:space="preserve">s </w:t>
      </w:r>
      <w:r w:rsidR="001E1AB4" w:rsidRPr="008C1E54">
        <w:rPr>
          <w:rFonts w:eastAsia="Calibri"/>
          <w:lang w:bidi="he-IL"/>
        </w:rPr>
        <w:t>peacekeeping personnel shall be agreed by the military commanders of the affected Parties. But in no</w:t>
      </w:r>
      <w:r w:rsidR="00FD6D7E" w:rsidRPr="008C1E54">
        <w:rPr>
          <w:rFonts w:eastAsia="Calibri"/>
          <w:lang w:bidi="he-IL"/>
        </w:rPr>
        <w:t xml:space="preserve"> </w:t>
      </w:r>
      <w:r w:rsidR="001E1AB4" w:rsidRPr="008C1E54">
        <w:rPr>
          <w:rFonts w:eastAsia="Calibri"/>
          <w:lang w:bidi="he-IL"/>
        </w:rPr>
        <w:t xml:space="preserve">event shall they be authorized to discharge their weapons except in self-defense, or in order to apprehend </w:t>
      </w:r>
      <w:r w:rsidR="00934B19" w:rsidRPr="008C1E54">
        <w:rPr>
          <w:rFonts w:eastAsia="Calibri"/>
          <w:lang w:bidi="he-IL"/>
        </w:rPr>
        <w:t>person(s), of any nationality, who may reasonably be believed to pose an imminent threat to human life.</w:t>
      </w:r>
    </w:p>
    <w:p w14:paraId="547315E3" w14:textId="77777777" w:rsidR="00F9387B" w:rsidRPr="008C1E54" w:rsidRDefault="00000000" w:rsidP="00F9387B">
      <w:pPr>
        <w:numPr>
          <w:ilvl w:val="0"/>
          <w:numId w:val="4"/>
        </w:numPr>
        <w:contextualSpacing/>
        <w:jc w:val="both"/>
        <w:rPr>
          <w:rFonts w:eastAsia="Calibri"/>
          <w:lang w:bidi="he-IL"/>
        </w:rPr>
      </w:pPr>
      <w:r w:rsidRPr="008C1E54">
        <w:rPr>
          <w:rFonts w:eastAsia="Calibri"/>
          <w:lang w:bidi="he-IL"/>
        </w:rPr>
        <w:t xml:space="preserve">In </w:t>
      </w:r>
      <w:r w:rsidR="00934B19" w:rsidRPr="008C1E54">
        <w:rPr>
          <w:rFonts w:eastAsia="Calibri"/>
          <w:lang w:bidi="he-IL"/>
        </w:rPr>
        <w:t xml:space="preserve">its performance of monitoring and peacekeeping functions, </w:t>
      </w:r>
      <w:r w:rsidRPr="008C1E54">
        <w:rPr>
          <w:rFonts w:eastAsia="Calibri"/>
          <w:lang w:bidi="he-IL"/>
        </w:rPr>
        <w:t>the Kingdom of Aglovale commits:</w:t>
      </w:r>
    </w:p>
    <w:p w14:paraId="5E1B88E5" w14:textId="77777777" w:rsidR="00F9387B" w:rsidRPr="008C1E54" w:rsidRDefault="00000000" w:rsidP="00F9387B">
      <w:pPr>
        <w:numPr>
          <w:ilvl w:val="1"/>
          <w:numId w:val="4"/>
        </w:numPr>
        <w:contextualSpacing/>
        <w:jc w:val="both"/>
        <w:rPr>
          <w:rFonts w:eastAsia="Calibri"/>
          <w:lang w:bidi="he-IL"/>
        </w:rPr>
      </w:pPr>
      <w:r w:rsidRPr="008C1E54">
        <w:rPr>
          <w:rFonts w:eastAsia="Calibri"/>
          <w:lang w:bidi="he-IL"/>
        </w:rPr>
        <w:t xml:space="preserve">to </w:t>
      </w:r>
      <w:r w:rsidR="00934B19" w:rsidRPr="008C1E54">
        <w:rPr>
          <w:rFonts w:eastAsia="Calibri"/>
          <w:lang w:bidi="he-IL"/>
        </w:rPr>
        <w:t>a</w:t>
      </w:r>
      <w:r w:rsidRPr="008C1E54">
        <w:rPr>
          <w:rFonts w:eastAsia="Calibri"/>
          <w:lang w:bidi="he-IL"/>
        </w:rPr>
        <w:t xml:space="preserve">bide by </w:t>
      </w:r>
      <w:r w:rsidR="00934B19" w:rsidRPr="008C1E54">
        <w:rPr>
          <w:rFonts w:eastAsia="Calibri"/>
          <w:lang w:bidi="he-IL"/>
        </w:rPr>
        <w:t xml:space="preserve">the </w:t>
      </w:r>
      <w:r w:rsidRPr="008C1E54">
        <w:rPr>
          <w:rFonts w:eastAsia="Calibri"/>
          <w:lang w:bidi="he-IL"/>
        </w:rPr>
        <w:t>principles of neutrality, impartiality, and fairness</w:t>
      </w:r>
      <w:r w:rsidR="00934B19" w:rsidRPr="008C1E54">
        <w:rPr>
          <w:rFonts w:eastAsia="Calibri"/>
          <w:lang w:bidi="he-IL"/>
        </w:rPr>
        <w:t>; and</w:t>
      </w:r>
    </w:p>
    <w:p w14:paraId="615F9474" w14:textId="77777777" w:rsidR="00F9387B" w:rsidRPr="008C1E54" w:rsidRDefault="00000000" w:rsidP="00CB735F">
      <w:pPr>
        <w:numPr>
          <w:ilvl w:val="1"/>
          <w:numId w:val="4"/>
        </w:numPr>
        <w:contextualSpacing/>
        <w:jc w:val="both"/>
        <w:rPr>
          <w:rFonts w:eastAsia="Calibri"/>
          <w:lang w:bidi="he-IL"/>
        </w:rPr>
      </w:pPr>
      <w:r w:rsidRPr="008C1E54">
        <w:rPr>
          <w:rFonts w:eastAsia="Calibri"/>
          <w:lang w:bidi="he-IL"/>
        </w:rPr>
        <w:t xml:space="preserve">to </w:t>
      </w:r>
      <w:r w:rsidR="00934B19" w:rsidRPr="008C1E54">
        <w:rPr>
          <w:rFonts w:eastAsia="Calibri"/>
          <w:lang w:bidi="he-IL"/>
        </w:rPr>
        <w:t>d</w:t>
      </w:r>
      <w:r w:rsidRPr="008C1E54">
        <w:rPr>
          <w:rFonts w:eastAsia="Calibri"/>
          <w:lang w:bidi="he-IL"/>
        </w:rPr>
        <w:t>ocument any infringements of this Treaty</w:t>
      </w:r>
      <w:r w:rsidR="00934B19" w:rsidRPr="008C1E54">
        <w:rPr>
          <w:rFonts w:eastAsia="Calibri"/>
          <w:lang w:bidi="he-IL"/>
        </w:rPr>
        <w:t>,</w:t>
      </w:r>
      <w:r w:rsidRPr="008C1E54">
        <w:rPr>
          <w:rFonts w:eastAsia="Calibri"/>
          <w:lang w:bidi="he-IL"/>
        </w:rPr>
        <w:t xml:space="preserve"> and fairly and impartially </w:t>
      </w:r>
      <w:r w:rsidR="00877F01" w:rsidRPr="008C1E54">
        <w:rPr>
          <w:rFonts w:eastAsia="Calibri"/>
          <w:lang w:bidi="he-IL"/>
        </w:rPr>
        <w:t xml:space="preserve">to </w:t>
      </w:r>
      <w:r w:rsidR="00934B19" w:rsidRPr="008C1E54">
        <w:rPr>
          <w:rFonts w:eastAsia="Calibri"/>
          <w:lang w:bidi="he-IL"/>
        </w:rPr>
        <w:t>record, investigate, and report on</w:t>
      </w:r>
      <w:r w:rsidRPr="008C1E54">
        <w:rPr>
          <w:rFonts w:eastAsia="Calibri"/>
          <w:lang w:bidi="he-IL"/>
        </w:rPr>
        <w:t xml:space="preserve"> complaints </w:t>
      </w:r>
      <w:r w:rsidR="00934B19" w:rsidRPr="008C1E54">
        <w:rPr>
          <w:rFonts w:eastAsia="Calibri"/>
          <w:lang w:bidi="he-IL"/>
        </w:rPr>
        <w:t xml:space="preserve">of infringements </w:t>
      </w:r>
      <w:r w:rsidR="000914BB" w:rsidRPr="008C1E54">
        <w:rPr>
          <w:rFonts w:eastAsia="Calibri"/>
          <w:lang w:bidi="he-IL"/>
        </w:rPr>
        <w:t xml:space="preserve">alleged </w:t>
      </w:r>
      <w:r w:rsidRPr="008C1E54">
        <w:rPr>
          <w:rFonts w:eastAsia="Calibri"/>
          <w:lang w:bidi="he-IL"/>
        </w:rPr>
        <w:t>by either the State of Ragnell or the Federation of Balan.</w:t>
      </w:r>
    </w:p>
    <w:p w14:paraId="2ACF091F" w14:textId="77777777" w:rsidR="00934B19" w:rsidRPr="008C1E54" w:rsidRDefault="00934B19" w:rsidP="00934B19">
      <w:pPr>
        <w:ind w:left="1440"/>
        <w:contextualSpacing/>
        <w:jc w:val="both"/>
        <w:rPr>
          <w:rFonts w:eastAsia="Calibri"/>
          <w:lang w:bidi="he-IL"/>
        </w:rPr>
      </w:pPr>
    </w:p>
    <w:p w14:paraId="639DC213" w14:textId="77777777" w:rsidR="002A554E" w:rsidRPr="008C1E54" w:rsidRDefault="00000000" w:rsidP="00CB735F">
      <w:pPr>
        <w:jc w:val="center"/>
        <w:rPr>
          <w:rFonts w:eastAsia="Calibri"/>
          <w:b/>
          <w:bCs/>
          <w:lang w:bidi="he-IL"/>
        </w:rPr>
      </w:pPr>
      <w:r w:rsidRPr="008C1E54">
        <w:rPr>
          <w:rFonts w:eastAsia="Calibri"/>
          <w:b/>
          <w:bCs/>
          <w:lang w:bidi="he-IL"/>
        </w:rPr>
        <w:t>PART I</w:t>
      </w:r>
      <w:r w:rsidR="00F26976" w:rsidRPr="008C1E54">
        <w:rPr>
          <w:rFonts w:eastAsia="Calibri"/>
          <w:b/>
          <w:bCs/>
          <w:lang w:bidi="he-IL"/>
        </w:rPr>
        <w:t>I</w:t>
      </w:r>
      <w:r w:rsidRPr="008C1E54">
        <w:rPr>
          <w:rFonts w:eastAsia="Calibri"/>
          <w:b/>
          <w:bCs/>
          <w:lang w:bidi="he-IL"/>
        </w:rPr>
        <w:t xml:space="preserve">I: </w:t>
      </w:r>
      <w:r w:rsidR="00934B19" w:rsidRPr="008C1E54">
        <w:rPr>
          <w:rFonts w:eastAsia="Calibri"/>
          <w:b/>
          <w:bCs/>
          <w:lang w:bidi="he-IL"/>
        </w:rPr>
        <w:t>LEASE OF</w:t>
      </w:r>
      <w:r w:rsidRPr="008C1E54">
        <w:rPr>
          <w:rFonts w:eastAsia="Calibri"/>
          <w:b/>
          <w:bCs/>
          <w:lang w:bidi="he-IL"/>
        </w:rPr>
        <w:t xml:space="preserve"> THE CLARENT BELT</w:t>
      </w:r>
    </w:p>
    <w:p w14:paraId="362B4E9C" w14:textId="77777777" w:rsidR="002A554E" w:rsidRPr="008C1E54" w:rsidRDefault="002A554E" w:rsidP="00CB735F">
      <w:pPr>
        <w:jc w:val="both"/>
        <w:rPr>
          <w:rFonts w:eastAsia="Calibri"/>
          <w:b/>
          <w:bCs/>
          <w:lang w:bidi="he-IL"/>
        </w:rPr>
      </w:pPr>
    </w:p>
    <w:p w14:paraId="36738C3E" w14:textId="77777777" w:rsidR="002A554E" w:rsidRPr="008C1E54" w:rsidRDefault="00000000" w:rsidP="00CB735F">
      <w:pPr>
        <w:jc w:val="both"/>
        <w:rPr>
          <w:rFonts w:eastAsia="Calibri"/>
          <w:b/>
          <w:bCs/>
          <w:lang w:bidi="he-IL"/>
        </w:rPr>
      </w:pPr>
      <w:r w:rsidRPr="008C1E54">
        <w:rPr>
          <w:rFonts w:eastAsia="Calibri"/>
          <w:b/>
          <w:bCs/>
          <w:lang w:bidi="he-IL"/>
        </w:rPr>
        <w:t xml:space="preserve">Article </w:t>
      </w:r>
      <w:r w:rsidR="00941B0C" w:rsidRPr="008C1E54">
        <w:rPr>
          <w:rFonts w:eastAsia="Calibri"/>
          <w:b/>
          <w:bCs/>
          <w:lang w:bidi="he-IL"/>
        </w:rPr>
        <w:t>9</w:t>
      </w:r>
      <w:r w:rsidR="00696211" w:rsidRPr="008C1E54">
        <w:rPr>
          <w:rFonts w:eastAsia="Calibri"/>
          <w:b/>
          <w:bCs/>
          <w:lang w:bidi="he-IL"/>
        </w:rPr>
        <w:t>: Duration of the Lease</w:t>
      </w:r>
    </w:p>
    <w:p w14:paraId="09D7EAA3" w14:textId="77777777" w:rsidR="00F9387B" w:rsidRPr="008C1E54" w:rsidRDefault="00000000" w:rsidP="00F4740A">
      <w:pPr>
        <w:ind w:left="720" w:hanging="360"/>
        <w:jc w:val="both"/>
        <w:rPr>
          <w:rFonts w:eastAsia="Calibri"/>
          <w:lang w:bidi="he-IL"/>
        </w:rPr>
      </w:pPr>
      <w:r w:rsidRPr="008C1E54">
        <w:rPr>
          <w:rFonts w:eastAsia="Calibri"/>
          <w:lang w:bidi="he-IL"/>
        </w:rPr>
        <w:t xml:space="preserve">1. </w:t>
      </w:r>
      <w:r w:rsidR="002A554E" w:rsidRPr="008C1E54">
        <w:rPr>
          <w:rFonts w:eastAsia="Calibri"/>
          <w:lang w:bidi="he-IL"/>
        </w:rPr>
        <w:t>The Parties agree that</w:t>
      </w:r>
      <w:r w:rsidR="00934B19" w:rsidRPr="008C1E54">
        <w:rPr>
          <w:rFonts w:eastAsia="Calibri"/>
          <w:lang w:bidi="he-IL"/>
        </w:rPr>
        <w:t xml:space="preserve">, beginning 30 days from the date of exchange of instruments of ratification, and for a period of </w:t>
      </w:r>
      <w:r w:rsidR="001F44BF" w:rsidRPr="008C1E54">
        <w:rPr>
          <w:rFonts w:eastAsia="Calibri"/>
          <w:lang w:bidi="he-IL"/>
        </w:rPr>
        <w:t xml:space="preserve">65 </w:t>
      </w:r>
      <w:r w:rsidR="009C5D8C" w:rsidRPr="008C1E54">
        <w:rPr>
          <w:rFonts w:eastAsia="Calibri"/>
          <w:lang w:bidi="he-IL"/>
        </w:rPr>
        <w:t xml:space="preserve">years, </w:t>
      </w:r>
      <w:r w:rsidR="002A554E" w:rsidRPr="008C1E54">
        <w:rPr>
          <w:rFonts w:eastAsia="Calibri"/>
          <w:lang w:bidi="he-IL"/>
        </w:rPr>
        <w:t xml:space="preserve">the </w:t>
      </w:r>
      <w:r w:rsidR="009C5D8C" w:rsidRPr="008C1E54">
        <w:rPr>
          <w:rFonts w:eastAsia="Calibri"/>
          <w:lang w:bidi="he-IL"/>
        </w:rPr>
        <w:t xml:space="preserve">territory of the </w:t>
      </w:r>
      <w:r w:rsidR="002A554E" w:rsidRPr="008C1E54">
        <w:rPr>
          <w:rFonts w:eastAsia="Calibri"/>
          <w:lang w:bidi="he-IL"/>
        </w:rPr>
        <w:t xml:space="preserve">Clarent Belt </w:t>
      </w:r>
      <w:r w:rsidR="009C5D8C" w:rsidRPr="008C1E54">
        <w:rPr>
          <w:rFonts w:eastAsia="Calibri"/>
          <w:lang w:bidi="he-IL"/>
        </w:rPr>
        <w:t xml:space="preserve">shall be leased by </w:t>
      </w:r>
      <w:r w:rsidR="006D3BDC" w:rsidRPr="008C1E54">
        <w:rPr>
          <w:rFonts w:eastAsia="Calibri"/>
          <w:lang w:bidi="he-IL"/>
        </w:rPr>
        <w:t>the State of Ragnell</w:t>
      </w:r>
      <w:r w:rsidR="002A554E" w:rsidRPr="008C1E54">
        <w:rPr>
          <w:rFonts w:eastAsia="Calibri"/>
          <w:lang w:bidi="he-IL"/>
        </w:rPr>
        <w:t xml:space="preserve">. </w:t>
      </w:r>
      <w:r w:rsidR="006D3BDC" w:rsidRPr="008C1E54">
        <w:rPr>
          <w:rFonts w:eastAsia="Calibri"/>
          <w:lang w:bidi="he-IL"/>
        </w:rPr>
        <w:t>T</w:t>
      </w:r>
      <w:r w:rsidR="002A554E" w:rsidRPr="008C1E54">
        <w:rPr>
          <w:rFonts w:eastAsia="Calibri"/>
          <w:lang w:bidi="he-IL"/>
        </w:rPr>
        <w:t xml:space="preserve">he </w:t>
      </w:r>
      <w:r w:rsidR="006D3BDC" w:rsidRPr="008C1E54">
        <w:rPr>
          <w:rFonts w:eastAsia="Calibri"/>
          <w:lang w:bidi="he-IL"/>
        </w:rPr>
        <w:t xml:space="preserve">precise </w:t>
      </w:r>
      <w:r w:rsidR="002A554E" w:rsidRPr="008C1E54">
        <w:rPr>
          <w:rFonts w:eastAsia="Calibri"/>
          <w:lang w:bidi="he-IL"/>
        </w:rPr>
        <w:t xml:space="preserve">geographical scope of the </w:t>
      </w:r>
      <w:r w:rsidR="006D3BDC" w:rsidRPr="008C1E54">
        <w:rPr>
          <w:rFonts w:eastAsia="Calibri"/>
          <w:lang w:bidi="he-IL"/>
        </w:rPr>
        <w:t>area affected</w:t>
      </w:r>
      <w:r w:rsidR="002A554E" w:rsidRPr="008C1E54">
        <w:rPr>
          <w:rFonts w:eastAsia="Calibri"/>
          <w:lang w:bidi="he-IL"/>
        </w:rPr>
        <w:t xml:space="preserve"> is detailed in Appendix II.</w:t>
      </w:r>
    </w:p>
    <w:p w14:paraId="3B5126F6" w14:textId="77777777" w:rsidR="00AF5244" w:rsidRPr="008C1E54" w:rsidRDefault="00AF5244" w:rsidP="00AF5244">
      <w:pPr>
        <w:jc w:val="both"/>
        <w:rPr>
          <w:rFonts w:eastAsia="Calibri"/>
          <w:lang w:bidi="he-IL"/>
        </w:rPr>
      </w:pPr>
    </w:p>
    <w:p w14:paraId="33508A9A" w14:textId="77777777" w:rsidR="00AF5244" w:rsidRPr="008C1E54" w:rsidRDefault="00000000" w:rsidP="00AF5244">
      <w:pPr>
        <w:jc w:val="both"/>
        <w:rPr>
          <w:rFonts w:eastAsia="Calibri"/>
          <w:b/>
          <w:bCs/>
          <w:lang w:bidi="he-IL"/>
        </w:rPr>
      </w:pPr>
      <w:r w:rsidRPr="008C1E54">
        <w:rPr>
          <w:rFonts w:eastAsia="Calibri"/>
          <w:b/>
          <w:bCs/>
          <w:lang w:bidi="he-IL"/>
        </w:rPr>
        <w:t>Article 10: Payment</w:t>
      </w:r>
    </w:p>
    <w:p w14:paraId="33E20A9E" w14:textId="77777777" w:rsidR="00B61CD3" w:rsidRPr="008C1E54" w:rsidRDefault="00000000" w:rsidP="005F5CF4">
      <w:pPr>
        <w:jc w:val="both"/>
        <w:rPr>
          <w:rFonts w:eastAsia="Calibri"/>
          <w:lang w:bidi="he-IL"/>
        </w:rPr>
      </w:pPr>
      <w:r w:rsidRPr="008C1E54">
        <w:rPr>
          <w:rFonts w:eastAsia="Calibri"/>
          <w:lang w:bidi="he-IL"/>
        </w:rPr>
        <w:t xml:space="preserve"> </w:t>
      </w:r>
      <w:r w:rsidRPr="008C1E54">
        <w:rPr>
          <w:rFonts w:eastAsia="Calibri"/>
          <w:lang w:bidi="he-IL"/>
        </w:rPr>
        <w:tab/>
        <w:t>…</w:t>
      </w:r>
    </w:p>
    <w:p w14:paraId="01BE0C9E" w14:textId="77777777" w:rsidR="00922158" w:rsidRPr="008C1E54" w:rsidRDefault="00922158" w:rsidP="005013C1">
      <w:pPr>
        <w:ind w:firstLine="720"/>
        <w:jc w:val="both"/>
        <w:rPr>
          <w:rFonts w:eastAsia="Calibri"/>
          <w:lang w:bidi="he-IL"/>
        </w:rPr>
      </w:pPr>
    </w:p>
    <w:p w14:paraId="72F6CC3B" w14:textId="77777777" w:rsidR="0021071B" w:rsidRPr="008C1E54" w:rsidRDefault="00000000" w:rsidP="0021071B">
      <w:pPr>
        <w:jc w:val="both"/>
        <w:rPr>
          <w:rFonts w:eastAsia="Calibri"/>
          <w:b/>
          <w:bCs/>
          <w:lang w:bidi="he-IL"/>
        </w:rPr>
      </w:pPr>
      <w:r w:rsidRPr="008C1E54">
        <w:rPr>
          <w:rFonts w:eastAsia="Calibri"/>
          <w:b/>
          <w:bCs/>
          <w:lang w:bidi="he-IL"/>
        </w:rPr>
        <w:t xml:space="preserve">Article </w:t>
      </w:r>
      <w:r w:rsidR="00941B0C" w:rsidRPr="008C1E54">
        <w:rPr>
          <w:rFonts w:eastAsia="Calibri"/>
          <w:b/>
          <w:bCs/>
          <w:lang w:bidi="he-IL"/>
        </w:rPr>
        <w:t>1</w:t>
      </w:r>
      <w:r w:rsidR="005D20E6" w:rsidRPr="008C1E54">
        <w:rPr>
          <w:rFonts w:eastAsia="Calibri"/>
          <w:b/>
          <w:bCs/>
          <w:lang w:bidi="he-IL"/>
        </w:rPr>
        <w:t>1</w:t>
      </w:r>
      <w:r w:rsidRPr="008C1E54">
        <w:rPr>
          <w:rFonts w:eastAsia="Calibri"/>
          <w:b/>
          <w:bCs/>
          <w:lang w:bidi="he-IL"/>
        </w:rPr>
        <w:t>: Continuing Sovereignty of Balan</w:t>
      </w:r>
    </w:p>
    <w:p w14:paraId="0105F48B" w14:textId="77777777" w:rsidR="00B372FC" w:rsidRPr="008C1E54" w:rsidRDefault="00000000" w:rsidP="00F4740A">
      <w:pPr>
        <w:numPr>
          <w:ilvl w:val="3"/>
          <w:numId w:val="1"/>
        </w:numPr>
        <w:ind w:left="720"/>
        <w:contextualSpacing/>
        <w:jc w:val="both"/>
        <w:rPr>
          <w:rFonts w:eastAsia="Calibri"/>
          <w:lang w:bidi="he-IL"/>
        </w:rPr>
      </w:pPr>
      <w:r w:rsidRPr="008C1E54">
        <w:rPr>
          <w:rFonts w:eastAsia="Calibri"/>
          <w:lang w:bidi="he-IL"/>
        </w:rPr>
        <w:t>Nothing in this Treaty shall affect or alter the status of the Federation of Balan as sovereign over the entire territory of the Clarent Belt. However, during the term of the Lease, the following rights and obligations shall be assigned to the State of Ragnell:</w:t>
      </w:r>
    </w:p>
    <w:p w14:paraId="5C831B56" w14:textId="77777777" w:rsidR="00FA7C35" w:rsidRPr="008C1E54" w:rsidRDefault="00000000" w:rsidP="00FA7C35">
      <w:pPr>
        <w:ind w:left="720"/>
        <w:contextualSpacing/>
        <w:jc w:val="both"/>
        <w:rPr>
          <w:rFonts w:eastAsia="Calibri"/>
          <w:lang w:bidi="he-IL"/>
        </w:rPr>
      </w:pPr>
      <w:r w:rsidRPr="008C1E54">
        <w:rPr>
          <w:rFonts w:eastAsia="Calibri"/>
          <w:lang w:bidi="he-IL"/>
        </w:rPr>
        <w:t>...</w:t>
      </w:r>
    </w:p>
    <w:p w14:paraId="2CBC9DD8" w14:textId="77777777" w:rsidR="00F36439" w:rsidRPr="008C1E54" w:rsidRDefault="00000000" w:rsidP="00F36439">
      <w:pPr>
        <w:numPr>
          <w:ilvl w:val="1"/>
          <w:numId w:val="1"/>
        </w:numPr>
        <w:contextualSpacing/>
        <w:jc w:val="both"/>
        <w:rPr>
          <w:rFonts w:eastAsia="Calibri"/>
          <w:lang w:bidi="he-IL"/>
        </w:rPr>
      </w:pPr>
      <w:r w:rsidRPr="008C1E54">
        <w:rPr>
          <w:rFonts w:eastAsia="Calibri"/>
          <w:lang w:bidi="he-IL"/>
        </w:rPr>
        <w:t xml:space="preserve">to maintain peace and order, through the </w:t>
      </w:r>
      <w:r w:rsidR="0012169F" w:rsidRPr="008C1E54">
        <w:rPr>
          <w:rFonts w:eastAsia="Calibri"/>
          <w:lang w:bidi="he-IL"/>
        </w:rPr>
        <w:t xml:space="preserve">deployment </w:t>
      </w:r>
      <w:r w:rsidRPr="008C1E54">
        <w:rPr>
          <w:rFonts w:eastAsia="Calibri"/>
          <w:lang w:bidi="he-IL"/>
        </w:rPr>
        <w:t xml:space="preserve">of police </w:t>
      </w:r>
      <w:r w:rsidR="00BF3831" w:rsidRPr="008C1E54">
        <w:rPr>
          <w:rFonts w:eastAsia="Calibri"/>
          <w:lang w:bidi="he-IL"/>
        </w:rPr>
        <w:t>personnel</w:t>
      </w:r>
      <w:r w:rsidRPr="008C1E54">
        <w:rPr>
          <w:rFonts w:eastAsia="Calibri"/>
          <w:lang w:bidi="he-IL"/>
        </w:rPr>
        <w:t>;</w:t>
      </w:r>
    </w:p>
    <w:p w14:paraId="5B00201D" w14:textId="77777777" w:rsidR="0021071B" w:rsidRPr="008C1E54" w:rsidRDefault="00000000" w:rsidP="00F36439">
      <w:pPr>
        <w:numPr>
          <w:ilvl w:val="1"/>
          <w:numId w:val="1"/>
        </w:numPr>
        <w:contextualSpacing/>
        <w:jc w:val="both"/>
        <w:rPr>
          <w:rFonts w:eastAsia="Calibri"/>
          <w:lang w:bidi="he-IL"/>
        </w:rPr>
      </w:pPr>
      <w:r w:rsidRPr="008C1E54">
        <w:rPr>
          <w:rFonts w:eastAsia="Calibri"/>
          <w:lang w:bidi="he-IL"/>
        </w:rPr>
        <w:t>to</w:t>
      </w:r>
      <w:r w:rsidR="00B372FC" w:rsidRPr="008C1E54">
        <w:rPr>
          <w:rFonts w:eastAsia="Calibri"/>
          <w:lang w:bidi="he-IL"/>
        </w:rPr>
        <w:t xml:space="preserve"> apply and enforce Ragnellian law to activities conducted </w:t>
      </w:r>
      <w:r w:rsidR="006B4F6C" w:rsidRPr="008C1E54">
        <w:rPr>
          <w:rFonts w:eastAsia="Calibri"/>
          <w:lang w:bidi="he-IL"/>
        </w:rPr>
        <w:t xml:space="preserve">in the Clarent Belt </w:t>
      </w:r>
      <w:r w:rsidR="00B372FC" w:rsidRPr="008C1E54">
        <w:rPr>
          <w:rFonts w:eastAsia="Calibri"/>
          <w:lang w:bidi="he-IL"/>
        </w:rPr>
        <w:t xml:space="preserve">by Ragnellian nationals and entities, including </w:t>
      </w:r>
      <w:r w:rsidR="006B4F6C" w:rsidRPr="008C1E54">
        <w:rPr>
          <w:rFonts w:eastAsia="Calibri"/>
          <w:lang w:bidi="he-IL"/>
        </w:rPr>
        <w:t xml:space="preserve">the </w:t>
      </w:r>
      <w:r w:rsidR="00B372FC" w:rsidRPr="008C1E54">
        <w:rPr>
          <w:rFonts w:eastAsia="Calibri"/>
          <w:lang w:bidi="he-IL"/>
        </w:rPr>
        <w:t>la</w:t>
      </w:r>
      <w:r w:rsidR="00F21E9F" w:rsidRPr="008C1E54">
        <w:rPr>
          <w:rFonts w:eastAsia="Calibri"/>
          <w:lang w:bidi="he-IL"/>
        </w:rPr>
        <w:t>w</w:t>
      </w:r>
      <w:r w:rsidR="00214622" w:rsidRPr="008C1E54">
        <w:rPr>
          <w:rFonts w:eastAsia="Calibri"/>
          <w:lang w:bidi="he-IL"/>
        </w:rPr>
        <w:t>s</w:t>
      </w:r>
      <w:r w:rsidR="00F21E9F" w:rsidRPr="008C1E54">
        <w:rPr>
          <w:rFonts w:eastAsia="Calibri"/>
          <w:lang w:bidi="he-IL"/>
        </w:rPr>
        <w:t xml:space="preserve"> governing tax assessments and obligations</w:t>
      </w:r>
      <w:r w:rsidR="00B372FC" w:rsidRPr="008C1E54">
        <w:rPr>
          <w:rFonts w:eastAsia="Calibri"/>
          <w:lang w:bidi="he-IL"/>
        </w:rPr>
        <w:t>;</w:t>
      </w:r>
    </w:p>
    <w:p w14:paraId="2EDCDEAA" w14:textId="77777777" w:rsidR="00FA7C35" w:rsidRPr="008C1E54" w:rsidRDefault="00000000" w:rsidP="00FA7C35">
      <w:pPr>
        <w:jc w:val="both"/>
        <w:rPr>
          <w:rFonts w:eastAsia="Calibri"/>
          <w:lang w:bidi="he-IL"/>
        </w:rPr>
      </w:pPr>
      <w:r w:rsidRPr="008C1E54">
        <w:rPr>
          <w:rFonts w:eastAsia="Calibri"/>
          <w:lang w:bidi="he-IL"/>
        </w:rPr>
        <w:tab/>
        <w:t>...</w:t>
      </w:r>
    </w:p>
    <w:p w14:paraId="6A56E956" w14:textId="77777777" w:rsidR="00A84C65" w:rsidRPr="008C1E54" w:rsidRDefault="00A84C65" w:rsidP="00A84C65">
      <w:pPr>
        <w:jc w:val="both"/>
        <w:rPr>
          <w:rFonts w:eastAsia="Calibri"/>
          <w:lang w:bidi="he-IL"/>
        </w:rPr>
      </w:pPr>
    </w:p>
    <w:p w14:paraId="23427052" w14:textId="77777777" w:rsidR="002A554E" w:rsidRPr="008C1E54" w:rsidRDefault="00000000" w:rsidP="00CB735F">
      <w:pPr>
        <w:jc w:val="both"/>
        <w:rPr>
          <w:rFonts w:eastAsia="Calibri"/>
          <w:b/>
          <w:bCs/>
          <w:lang w:bidi="he-IL"/>
        </w:rPr>
      </w:pPr>
      <w:r w:rsidRPr="008C1E54">
        <w:rPr>
          <w:rFonts w:eastAsia="Calibri"/>
          <w:b/>
          <w:bCs/>
          <w:lang w:bidi="he-IL"/>
        </w:rPr>
        <w:t xml:space="preserve">Article </w:t>
      </w:r>
      <w:r w:rsidR="00941B0C" w:rsidRPr="008C1E54">
        <w:rPr>
          <w:rFonts w:eastAsia="Calibri"/>
          <w:b/>
          <w:bCs/>
          <w:lang w:bidi="he-IL"/>
        </w:rPr>
        <w:t>1</w:t>
      </w:r>
      <w:r w:rsidR="005D20E6" w:rsidRPr="008C1E54">
        <w:rPr>
          <w:rFonts w:eastAsia="Calibri"/>
          <w:b/>
          <w:bCs/>
          <w:lang w:bidi="he-IL"/>
        </w:rPr>
        <w:t>4</w:t>
      </w:r>
      <w:r w:rsidR="00D7482D" w:rsidRPr="008C1E54">
        <w:rPr>
          <w:rFonts w:eastAsia="Calibri"/>
          <w:b/>
          <w:bCs/>
          <w:lang w:bidi="he-IL"/>
        </w:rPr>
        <w:t xml:space="preserve">: </w:t>
      </w:r>
      <w:r w:rsidR="001D4558" w:rsidRPr="008C1E54">
        <w:rPr>
          <w:rFonts w:eastAsia="Calibri"/>
          <w:b/>
          <w:bCs/>
          <w:lang w:bidi="he-IL"/>
        </w:rPr>
        <w:t>Demilitarization of the Clarent Belt</w:t>
      </w:r>
    </w:p>
    <w:p w14:paraId="46DBB8BB" w14:textId="77777777" w:rsidR="003907C3" w:rsidRPr="008C1E54" w:rsidRDefault="00000000" w:rsidP="003907C3">
      <w:pPr>
        <w:jc w:val="both"/>
        <w:rPr>
          <w:rFonts w:eastAsia="Calibri"/>
          <w:lang w:bidi="he-IL"/>
        </w:rPr>
      </w:pPr>
      <w:r w:rsidRPr="008C1E54">
        <w:rPr>
          <w:rFonts w:eastAsia="Calibri"/>
          <w:lang w:bidi="he-IL"/>
        </w:rPr>
        <w:t>For the duration of the Lease the Parties commit to the demilitarization of the Clarent Belt. The only permitted exceptions shall be:</w:t>
      </w:r>
    </w:p>
    <w:p w14:paraId="764AA796" w14:textId="77777777" w:rsidR="00F9387B" w:rsidRPr="008C1E54" w:rsidRDefault="00000000" w:rsidP="005F5CF4">
      <w:pPr>
        <w:numPr>
          <w:ilvl w:val="2"/>
          <w:numId w:val="5"/>
        </w:numPr>
        <w:ind w:left="1454" w:hanging="187"/>
        <w:contextualSpacing/>
        <w:jc w:val="both"/>
        <w:rPr>
          <w:rFonts w:eastAsia="Calibri"/>
          <w:lang w:bidi="he-IL"/>
        </w:rPr>
      </w:pPr>
      <w:r w:rsidRPr="008C1E54">
        <w:rPr>
          <w:rFonts w:eastAsia="Calibri"/>
          <w:lang w:bidi="he-IL"/>
        </w:rPr>
        <w:lastRenderedPageBreak/>
        <w:t>the peacekeeping monitoring forces of the Kingdom of Aglovale</w:t>
      </w:r>
      <w:r w:rsidR="00864428" w:rsidRPr="008C1E54">
        <w:rPr>
          <w:rFonts w:eastAsia="Calibri"/>
          <w:lang w:bidi="he-IL"/>
        </w:rPr>
        <w:t xml:space="preserve">, </w:t>
      </w:r>
      <w:r w:rsidRPr="008C1E54">
        <w:rPr>
          <w:rFonts w:eastAsia="Calibri"/>
          <w:lang w:bidi="he-IL"/>
        </w:rPr>
        <w:t>as described in Part I</w:t>
      </w:r>
      <w:r w:rsidR="00037986" w:rsidRPr="008C1E54">
        <w:rPr>
          <w:rFonts w:eastAsia="Calibri"/>
          <w:lang w:bidi="he-IL"/>
        </w:rPr>
        <w:t>; and</w:t>
      </w:r>
    </w:p>
    <w:p w14:paraId="290C148A" w14:textId="77777777" w:rsidR="00B61CD3" w:rsidRPr="008C1E54" w:rsidRDefault="00000000" w:rsidP="00C47F88">
      <w:pPr>
        <w:numPr>
          <w:ilvl w:val="2"/>
          <w:numId w:val="5"/>
        </w:numPr>
        <w:ind w:left="1440"/>
        <w:contextualSpacing/>
        <w:jc w:val="both"/>
        <w:rPr>
          <w:rFonts w:eastAsia="Calibri"/>
          <w:lang w:bidi="he-IL"/>
        </w:rPr>
      </w:pPr>
      <w:r w:rsidRPr="008C1E54">
        <w:rPr>
          <w:rFonts w:eastAsia="Calibri"/>
          <w:lang w:bidi="he-IL"/>
        </w:rPr>
        <w:t>the</w:t>
      </w:r>
      <w:r w:rsidR="003511A4" w:rsidRPr="008C1E54">
        <w:rPr>
          <w:rFonts w:eastAsia="Calibri"/>
          <w:lang w:bidi="he-IL"/>
        </w:rPr>
        <w:t xml:space="preserve"> </w:t>
      </w:r>
      <w:r w:rsidR="00F9387B" w:rsidRPr="008C1E54">
        <w:rPr>
          <w:rFonts w:eastAsia="Calibri"/>
          <w:lang w:bidi="he-IL"/>
        </w:rPr>
        <w:t>police force</w:t>
      </w:r>
      <w:r w:rsidR="003511A4" w:rsidRPr="008C1E54">
        <w:rPr>
          <w:rFonts w:eastAsia="Calibri"/>
          <w:lang w:bidi="he-IL"/>
        </w:rPr>
        <w:t xml:space="preserve">s </w:t>
      </w:r>
      <w:r w:rsidRPr="008C1E54">
        <w:rPr>
          <w:rFonts w:eastAsia="Calibri"/>
          <w:lang w:bidi="he-IL"/>
        </w:rPr>
        <w:t>of the State of Ragnell</w:t>
      </w:r>
      <w:r w:rsidR="00864428" w:rsidRPr="008C1E54">
        <w:rPr>
          <w:rFonts w:eastAsia="Calibri"/>
          <w:lang w:bidi="he-IL"/>
        </w:rPr>
        <w:t xml:space="preserve">, which are charged with the responsibility of </w:t>
      </w:r>
      <w:r w:rsidR="003511A4" w:rsidRPr="008C1E54">
        <w:rPr>
          <w:rFonts w:eastAsia="Calibri"/>
          <w:lang w:bidi="he-IL"/>
        </w:rPr>
        <w:t>maintain</w:t>
      </w:r>
      <w:r w:rsidR="00864428" w:rsidRPr="008C1E54">
        <w:rPr>
          <w:rFonts w:eastAsia="Calibri"/>
          <w:lang w:bidi="he-IL"/>
        </w:rPr>
        <w:t>ing</w:t>
      </w:r>
      <w:r w:rsidR="003511A4" w:rsidRPr="008C1E54">
        <w:rPr>
          <w:rFonts w:eastAsia="Calibri"/>
          <w:lang w:bidi="he-IL"/>
        </w:rPr>
        <w:t xml:space="preserve"> law and order</w:t>
      </w:r>
      <w:r w:rsidR="00DD40E3" w:rsidRPr="008C1E54">
        <w:rPr>
          <w:rFonts w:eastAsia="Calibri"/>
          <w:lang w:bidi="he-IL"/>
        </w:rPr>
        <w:t>, as provided in Article 11.1(c)</w:t>
      </w:r>
      <w:r w:rsidR="00B02ED6" w:rsidRPr="008C1E54">
        <w:rPr>
          <w:rFonts w:eastAsia="Calibri"/>
          <w:lang w:bidi="he-IL"/>
        </w:rPr>
        <w:t>.</w:t>
      </w:r>
    </w:p>
    <w:p w14:paraId="4F7CAD1A" w14:textId="77777777" w:rsidR="00EF567E" w:rsidRPr="008C1E54" w:rsidRDefault="00EF567E" w:rsidP="00EF567E">
      <w:pPr>
        <w:jc w:val="both"/>
        <w:rPr>
          <w:rFonts w:eastAsia="Calibri"/>
          <w:b/>
          <w:bCs/>
          <w:lang w:bidi="he-IL"/>
        </w:rPr>
      </w:pPr>
    </w:p>
    <w:p w14:paraId="7D099668" w14:textId="77777777" w:rsidR="00E463A2" w:rsidRPr="008C1E54" w:rsidRDefault="00000000" w:rsidP="00E463A2">
      <w:pPr>
        <w:jc w:val="both"/>
        <w:rPr>
          <w:rFonts w:eastAsia="Calibri"/>
          <w:b/>
          <w:bCs/>
          <w:lang w:bidi="he-IL"/>
        </w:rPr>
      </w:pPr>
      <w:r w:rsidRPr="008C1E54">
        <w:rPr>
          <w:rFonts w:eastAsia="Calibri"/>
          <w:b/>
          <w:bCs/>
          <w:lang w:bidi="he-IL"/>
        </w:rPr>
        <w:t xml:space="preserve">Article </w:t>
      </w:r>
      <w:r w:rsidR="00941B0C" w:rsidRPr="008C1E54">
        <w:rPr>
          <w:rFonts w:eastAsia="Calibri"/>
          <w:b/>
          <w:bCs/>
          <w:lang w:bidi="he-IL"/>
        </w:rPr>
        <w:t>15</w:t>
      </w:r>
      <w:r w:rsidRPr="008C1E54">
        <w:rPr>
          <w:rFonts w:eastAsia="Calibri"/>
          <w:b/>
          <w:bCs/>
          <w:lang w:bidi="he-IL"/>
        </w:rPr>
        <w:t xml:space="preserve">: </w:t>
      </w:r>
      <w:r w:rsidR="006E3994" w:rsidRPr="008C1E54">
        <w:rPr>
          <w:rFonts w:eastAsia="Calibri"/>
          <w:b/>
          <w:bCs/>
          <w:lang w:bidi="he-IL"/>
        </w:rPr>
        <w:t xml:space="preserve">Access to the </w:t>
      </w:r>
      <w:r w:rsidR="004F6E6F" w:rsidRPr="008C1E54">
        <w:rPr>
          <w:rFonts w:eastAsia="Calibri"/>
          <w:b/>
          <w:bCs/>
          <w:lang w:bidi="he-IL"/>
        </w:rPr>
        <w:t xml:space="preserve">Eamont </w:t>
      </w:r>
      <w:r w:rsidR="002C3552" w:rsidRPr="008C1E54">
        <w:rPr>
          <w:rFonts w:eastAsia="Calibri"/>
          <w:b/>
          <w:bCs/>
          <w:lang w:bidi="he-IL"/>
        </w:rPr>
        <w:t>Thr</w:t>
      </w:r>
      <w:r w:rsidR="00083D58" w:rsidRPr="008C1E54">
        <w:rPr>
          <w:rFonts w:eastAsia="Calibri"/>
          <w:b/>
          <w:bCs/>
          <w:lang w:bidi="he-IL"/>
        </w:rPr>
        <w:t>u</w:t>
      </w:r>
      <w:r w:rsidR="002C3552" w:rsidRPr="008C1E54">
        <w:rPr>
          <w:rFonts w:eastAsia="Calibri"/>
          <w:b/>
          <w:bCs/>
          <w:lang w:bidi="he-IL"/>
        </w:rPr>
        <w:t>way</w:t>
      </w:r>
      <w:r w:rsidR="00995635" w:rsidRPr="008C1E54">
        <w:rPr>
          <w:rFonts w:eastAsia="Calibri"/>
          <w:b/>
          <w:bCs/>
          <w:lang w:bidi="he-IL"/>
        </w:rPr>
        <w:t xml:space="preserve"> and Tintagel Port</w:t>
      </w:r>
    </w:p>
    <w:p w14:paraId="73DC1D6C" w14:textId="77777777" w:rsidR="00F36439" w:rsidRPr="008C1E54" w:rsidRDefault="00000000" w:rsidP="006E3994">
      <w:pPr>
        <w:jc w:val="both"/>
        <w:rPr>
          <w:rFonts w:eastAsia="Calibri"/>
          <w:lang w:bidi="he-IL"/>
        </w:rPr>
      </w:pPr>
      <w:r w:rsidRPr="008C1E54">
        <w:rPr>
          <w:rFonts w:eastAsia="Calibri"/>
          <w:lang w:bidi="he-IL"/>
        </w:rPr>
        <w:t xml:space="preserve">The State of Ragnell undertakes that, during the </w:t>
      </w:r>
      <w:r w:rsidR="009E51C8" w:rsidRPr="008C1E54">
        <w:rPr>
          <w:rFonts w:eastAsia="Calibri"/>
          <w:lang w:bidi="he-IL"/>
        </w:rPr>
        <w:t xml:space="preserve">term </w:t>
      </w:r>
      <w:r w:rsidRPr="008C1E54">
        <w:rPr>
          <w:rFonts w:eastAsia="Calibri"/>
          <w:lang w:bidi="he-IL"/>
        </w:rPr>
        <w:t xml:space="preserve">of the Lease, it </w:t>
      </w:r>
      <w:r w:rsidR="003200FF" w:rsidRPr="008C1E54">
        <w:rPr>
          <w:rFonts w:eastAsia="Calibri"/>
          <w:lang w:bidi="he-IL"/>
        </w:rPr>
        <w:t xml:space="preserve">shall </w:t>
      </w:r>
      <w:r w:rsidR="00613DE4" w:rsidRPr="008C1E54">
        <w:rPr>
          <w:rFonts w:eastAsia="Calibri"/>
          <w:lang w:bidi="he-IL"/>
        </w:rPr>
        <w:t xml:space="preserve">protect and preserve the integrity of the </w:t>
      </w:r>
      <w:r w:rsidR="004F6E6F" w:rsidRPr="008C1E54">
        <w:rPr>
          <w:rFonts w:eastAsia="Calibri"/>
          <w:lang w:bidi="he-IL"/>
        </w:rPr>
        <w:t xml:space="preserve">Eamont </w:t>
      </w:r>
      <w:r w:rsidR="008363C5" w:rsidRPr="008C1E54">
        <w:rPr>
          <w:rFonts w:eastAsia="Calibri"/>
          <w:lang w:bidi="he-IL"/>
        </w:rPr>
        <w:t>Thruway</w:t>
      </w:r>
      <w:r w:rsidR="00995635" w:rsidRPr="008C1E54">
        <w:rPr>
          <w:rFonts w:eastAsia="Calibri"/>
          <w:lang w:bidi="he-IL"/>
        </w:rPr>
        <w:t xml:space="preserve"> and Tintagel port</w:t>
      </w:r>
      <w:r w:rsidR="008363C5" w:rsidRPr="008C1E54">
        <w:rPr>
          <w:rFonts w:eastAsia="Calibri"/>
          <w:lang w:bidi="he-IL"/>
        </w:rPr>
        <w:t xml:space="preserve">, which it </w:t>
      </w:r>
      <w:r w:rsidR="004C3E70" w:rsidRPr="008C1E54">
        <w:rPr>
          <w:rFonts w:eastAsia="Calibri"/>
          <w:lang w:bidi="he-IL"/>
        </w:rPr>
        <w:t xml:space="preserve">acknowledges </w:t>
      </w:r>
      <w:r w:rsidR="00995635" w:rsidRPr="008C1E54">
        <w:rPr>
          <w:rFonts w:eastAsia="Calibri"/>
          <w:lang w:bidi="he-IL"/>
        </w:rPr>
        <w:t xml:space="preserve">are </w:t>
      </w:r>
      <w:r w:rsidR="0025792D" w:rsidRPr="008C1E54">
        <w:rPr>
          <w:rFonts w:eastAsia="Calibri"/>
          <w:lang w:bidi="he-IL"/>
        </w:rPr>
        <w:t xml:space="preserve">vital </w:t>
      </w:r>
      <w:r w:rsidR="004C3E70" w:rsidRPr="008C1E54">
        <w:rPr>
          <w:rFonts w:eastAsia="Calibri"/>
          <w:lang w:bidi="he-IL"/>
        </w:rPr>
        <w:t xml:space="preserve">to the economy of the Kingdom of Aglovale. This undertaking includes any improvement to the facilities </w:t>
      </w:r>
      <w:r w:rsidR="003B0862" w:rsidRPr="008C1E54">
        <w:rPr>
          <w:rFonts w:eastAsia="Calibri"/>
          <w:lang w:bidi="he-IL"/>
        </w:rPr>
        <w:t xml:space="preserve">that may </w:t>
      </w:r>
      <w:r w:rsidR="00EB0E57" w:rsidRPr="008C1E54">
        <w:rPr>
          <w:rFonts w:eastAsia="Calibri"/>
          <w:lang w:bidi="he-IL"/>
        </w:rPr>
        <w:t>be carried out during the term of the Lease</w:t>
      </w:r>
      <w:r w:rsidR="004C3E70" w:rsidRPr="008C1E54">
        <w:rPr>
          <w:rFonts w:eastAsia="Calibri"/>
          <w:lang w:bidi="he-IL"/>
        </w:rPr>
        <w:t>.</w:t>
      </w:r>
    </w:p>
    <w:p w14:paraId="5E61ABFF" w14:textId="77777777" w:rsidR="00B526AE" w:rsidRPr="008C1E54" w:rsidRDefault="00B526AE" w:rsidP="00500B1F">
      <w:pPr>
        <w:jc w:val="both"/>
        <w:rPr>
          <w:rFonts w:eastAsia="Calibri"/>
          <w:b/>
          <w:bCs/>
          <w:lang w:bidi="he-IL"/>
        </w:rPr>
      </w:pPr>
    </w:p>
    <w:p w14:paraId="641047E7" w14:textId="77777777" w:rsidR="00500B1F" w:rsidRPr="008C1E54" w:rsidRDefault="00000000" w:rsidP="00B526AE">
      <w:pPr>
        <w:jc w:val="both"/>
        <w:rPr>
          <w:rFonts w:eastAsia="Calibri"/>
          <w:b/>
          <w:bCs/>
          <w:lang w:bidi="he-IL"/>
        </w:rPr>
      </w:pPr>
      <w:r w:rsidRPr="008C1E54">
        <w:rPr>
          <w:rFonts w:eastAsia="Calibri"/>
          <w:b/>
          <w:bCs/>
          <w:lang w:bidi="he-IL"/>
        </w:rPr>
        <w:t xml:space="preserve">Article </w:t>
      </w:r>
      <w:r w:rsidR="00941B0C" w:rsidRPr="008C1E54">
        <w:rPr>
          <w:rFonts w:eastAsia="Calibri"/>
          <w:b/>
          <w:bCs/>
          <w:lang w:bidi="he-IL"/>
        </w:rPr>
        <w:t>18</w:t>
      </w:r>
      <w:r w:rsidRPr="008C1E54">
        <w:rPr>
          <w:rFonts w:eastAsia="Calibri"/>
          <w:b/>
          <w:bCs/>
          <w:lang w:bidi="he-IL"/>
        </w:rPr>
        <w:t>: Termination of the Lease</w:t>
      </w:r>
    </w:p>
    <w:p w14:paraId="5FA342D5" w14:textId="77777777" w:rsidR="00B14E38" w:rsidRPr="008C1E54" w:rsidRDefault="00000000" w:rsidP="002C3E03">
      <w:pPr>
        <w:numPr>
          <w:ilvl w:val="3"/>
          <w:numId w:val="2"/>
        </w:numPr>
        <w:ind w:left="720"/>
        <w:contextualSpacing/>
        <w:jc w:val="both"/>
        <w:rPr>
          <w:rFonts w:eastAsia="Calibri"/>
          <w:lang w:bidi="he-IL"/>
        </w:rPr>
      </w:pPr>
      <w:r w:rsidRPr="008C1E54">
        <w:rPr>
          <w:rFonts w:eastAsia="Calibri"/>
          <w:lang w:bidi="he-IL"/>
        </w:rPr>
        <w:t>Eighteen months prior to th</w:t>
      </w:r>
      <w:r w:rsidR="007F3743" w:rsidRPr="008C1E54">
        <w:rPr>
          <w:rFonts w:eastAsia="Calibri"/>
          <w:lang w:bidi="he-IL"/>
        </w:rPr>
        <w:t>e termination of the lease</w:t>
      </w:r>
      <w:r w:rsidRPr="008C1E54">
        <w:rPr>
          <w:rFonts w:eastAsia="Calibri"/>
          <w:lang w:bidi="he-IL"/>
        </w:rPr>
        <w:t xml:space="preserve">, the Parties </w:t>
      </w:r>
      <w:r w:rsidR="00FD3635" w:rsidRPr="008C1E54">
        <w:rPr>
          <w:rFonts w:eastAsia="Calibri"/>
          <w:lang w:bidi="he-IL"/>
        </w:rPr>
        <w:t xml:space="preserve">shall </w:t>
      </w:r>
      <w:r w:rsidR="000126D6" w:rsidRPr="008C1E54">
        <w:rPr>
          <w:rFonts w:eastAsia="Calibri"/>
          <w:lang w:bidi="he-IL"/>
        </w:rPr>
        <w:t xml:space="preserve">enter into </w:t>
      </w:r>
      <w:r w:rsidR="00214622" w:rsidRPr="008C1E54">
        <w:rPr>
          <w:rFonts w:eastAsia="Calibri"/>
          <w:lang w:bidi="he-IL"/>
        </w:rPr>
        <w:t xml:space="preserve">good faith </w:t>
      </w:r>
      <w:r w:rsidRPr="008C1E54">
        <w:rPr>
          <w:rFonts w:eastAsia="Calibri"/>
          <w:lang w:bidi="he-IL"/>
        </w:rPr>
        <w:t xml:space="preserve">negotiations </w:t>
      </w:r>
      <w:r w:rsidR="001D72A4" w:rsidRPr="008C1E54">
        <w:rPr>
          <w:rFonts w:eastAsia="Calibri"/>
          <w:lang w:bidi="he-IL"/>
        </w:rPr>
        <w:t xml:space="preserve">over the logistics </w:t>
      </w:r>
      <w:r w:rsidRPr="008C1E54">
        <w:rPr>
          <w:rFonts w:eastAsia="Calibri"/>
          <w:lang w:bidi="he-IL"/>
        </w:rPr>
        <w:t>for the peaceful transition to the</w:t>
      </w:r>
      <w:r w:rsidR="007B37E4" w:rsidRPr="008C1E54">
        <w:rPr>
          <w:rFonts w:eastAsia="Calibri"/>
          <w:lang w:bidi="he-IL"/>
        </w:rPr>
        <w:t xml:space="preserve"> Federation of Balan </w:t>
      </w:r>
      <w:r w:rsidRPr="008C1E54">
        <w:rPr>
          <w:rFonts w:eastAsia="Calibri"/>
          <w:lang w:bidi="he-IL"/>
        </w:rPr>
        <w:t>of all</w:t>
      </w:r>
      <w:r w:rsidR="007B37E4" w:rsidRPr="008C1E54">
        <w:rPr>
          <w:rFonts w:eastAsia="Calibri"/>
          <w:lang w:bidi="he-IL"/>
        </w:rPr>
        <w:t xml:space="preserve"> governmental, administrative, and supervisory functions that </w:t>
      </w:r>
      <w:r w:rsidR="00114E9E" w:rsidRPr="008C1E54">
        <w:rPr>
          <w:rFonts w:eastAsia="Calibri"/>
          <w:lang w:bidi="he-IL"/>
        </w:rPr>
        <w:t xml:space="preserve">were the responsibility of the </w:t>
      </w:r>
      <w:r w:rsidR="00EC7C71" w:rsidRPr="008C1E54">
        <w:rPr>
          <w:rFonts w:eastAsia="Calibri"/>
          <w:lang w:bidi="he-IL"/>
        </w:rPr>
        <w:t>State</w:t>
      </w:r>
      <w:r w:rsidR="00114E9E" w:rsidRPr="008C1E54">
        <w:rPr>
          <w:rFonts w:eastAsia="Calibri"/>
          <w:lang w:bidi="he-IL"/>
        </w:rPr>
        <w:t xml:space="preserve"> of Ragnell during the Lease, according to a precise schedule to be agreed by the Parties.</w:t>
      </w:r>
    </w:p>
    <w:p w14:paraId="1547BE06" w14:textId="77777777" w:rsidR="00411DA1" w:rsidRPr="008C1E54" w:rsidRDefault="00000000" w:rsidP="007F3743">
      <w:pPr>
        <w:numPr>
          <w:ilvl w:val="3"/>
          <w:numId w:val="2"/>
        </w:numPr>
        <w:ind w:left="720"/>
        <w:contextualSpacing/>
        <w:jc w:val="both"/>
        <w:rPr>
          <w:rFonts w:eastAsia="Calibri"/>
          <w:lang w:bidi="he-IL"/>
        </w:rPr>
      </w:pPr>
      <w:r w:rsidRPr="008C1E54">
        <w:rPr>
          <w:rFonts w:eastAsia="Calibri"/>
          <w:lang w:bidi="he-IL"/>
        </w:rPr>
        <w:t xml:space="preserve">In the event </w:t>
      </w:r>
      <w:r w:rsidR="00917D3E" w:rsidRPr="008C1E54">
        <w:rPr>
          <w:rFonts w:eastAsia="Calibri"/>
          <w:lang w:bidi="he-IL"/>
        </w:rPr>
        <w:t xml:space="preserve">that the Parties cannot agree on such a schedule within the first year of </w:t>
      </w:r>
      <w:r w:rsidR="00D833A6" w:rsidRPr="008C1E54">
        <w:rPr>
          <w:rFonts w:eastAsia="Calibri"/>
          <w:lang w:bidi="he-IL"/>
        </w:rPr>
        <w:t>negotiations</w:t>
      </w:r>
      <w:r w:rsidR="009F762D" w:rsidRPr="008C1E54">
        <w:rPr>
          <w:rFonts w:eastAsia="Calibri"/>
          <w:lang w:bidi="he-IL"/>
        </w:rPr>
        <w:t xml:space="preserve">, the Federation of Balan may immediately assert its right to </w:t>
      </w:r>
      <w:r w:rsidR="00631838" w:rsidRPr="008C1E54">
        <w:rPr>
          <w:rFonts w:eastAsia="Calibri"/>
          <w:lang w:bidi="he-IL"/>
        </w:rPr>
        <w:t xml:space="preserve">resume any of those functions, with the </w:t>
      </w:r>
      <w:r w:rsidR="00EC7C71" w:rsidRPr="008C1E54">
        <w:rPr>
          <w:rFonts w:eastAsia="Calibri"/>
          <w:lang w:bidi="he-IL"/>
        </w:rPr>
        <w:t>State of Ragnell remaining responsible for providing the others.</w:t>
      </w:r>
    </w:p>
    <w:p w14:paraId="7C519B15" w14:textId="77777777" w:rsidR="007F3743" w:rsidRPr="008C1E54" w:rsidRDefault="007F3743" w:rsidP="007F3743">
      <w:pPr>
        <w:jc w:val="both"/>
        <w:rPr>
          <w:rFonts w:eastAsia="Calibri"/>
          <w:b/>
          <w:bCs/>
          <w:lang w:bidi="he-IL"/>
        </w:rPr>
      </w:pPr>
    </w:p>
    <w:p w14:paraId="61B76997" w14:textId="77777777" w:rsidR="007F3743" w:rsidRPr="008C1E54" w:rsidRDefault="00000000" w:rsidP="007F3743">
      <w:pPr>
        <w:jc w:val="both"/>
        <w:rPr>
          <w:rFonts w:eastAsia="Calibri"/>
          <w:b/>
          <w:bCs/>
          <w:lang w:bidi="he-IL"/>
        </w:rPr>
      </w:pPr>
      <w:r w:rsidRPr="008C1E54">
        <w:rPr>
          <w:rFonts w:eastAsia="Calibri"/>
          <w:b/>
          <w:bCs/>
          <w:lang w:bidi="he-IL"/>
        </w:rPr>
        <w:t>Article 20: Effects of the Lease</w:t>
      </w:r>
    </w:p>
    <w:p w14:paraId="545AB486" w14:textId="77777777" w:rsidR="007F3743" w:rsidRPr="008C1E54" w:rsidRDefault="00000000" w:rsidP="007F3743">
      <w:pPr>
        <w:jc w:val="both"/>
        <w:rPr>
          <w:rFonts w:eastAsia="Calibri"/>
          <w:lang w:bidi="he-IL"/>
        </w:rPr>
      </w:pPr>
      <w:r w:rsidRPr="008C1E54">
        <w:rPr>
          <w:rFonts w:eastAsia="Calibri"/>
          <w:b/>
          <w:bCs/>
          <w:lang w:bidi="he-IL"/>
        </w:rPr>
        <w:tab/>
      </w:r>
      <w:r w:rsidRPr="008C1E54">
        <w:rPr>
          <w:rFonts w:eastAsia="Calibri"/>
          <w:lang w:bidi="he-IL"/>
        </w:rPr>
        <w:t>...</w:t>
      </w:r>
    </w:p>
    <w:p w14:paraId="36CC5D62" w14:textId="77777777" w:rsidR="00C822C0" w:rsidRPr="008C1E54" w:rsidRDefault="00000000" w:rsidP="007F3743">
      <w:pPr>
        <w:numPr>
          <w:ilvl w:val="0"/>
          <w:numId w:val="6"/>
        </w:numPr>
        <w:ind w:left="720"/>
        <w:contextualSpacing/>
        <w:jc w:val="both"/>
        <w:rPr>
          <w:rFonts w:eastAsia="Calibri"/>
          <w:lang w:bidi="he-IL"/>
        </w:rPr>
      </w:pPr>
      <w:r w:rsidRPr="008C1E54">
        <w:rPr>
          <w:rFonts w:eastAsia="Calibri"/>
          <w:lang w:bidi="he-IL"/>
        </w:rPr>
        <w:t>Nothing in this Lease shall be interpreted as affecting other rights and obligations of any Party under international law, including the Charter of the United Nations.</w:t>
      </w:r>
    </w:p>
    <w:p w14:paraId="5927573C" w14:textId="77777777" w:rsidR="007F3743" w:rsidRPr="008C1E54" w:rsidRDefault="00000000" w:rsidP="007F3743">
      <w:pPr>
        <w:ind w:left="720"/>
        <w:jc w:val="both"/>
        <w:rPr>
          <w:rFonts w:eastAsia="Calibri"/>
          <w:lang w:bidi="he-IL"/>
        </w:rPr>
      </w:pPr>
      <w:r w:rsidRPr="008C1E54">
        <w:rPr>
          <w:rFonts w:eastAsia="Calibri"/>
          <w:lang w:bidi="he-IL"/>
        </w:rPr>
        <w:t>...</w:t>
      </w:r>
    </w:p>
    <w:p w14:paraId="554A8272" w14:textId="77777777" w:rsidR="007F3743" w:rsidRPr="008C1E54" w:rsidRDefault="007F3743" w:rsidP="00CB735F">
      <w:pPr>
        <w:jc w:val="center"/>
        <w:rPr>
          <w:rFonts w:eastAsia="Calibri"/>
          <w:b/>
          <w:bCs/>
          <w:lang w:bidi="he-IL"/>
        </w:rPr>
      </w:pPr>
    </w:p>
    <w:p w14:paraId="267B2D9A" w14:textId="77777777" w:rsidR="00B14E38" w:rsidRPr="008C1E54" w:rsidRDefault="00000000" w:rsidP="007F3743">
      <w:pPr>
        <w:jc w:val="center"/>
        <w:rPr>
          <w:rFonts w:eastAsia="Calibri"/>
          <w:b/>
          <w:bCs/>
          <w:lang w:bidi="he-IL"/>
        </w:rPr>
      </w:pPr>
      <w:r w:rsidRPr="008C1E54">
        <w:rPr>
          <w:rFonts w:eastAsia="Calibri"/>
          <w:b/>
          <w:bCs/>
          <w:lang w:bidi="he-IL"/>
        </w:rPr>
        <w:t xml:space="preserve">PART </w:t>
      </w:r>
      <w:r w:rsidR="00F26976" w:rsidRPr="008C1E54">
        <w:rPr>
          <w:rFonts w:eastAsia="Calibri"/>
          <w:b/>
          <w:bCs/>
          <w:lang w:bidi="he-IL"/>
        </w:rPr>
        <w:t>IV</w:t>
      </w:r>
      <w:r w:rsidRPr="008C1E54">
        <w:rPr>
          <w:rFonts w:eastAsia="Calibri"/>
          <w:b/>
          <w:bCs/>
          <w:lang w:bidi="he-IL"/>
        </w:rPr>
        <w:t>: ENVIRONMENTAL DEVELOPMENT</w:t>
      </w:r>
    </w:p>
    <w:p w14:paraId="5E912CC8" w14:textId="77777777" w:rsidR="000A1CBE" w:rsidRPr="008C1E54" w:rsidRDefault="000A1CBE" w:rsidP="000A1CBE">
      <w:pPr>
        <w:jc w:val="both"/>
        <w:rPr>
          <w:rFonts w:eastAsia="Calibri"/>
          <w:b/>
          <w:bCs/>
          <w:lang w:bidi="he-IL"/>
        </w:rPr>
      </w:pPr>
    </w:p>
    <w:p w14:paraId="026FEB92" w14:textId="77777777" w:rsidR="000A1CBE" w:rsidRPr="008C1E54" w:rsidRDefault="00000000" w:rsidP="000A1CBE">
      <w:pPr>
        <w:jc w:val="both"/>
        <w:rPr>
          <w:rFonts w:eastAsia="Calibri"/>
          <w:b/>
          <w:bCs/>
          <w:lang w:bidi="he-IL"/>
        </w:rPr>
      </w:pPr>
      <w:r w:rsidRPr="008C1E54">
        <w:rPr>
          <w:rFonts w:eastAsia="Calibri"/>
          <w:b/>
          <w:bCs/>
          <w:lang w:bidi="he-IL"/>
        </w:rPr>
        <w:t xml:space="preserve">Article </w:t>
      </w:r>
      <w:r w:rsidR="00941B0C" w:rsidRPr="008C1E54">
        <w:rPr>
          <w:rFonts w:eastAsia="Calibri"/>
          <w:b/>
          <w:bCs/>
          <w:lang w:bidi="he-IL"/>
        </w:rPr>
        <w:t>28</w:t>
      </w:r>
    </w:p>
    <w:p w14:paraId="1AACFDA2" w14:textId="77777777" w:rsidR="00EF567E" w:rsidRPr="008C1E54" w:rsidRDefault="00000000" w:rsidP="007B7AD1">
      <w:pPr>
        <w:jc w:val="both"/>
        <w:rPr>
          <w:rFonts w:eastAsia="Calibri"/>
          <w:lang w:bidi="he-IL"/>
        </w:rPr>
      </w:pPr>
      <w:r w:rsidRPr="008C1E54">
        <w:rPr>
          <w:rFonts w:eastAsia="Calibri"/>
          <w:lang w:bidi="he-IL"/>
        </w:rPr>
        <w:t xml:space="preserve">All Parties commit to the protection of human health and the physical and marine environment within and surrounding the Gais peninsula, including the Clarent Belt and Tintagel Park Industrial District. Parties shall use </w:t>
      </w:r>
      <w:r w:rsidR="007D3278" w:rsidRPr="008C1E54">
        <w:rPr>
          <w:rFonts w:eastAsia="Calibri"/>
          <w:lang w:bidi="he-IL"/>
        </w:rPr>
        <w:t xml:space="preserve">their </w:t>
      </w:r>
      <w:r w:rsidRPr="008C1E54">
        <w:rPr>
          <w:rFonts w:eastAsia="Calibri"/>
          <w:lang w:bidi="he-IL"/>
        </w:rPr>
        <w:t>best practicable means to prevent</w:t>
      </w:r>
      <w:r w:rsidR="00C2018A" w:rsidRPr="008C1E54">
        <w:rPr>
          <w:rFonts w:eastAsia="Calibri"/>
          <w:lang w:bidi="he-IL"/>
        </w:rPr>
        <w:t>, or to remedy,</w:t>
      </w:r>
      <w:r w:rsidRPr="008C1E54">
        <w:rPr>
          <w:rFonts w:eastAsia="Calibri"/>
          <w:lang w:bidi="he-IL"/>
        </w:rPr>
        <w:t xml:space="preserve"> environmental pollution and harm,</w:t>
      </w:r>
      <w:r w:rsidRPr="008C1E54">
        <w:rPr>
          <w:rFonts w:eastAsia="Calibri"/>
          <w:i/>
          <w:iCs/>
          <w:lang w:bidi="he-IL"/>
        </w:rPr>
        <w:t xml:space="preserve"> </w:t>
      </w:r>
      <w:r w:rsidR="00D701A0" w:rsidRPr="008C1E54">
        <w:rPr>
          <w:rFonts w:eastAsia="Calibri"/>
          <w:i/>
          <w:iCs/>
          <w:lang w:bidi="he-IL"/>
        </w:rPr>
        <w:t xml:space="preserve">inter alia </w:t>
      </w:r>
      <w:r w:rsidRPr="008C1E54">
        <w:rPr>
          <w:rFonts w:eastAsia="Calibri"/>
          <w:lang w:bidi="he-IL"/>
        </w:rPr>
        <w:t xml:space="preserve">by compliance with all relevant rules of international law. </w:t>
      </w:r>
      <w:r w:rsidR="002C3552" w:rsidRPr="008C1E54">
        <w:rPr>
          <w:rFonts w:eastAsia="Calibri"/>
          <w:lang w:bidi="he-IL"/>
        </w:rPr>
        <w:t xml:space="preserve">The </w:t>
      </w:r>
      <w:r w:rsidRPr="008C1E54">
        <w:rPr>
          <w:rFonts w:eastAsia="Calibri"/>
          <w:lang w:bidi="he-IL"/>
        </w:rPr>
        <w:t xml:space="preserve">Parties </w:t>
      </w:r>
      <w:r w:rsidR="002C3552" w:rsidRPr="008C1E54">
        <w:rPr>
          <w:rFonts w:eastAsia="Calibri"/>
          <w:lang w:bidi="he-IL"/>
        </w:rPr>
        <w:t xml:space="preserve">agree to take whatever steps are necessary, or are </w:t>
      </w:r>
      <w:r w:rsidR="008D525E" w:rsidRPr="008C1E54">
        <w:rPr>
          <w:rFonts w:eastAsia="Calibri"/>
          <w:lang w:bidi="he-IL"/>
        </w:rPr>
        <w:t xml:space="preserve">reasonably </w:t>
      </w:r>
      <w:r w:rsidR="002C3552" w:rsidRPr="008C1E54">
        <w:rPr>
          <w:rFonts w:eastAsia="Calibri"/>
          <w:lang w:bidi="he-IL"/>
        </w:rPr>
        <w:t>requested by other Partie</w:t>
      </w:r>
      <w:r w:rsidR="008D525E" w:rsidRPr="008C1E54">
        <w:rPr>
          <w:rFonts w:eastAsia="Calibri"/>
          <w:lang w:bidi="he-IL"/>
        </w:rPr>
        <w:t>s to this Treaty, to</w:t>
      </w:r>
      <w:r w:rsidR="002C3552" w:rsidRPr="008C1E54">
        <w:rPr>
          <w:rFonts w:eastAsia="Calibri"/>
          <w:lang w:bidi="he-IL"/>
        </w:rPr>
        <w:t xml:space="preserve"> </w:t>
      </w:r>
      <w:r w:rsidRPr="008C1E54">
        <w:rPr>
          <w:rFonts w:eastAsia="Calibri"/>
          <w:lang w:bidi="he-IL"/>
        </w:rPr>
        <w:t xml:space="preserve">cooperate in good faith in </w:t>
      </w:r>
      <w:r w:rsidR="008D525E" w:rsidRPr="008C1E54">
        <w:rPr>
          <w:rFonts w:eastAsia="Calibri"/>
          <w:lang w:bidi="he-IL"/>
        </w:rPr>
        <w:t xml:space="preserve">reducing </w:t>
      </w:r>
      <w:r w:rsidRPr="008C1E54">
        <w:rPr>
          <w:rFonts w:eastAsia="Calibri"/>
          <w:lang w:bidi="he-IL"/>
        </w:rPr>
        <w:t xml:space="preserve">the risk </w:t>
      </w:r>
      <w:r w:rsidR="00E96504" w:rsidRPr="008C1E54">
        <w:rPr>
          <w:rFonts w:eastAsia="Calibri"/>
          <w:lang w:bidi="he-IL"/>
        </w:rPr>
        <w:t xml:space="preserve">and/or the impact </w:t>
      </w:r>
      <w:r w:rsidRPr="008C1E54">
        <w:rPr>
          <w:rFonts w:eastAsia="Calibri"/>
          <w:lang w:bidi="he-IL"/>
        </w:rPr>
        <w:t>of significant harm from environmental pollution.</w:t>
      </w:r>
    </w:p>
    <w:p w14:paraId="798AEF2A" w14:textId="77777777" w:rsidR="00EF567E" w:rsidRPr="008C1E54" w:rsidRDefault="00EF567E" w:rsidP="005013C1">
      <w:pPr>
        <w:rPr>
          <w:rFonts w:eastAsia="Calibri"/>
          <w:b/>
          <w:bCs/>
          <w:lang w:bidi="he-IL"/>
        </w:rPr>
      </w:pPr>
    </w:p>
    <w:p w14:paraId="620621C1" w14:textId="77777777" w:rsidR="002A554E" w:rsidRPr="008C1E54" w:rsidRDefault="00000000" w:rsidP="0021071B">
      <w:pPr>
        <w:jc w:val="center"/>
        <w:rPr>
          <w:rFonts w:eastAsia="Calibri"/>
          <w:b/>
          <w:bCs/>
          <w:lang w:bidi="he-IL"/>
        </w:rPr>
      </w:pPr>
      <w:r w:rsidRPr="008C1E54">
        <w:rPr>
          <w:rFonts w:eastAsia="Calibri"/>
          <w:b/>
          <w:bCs/>
          <w:lang w:bidi="he-IL"/>
        </w:rPr>
        <w:t xml:space="preserve">PART </w:t>
      </w:r>
      <w:r w:rsidR="00F26976" w:rsidRPr="008C1E54">
        <w:rPr>
          <w:rFonts w:eastAsia="Calibri"/>
          <w:b/>
          <w:bCs/>
          <w:lang w:bidi="he-IL"/>
        </w:rPr>
        <w:t>VIII</w:t>
      </w:r>
      <w:r w:rsidRPr="008C1E54">
        <w:rPr>
          <w:rFonts w:eastAsia="Calibri"/>
          <w:b/>
          <w:bCs/>
          <w:lang w:bidi="he-IL"/>
        </w:rPr>
        <w:t>: SETTLEMENT OF DISPUTES</w:t>
      </w:r>
    </w:p>
    <w:p w14:paraId="2049E0ED" w14:textId="77777777" w:rsidR="002A554E" w:rsidRPr="008C1E54" w:rsidRDefault="002A554E" w:rsidP="00CB735F">
      <w:pPr>
        <w:jc w:val="both"/>
        <w:rPr>
          <w:rFonts w:eastAsia="Calibri"/>
          <w:b/>
          <w:bCs/>
          <w:lang w:bidi="he-IL"/>
        </w:rPr>
      </w:pPr>
    </w:p>
    <w:p w14:paraId="4D46A895" w14:textId="77777777" w:rsidR="002A554E" w:rsidRPr="008C1E54" w:rsidRDefault="00000000" w:rsidP="00F9387B">
      <w:pPr>
        <w:jc w:val="both"/>
        <w:rPr>
          <w:rFonts w:eastAsia="Calibri"/>
          <w:b/>
          <w:bCs/>
          <w:lang w:bidi="he-IL"/>
        </w:rPr>
      </w:pPr>
      <w:r w:rsidRPr="008C1E54">
        <w:rPr>
          <w:rFonts w:eastAsia="Calibri"/>
          <w:b/>
          <w:bCs/>
          <w:lang w:bidi="he-IL"/>
        </w:rPr>
        <w:t>Article 41</w:t>
      </w:r>
    </w:p>
    <w:p w14:paraId="2ABE36B8" w14:textId="77777777" w:rsidR="001E179E" w:rsidRPr="008C1E54" w:rsidRDefault="00000000" w:rsidP="00EF567E">
      <w:pPr>
        <w:jc w:val="both"/>
        <w:rPr>
          <w:rFonts w:eastAsia="Calibri"/>
          <w:lang w:bidi="he-IL"/>
        </w:rPr>
      </w:pPr>
      <w:r w:rsidRPr="008C1E54">
        <w:rPr>
          <w:rFonts w:eastAsia="Calibri"/>
          <w:lang w:bidi="he-IL"/>
        </w:rPr>
        <w:t xml:space="preserve">In the event of an alleged violation of any of the obligations laid out in this Treaty, or of a dispute as to the interpretation of any of its Articles, if such a matter cannot be settled by negotiation or other means, any Party may submit </w:t>
      </w:r>
      <w:r w:rsidR="004159E3" w:rsidRPr="008C1E54">
        <w:rPr>
          <w:rFonts w:eastAsia="Calibri"/>
          <w:lang w:bidi="he-IL"/>
        </w:rPr>
        <w:t xml:space="preserve">the </w:t>
      </w:r>
      <w:r w:rsidRPr="008C1E54">
        <w:rPr>
          <w:rFonts w:eastAsia="Calibri"/>
          <w:lang w:bidi="he-IL"/>
        </w:rPr>
        <w:t xml:space="preserve">dispute to the </w:t>
      </w:r>
      <w:r w:rsidRPr="008C1E54">
        <w:rPr>
          <w:rFonts w:eastAsia="Calibri"/>
          <w:lang w:bidi="he-IL"/>
        </w:rPr>
        <w:lastRenderedPageBreak/>
        <w:t>International Court of Justice</w:t>
      </w:r>
      <w:r w:rsidR="004159E3" w:rsidRPr="008C1E54">
        <w:rPr>
          <w:rFonts w:eastAsia="Calibri"/>
          <w:lang w:bidi="he-IL"/>
        </w:rPr>
        <w:t>,</w:t>
      </w:r>
      <w:r w:rsidRPr="008C1E54">
        <w:rPr>
          <w:rFonts w:eastAsia="Calibri"/>
          <w:lang w:bidi="he-IL"/>
        </w:rPr>
        <w:t xml:space="preserve"> and all Parties agree to accept the jurisdiction of the Court.</w:t>
      </w:r>
    </w:p>
    <w:p w14:paraId="5E45FB79" w14:textId="77777777" w:rsidR="00EF567E" w:rsidRPr="008C1E54" w:rsidRDefault="00EF567E" w:rsidP="00EF567E">
      <w:pPr>
        <w:jc w:val="both"/>
        <w:rPr>
          <w:rFonts w:eastAsia="Calibri"/>
          <w:b/>
          <w:bCs/>
          <w:lang w:bidi="he-IL"/>
        </w:rPr>
      </w:pPr>
    </w:p>
    <w:p w14:paraId="3DCD2780" w14:textId="77777777" w:rsidR="00B61CD3" w:rsidRPr="008C1E54" w:rsidRDefault="00000000" w:rsidP="004F30D2">
      <w:pPr>
        <w:jc w:val="both"/>
        <w:rPr>
          <w:rFonts w:eastAsia="Calibri"/>
          <w:b/>
          <w:bCs/>
          <w:lang w:bidi="he-IL"/>
        </w:rPr>
      </w:pPr>
      <w:r w:rsidRPr="008C1E54">
        <w:rPr>
          <w:rFonts w:eastAsia="Calibri"/>
          <w:lang w:bidi="he-IL"/>
        </w:rPr>
        <w:t>…</w:t>
      </w:r>
    </w:p>
    <w:p w14:paraId="02712B7A" w14:textId="77777777" w:rsidR="00B61CD3" w:rsidRPr="008C1E54" w:rsidRDefault="00B61CD3" w:rsidP="00B61CD3">
      <w:pPr>
        <w:jc w:val="both"/>
        <w:rPr>
          <w:rFonts w:eastAsia="Calibri"/>
          <w:lang w:bidi="he-IL"/>
        </w:rPr>
      </w:pPr>
    </w:p>
    <w:p w14:paraId="4A9D8FDB" w14:textId="77777777" w:rsidR="00B61CD3" w:rsidRPr="008C1E54" w:rsidRDefault="00B61CD3" w:rsidP="00B61CD3">
      <w:pPr>
        <w:jc w:val="both"/>
        <w:rPr>
          <w:rFonts w:eastAsia="Calibri"/>
          <w:lang w:bidi="he-IL"/>
        </w:rPr>
      </w:pPr>
    </w:p>
    <w:p w14:paraId="19A4A8AB" w14:textId="77777777" w:rsidR="00F9387B" w:rsidRPr="008C1E54" w:rsidRDefault="00000000" w:rsidP="00D55BF9">
      <w:pPr>
        <w:jc w:val="both"/>
        <w:rPr>
          <w:rFonts w:eastAsia="Calibri"/>
          <w:lang w:bidi="he-IL"/>
        </w:rPr>
      </w:pPr>
      <w:r w:rsidRPr="008C1E54">
        <w:rPr>
          <w:rFonts w:eastAsia="Calibri"/>
          <w:lang w:bidi="he-IL"/>
        </w:rPr>
        <w:t xml:space="preserve">Done at Stirling, the Kingdom of Aglovale, on this </w:t>
      </w:r>
      <w:r w:rsidR="003E3985" w:rsidRPr="008C1E54">
        <w:rPr>
          <w:rFonts w:eastAsia="Calibri"/>
          <w:lang w:bidi="he-IL"/>
        </w:rPr>
        <w:t xml:space="preserve">sixteenth </w:t>
      </w:r>
      <w:r w:rsidRPr="008C1E54">
        <w:rPr>
          <w:rFonts w:eastAsia="Calibri"/>
          <w:lang w:bidi="he-IL"/>
        </w:rPr>
        <w:t xml:space="preserve">day of </w:t>
      </w:r>
      <w:r w:rsidR="00FA56BC" w:rsidRPr="008C1E54">
        <w:rPr>
          <w:rFonts w:eastAsia="Calibri"/>
          <w:lang w:bidi="he-IL"/>
        </w:rPr>
        <w:t>September</w:t>
      </w:r>
      <w:r w:rsidR="003E3985" w:rsidRPr="008C1E54">
        <w:rPr>
          <w:rFonts w:eastAsia="Calibri"/>
          <w:lang w:bidi="he-IL"/>
        </w:rPr>
        <w:t>, 1958</w:t>
      </w:r>
      <w:r w:rsidR="00FA56BC" w:rsidRPr="008C1E54">
        <w:rPr>
          <w:rFonts w:eastAsia="Calibri"/>
          <w:lang w:bidi="he-IL"/>
        </w:rPr>
        <w:t xml:space="preserve">, </w:t>
      </w:r>
      <w:r w:rsidRPr="008C1E54">
        <w:rPr>
          <w:rFonts w:eastAsia="Calibri"/>
          <w:lang w:bidi="he-IL"/>
        </w:rPr>
        <w:t xml:space="preserve">and </w:t>
      </w:r>
      <w:r w:rsidR="00556F2A" w:rsidRPr="008C1E54">
        <w:rPr>
          <w:rFonts w:eastAsia="Calibri"/>
          <w:lang w:bidi="he-IL"/>
        </w:rPr>
        <w:t>s</w:t>
      </w:r>
      <w:r w:rsidRPr="008C1E54">
        <w:rPr>
          <w:rFonts w:eastAsia="Calibri"/>
          <w:lang w:bidi="he-IL"/>
        </w:rPr>
        <w:t xml:space="preserve">igned </w:t>
      </w:r>
      <w:r w:rsidR="00A84C65" w:rsidRPr="008C1E54">
        <w:rPr>
          <w:rFonts w:eastAsia="Calibri"/>
          <w:lang w:bidi="he-IL"/>
        </w:rPr>
        <w:t xml:space="preserve">on behalf of their respective governments </w:t>
      </w:r>
      <w:r w:rsidRPr="008C1E54">
        <w:rPr>
          <w:rFonts w:eastAsia="Calibri"/>
          <w:lang w:bidi="he-IL"/>
        </w:rPr>
        <w:t>by:</w:t>
      </w:r>
    </w:p>
    <w:p w14:paraId="5CE76603" w14:textId="77777777" w:rsidR="00F9387B" w:rsidRPr="008C1E54" w:rsidRDefault="00F9387B" w:rsidP="00F9387B">
      <w:pPr>
        <w:jc w:val="both"/>
        <w:rPr>
          <w:rFonts w:eastAsia="Calibri"/>
          <w:lang w:bidi="he-IL"/>
        </w:rPr>
      </w:pPr>
    </w:p>
    <w:p w14:paraId="34415C47" w14:textId="77777777" w:rsidR="00F36439" w:rsidRPr="008C1E54" w:rsidRDefault="00000000" w:rsidP="009E51C8">
      <w:pPr>
        <w:tabs>
          <w:tab w:val="left" w:pos="2970"/>
          <w:tab w:val="left" w:pos="5490"/>
        </w:tabs>
        <w:jc w:val="both"/>
        <w:rPr>
          <w:rFonts w:eastAsia="Calibri"/>
          <w:i/>
          <w:iCs/>
          <w:u w:val="single"/>
          <w:lang w:bidi="he-IL"/>
        </w:rPr>
      </w:pPr>
      <w:r w:rsidRPr="008C1E54">
        <w:rPr>
          <w:rFonts w:eastAsia="Calibri"/>
          <w:i/>
          <w:iCs/>
          <w:u w:val="single"/>
          <w:lang w:bidi="he-IL"/>
        </w:rPr>
        <w:t>(Signed)</w:t>
      </w:r>
      <w:r w:rsidRPr="008C1E54">
        <w:rPr>
          <w:rFonts w:eastAsia="Calibri"/>
          <w:i/>
          <w:iCs/>
          <w:lang w:bidi="he-IL"/>
        </w:rPr>
        <w:tab/>
      </w:r>
      <w:r w:rsidRPr="008C1E54">
        <w:rPr>
          <w:rFonts w:eastAsia="Calibri"/>
          <w:i/>
          <w:iCs/>
          <w:u w:val="single"/>
          <w:lang w:bidi="he-IL"/>
        </w:rPr>
        <w:t>(Signed)</w:t>
      </w:r>
      <w:r w:rsidR="00A951F5" w:rsidRPr="008C1E54">
        <w:rPr>
          <w:rFonts w:eastAsia="Calibri"/>
          <w:i/>
          <w:iCs/>
          <w:lang w:bidi="he-IL"/>
        </w:rPr>
        <w:tab/>
      </w:r>
      <w:r w:rsidR="009E51C8" w:rsidRPr="008C1E54">
        <w:rPr>
          <w:rFonts w:eastAsia="Calibri"/>
          <w:i/>
          <w:iCs/>
          <w:u w:val="single"/>
          <w:lang w:bidi="he-IL"/>
        </w:rPr>
        <w:t xml:space="preserve"> </w:t>
      </w:r>
      <w:r w:rsidR="00A951F5" w:rsidRPr="008C1E54">
        <w:rPr>
          <w:rFonts w:eastAsia="Calibri"/>
          <w:i/>
          <w:iCs/>
          <w:u w:val="single"/>
          <w:lang w:bidi="he-IL"/>
        </w:rPr>
        <w:t>(Signed)</w:t>
      </w:r>
    </w:p>
    <w:p w14:paraId="4A7DEBCE" w14:textId="77777777" w:rsidR="00F9387B" w:rsidRPr="008C1E54" w:rsidRDefault="00000000" w:rsidP="009E51C8">
      <w:pPr>
        <w:tabs>
          <w:tab w:val="left" w:pos="2970"/>
          <w:tab w:val="left" w:pos="5490"/>
        </w:tabs>
        <w:jc w:val="both"/>
        <w:rPr>
          <w:rFonts w:eastAsia="Calibri"/>
          <w:lang w:bidi="he-IL"/>
        </w:rPr>
      </w:pPr>
      <w:r w:rsidRPr="008C1E54">
        <w:rPr>
          <w:rFonts w:eastAsia="Calibri"/>
          <w:lang w:bidi="he-IL"/>
        </w:rPr>
        <w:t>Morgan Uther</w:t>
      </w:r>
      <w:r w:rsidR="00CA40F1" w:rsidRPr="008C1E54">
        <w:rPr>
          <w:rFonts w:eastAsia="Calibri"/>
          <w:lang w:bidi="he-IL"/>
        </w:rPr>
        <w:tab/>
      </w:r>
      <w:r w:rsidR="009E51C8" w:rsidRPr="008C1E54">
        <w:rPr>
          <w:rFonts w:eastAsia="Calibri"/>
          <w:lang w:bidi="he-IL"/>
        </w:rPr>
        <w:t>Eira Mihangel</w:t>
      </w:r>
      <w:r w:rsidR="00A951F5" w:rsidRPr="008C1E54">
        <w:rPr>
          <w:rFonts w:eastAsia="Calibri"/>
          <w:lang w:bidi="he-IL"/>
        </w:rPr>
        <w:tab/>
      </w:r>
      <w:r w:rsidR="000741CE" w:rsidRPr="008C1E54">
        <w:rPr>
          <w:rFonts w:eastAsia="Calibri"/>
          <w:lang w:bidi="he-IL"/>
        </w:rPr>
        <w:t>João M</w:t>
      </w:r>
      <w:r w:rsidR="00AB4827" w:rsidRPr="008C1E54">
        <w:rPr>
          <w:rFonts w:eastAsia="Calibri"/>
          <w:lang w:bidi="he-IL"/>
        </w:rPr>
        <w:t>arin</w:t>
      </w:r>
    </w:p>
    <w:p w14:paraId="5BCC19C6" w14:textId="77777777" w:rsidR="00466ED2" w:rsidRPr="008C1E54" w:rsidRDefault="00000000" w:rsidP="009E51C8">
      <w:pPr>
        <w:tabs>
          <w:tab w:val="left" w:pos="2970"/>
          <w:tab w:val="left" w:pos="5490"/>
        </w:tabs>
        <w:jc w:val="both"/>
        <w:rPr>
          <w:rFonts w:eastAsia="Calibri"/>
          <w:lang w:bidi="he-IL"/>
        </w:rPr>
      </w:pPr>
      <w:r w:rsidRPr="008C1E54">
        <w:rPr>
          <w:rFonts w:eastAsia="Calibri"/>
          <w:lang w:bidi="he-IL"/>
        </w:rPr>
        <w:t xml:space="preserve">Foreign </w:t>
      </w:r>
      <w:r w:rsidR="00160040" w:rsidRPr="008C1E54">
        <w:rPr>
          <w:rFonts w:eastAsia="Calibri"/>
          <w:lang w:bidi="he-IL"/>
        </w:rPr>
        <w:t>Minister</w:t>
      </w:r>
      <w:r w:rsidRPr="008C1E54">
        <w:rPr>
          <w:rFonts w:eastAsia="Calibri"/>
          <w:lang w:bidi="he-IL"/>
        </w:rPr>
        <w:tab/>
        <w:t>Foreign Minister</w:t>
      </w:r>
      <w:r w:rsidRPr="008C1E54">
        <w:rPr>
          <w:rFonts w:eastAsia="Calibri"/>
          <w:lang w:bidi="he-IL"/>
        </w:rPr>
        <w:tab/>
      </w:r>
      <w:r w:rsidR="002B1A17" w:rsidRPr="008C1E54">
        <w:rPr>
          <w:rFonts w:eastAsia="Calibri"/>
          <w:lang w:bidi="he-IL"/>
        </w:rPr>
        <w:t>Foreign Secretary</w:t>
      </w:r>
    </w:p>
    <w:p w14:paraId="400595E6" w14:textId="77777777" w:rsidR="004E1722" w:rsidRPr="008C1E54" w:rsidRDefault="00000000" w:rsidP="00802C87">
      <w:pPr>
        <w:tabs>
          <w:tab w:val="left" w:pos="2970"/>
          <w:tab w:val="left" w:pos="5490"/>
        </w:tabs>
        <w:jc w:val="both"/>
        <w:rPr>
          <w:rFonts w:eastAsia="Calibri"/>
          <w:lang w:bidi="he-IL"/>
        </w:rPr>
        <w:sectPr w:rsidR="004E1722" w:rsidRPr="008C1E54" w:rsidSect="00C47F88">
          <w:pgSz w:w="11894" w:h="16819"/>
          <w:pgMar w:top="1440" w:right="1800" w:bottom="1786" w:left="1800" w:header="706" w:footer="706" w:gutter="0"/>
          <w:cols w:space="708"/>
          <w:bidi/>
          <w:rtlGutter/>
          <w:docGrid w:linePitch="360"/>
        </w:sectPr>
      </w:pPr>
      <w:r w:rsidRPr="008C1E54">
        <w:rPr>
          <w:rFonts w:eastAsia="Calibri"/>
          <w:lang w:bidi="he-IL"/>
        </w:rPr>
        <w:t>For the Kingdom</w:t>
      </w:r>
      <w:r w:rsidR="009E51C8" w:rsidRPr="008C1E54">
        <w:rPr>
          <w:rFonts w:eastAsia="Calibri"/>
          <w:lang w:bidi="he-IL"/>
        </w:rPr>
        <w:t xml:space="preserve"> of Aglovale</w:t>
      </w:r>
      <w:r w:rsidRPr="008C1E54">
        <w:rPr>
          <w:rFonts w:eastAsia="Calibri"/>
          <w:lang w:bidi="he-IL"/>
        </w:rPr>
        <w:tab/>
        <w:t>For the State</w:t>
      </w:r>
      <w:r w:rsidR="009E51C8" w:rsidRPr="008C1E54">
        <w:rPr>
          <w:rFonts w:eastAsia="Calibri"/>
          <w:lang w:bidi="he-IL"/>
        </w:rPr>
        <w:t xml:space="preserve"> of Ragnell</w:t>
      </w:r>
      <w:r w:rsidRPr="008C1E54">
        <w:rPr>
          <w:rFonts w:eastAsia="Calibri"/>
          <w:lang w:bidi="he-IL"/>
        </w:rPr>
        <w:tab/>
        <w:t>For the Federation</w:t>
      </w:r>
      <w:r w:rsidR="009E51C8" w:rsidRPr="008C1E54">
        <w:rPr>
          <w:rFonts w:eastAsia="Calibri"/>
          <w:lang w:bidi="he-IL"/>
        </w:rPr>
        <w:t xml:space="preserve"> of Balan</w:t>
      </w:r>
    </w:p>
    <w:p w14:paraId="315471A5" w14:textId="77777777" w:rsidR="00BE1C5B" w:rsidRPr="00BE1C5B" w:rsidRDefault="00000000" w:rsidP="00BE1C5B">
      <w:pPr>
        <w:spacing w:after="160" w:line="259" w:lineRule="auto"/>
        <w:jc w:val="center"/>
        <w:rPr>
          <w:rFonts w:eastAsia="Calibri"/>
          <w:b/>
          <w:bCs/>
          <w:sz w:val="22"/>
          <w:szCs w:val="32"/>
          <w:lang w:bidi=""/>
        </w:rPr>
      </w:pPr>
      <w:r w:rsidRPr="00BE1C5B">
        <w:rPr>
          <w:rFonts w:eastAsiaTheme="minorHAnsi"/>
          <w:b/>
          <w:bCs/>
          <w:sz w:val="22"/>
          <w:szCs w:val="32"/>
          <w:lang w:bidi=""/>
        </w:rPr>
        <w:lastRenderedPageBreak/>
        <w:t>20</w:t>
      </w:r>
      <w:r w:rsidR="0079747F">
        <w:rPr>
          <w:rFonts w:eastAsiaTheme="minorHAnsi"/>
          <w:b/>
          <w:bCs/>
          <w:sz w:val="22"/>
          <w:szCs w:val="32"/>
          <w:lang w:bidi=""/>
        </w:rPr>
        <w:t>2</w:t>
      </w:r>
      <w:r w:rsidR="001E5FEB">
        <w:rPr>
          <w:rFonts w:eastAsiaTheme="minorHAnsi"/>
          <w:b/>
          <w:bCs/>
          <w:sz w:val="22"/>
          <w:szCs w:val="32"/>
          <w:lang w:bidi=""/>
        </w:rPr>
        <w:t>3</w:t>
      </w:r>
      <w:r w:rsidRPr="00BE1C5B">
        <w:rPr>
          <w:rFonts w:eastAsiaTheme="minorHAnsi"/>
          <w:b/>
          <w:bCs/>
          <w:sz w:val="22"/>
          <w:szCs w:val="32"/>
          <w:lang w:bidi=""/>
        </w:rPr>
        <w:t xml:space="preserve"> PHILIP C. JESSUP INTERNATIONAL LAW MOOT COURT COMPETITION</w:t>
      </w:r>
    </w:p>
    <w:p w14:paraId="0F989FA9" w14:textId="77777777" w:rsidR="00BE1C5B" w:rsidRPr="00BE1C5B" w:rsidRDefault="00000000" w:rsidP="00BE1C5B">
      <w:pPr>
        <w:spacing w:after="160" w:line="259" w:lineRule="auto"/>
        <w:jc w:val="center"/>
        <w:rPr>
          <w:rFonts w:eastAsia="Calibri"/>
          <w:sz w:val="22"/>
          <w:szCs w:val="32"/>
          <w:lang w:bidi=""/>
        </w:rPr>
      </w:pPr>
      <w:r w:rsidRPr="00BE1C5B">
        <w:rPr>
          <w:rFonts w:eastAsiaTheme="minorHAnsi"/>
          <w:b/>
          <w:bCs/>
          <w:sz w:val="22"/>
          <w:szCs w:val="32"/>
          <w:lang w:bidi=""/>
        </w:rPr>
        <w:t>CORRECTION</w:t>
      </w:r>
      <w:r w:rsidR="00E2251B">
        <w:rPr>
          <w:rFonts w:eastAsiaTheme="minorHAnsi"/>
          <w:b/>
          <w:bCs/>
          <w:sz w:val="22"/>
          <w:szCs w:val="32"/>
          <w:lang w:bidi=""/>
        </w:rPr>
        <w:t>S</w:t>
      </w:r>
      <w:r w:rsidRPr="00BE1C5B">
        <w:rPr>
          <w:rFonts w:eastAsiaTheme="minorHAnsi"/>
          <w:b/>
          <w:bCs/>
          <w:sz w:val="22"/>
          <w:szCs w:val="32"/>
          <w:lang w:bidi=""/>
        </w:rPr>
        <w:t xml:space="preserve"> AND CLARIFICATIONS TO THE </w:t>
      </w:r>
      <w:r w:rsidR="00127FC5">
        <w:rPr>
          <w:rFonts w:eastAsiaTheme="minorHAnsi"/>
          <w:b/>
          <w:bCs/>
          <w:sz w:val="22"/>
          <w:szCs w:val="32"/>
          <w:lang w:bidi=""/>
        </w:rPr>
        <w:t>STATEMENT OF</w:t>
      </w:r>
      <w:r w:rsidR="00127FC5" w:rsidRPr="00BE1C5B">
        <w:rPr>
          <w:rFonts w:eastAsiaTheme="minorHAnsi"/>
          <w:b/>
          <w:bCs/>
          <w:sz w:val="22"/>
          <w:szCs w:val="32"/>
          <w:lang w:bidi=""/>
        </w:rPr>
        <w:t xml:space="preserve"> </w:t>
      </w:r>
      <w:r w:rsidRPr="00BE1C5B">
        <w:rPr>
          <w:rFonts w:eastAsiaTheme="minorHAnsi"/>
          <w:b/>
          <w:bCs/>
          <w:sz w:val="22"/>
          <w:szCs w:val="32"/>
          <w:lang w:bidi=""/>
        </w:rPr>
        <w:t>AGREE</w:t>
      </w:r>
      <w:r w:rsidR="00127FC5">
        <w:rPr>
          <w:rFonts w:eastAsiaTheme="minorHAnsi"/>
          <w:b/>
          <w:bCs/>
          <w:sz w:val="22"/>
          <w:szCs w:val="32"/>
          <w:lang w:bidi=""/>
        </w:rPr>
        <w:t>D FACTS</w:t>
      </w:r>
    </w:p>
    <w:p w14:paraId="6D31CC44" w14:textId="77777777" w:rsidR="00BE1C5B" w:rsidRPr="00BE1C5B" w:rsidRDefault="00000000" w:rsidP="00A733E6">
      <w:pPr>
        <w:spacing w:after="160" w:line="259" w:lineRule="auto"/>
        <w:jc w:val="both"/>
        <w:rPr>
          <w:rFonts w:eastAsia="Calibri"/>
          <w:sz w:val="22"/>
          <w:szCs w:val="32"/>
          <w:lang w:bidi=""/>
        </w:rPr>
      </w:pPr>
      <w:r w:rsidRPr="00BE1C5B">
        <w:rPr>
          <w:rFonts w:eastAsiaTheme="minorHAnsi"/>
          <w:sz w:val="22"/>
          <w:szCs w:val="32"/>
          <w:lang w:bidi=""/>
        </w:rPr>
        <w:t>The following correction</w:t>
      </w:r>
      <w:r w:rsidR="00E2251B">
        <w:rPr>
          <w:rFonts w:eastAsiaTheme="minorHAnsi"/>
          <w:sz w:val="22"/>
          <w:szCs w:val="32"/>
          <w:lang w:bidi=""/>
        </w:rPr>
        <w:t>s</w:t>
      </w:r>
      <w:r w:rsidRPr="00BE1C5B">
        <w:rPr>
          <w:rFonts w:eastAsiaTheme="minorHAnsi"/>
          <w:sz w:val="22"/>
          <w:szCs w:val="32"/>
          <w:lang w:bidi=""/>
        </w:rPr>
        <w:t xml:space="preserve"> and clarifications to the </w:t>
      </w:r>
      <w:r w:rsidR="00066EAE">
        <w:rPr>
          <w:rFonts w:eastAsiaTheme="minorHAnsi"/>
          <w:sz w:val="22"/>
          <w:szCs w:val="32"/>
          <w:lang w:bidi=""/>
        </w:rPr>
        <w:t>Statement of</w:t>
      </w:r>
      <w:r w:rsidR="00066EAE" w:rsidRPr="00BE1C5B">
        <w:rPr>
          <w:rFonts w:eastAsiaTheme="minorHAnsi"/>
          <w:sz w:val="22"/>
          <w:szCs w:val="32"/>
          <w:lang w:bidi=""/>
        </w:rPr>
        <w:t xml:space="preserve"> </w:t>
      </w:r>
      <w:r w:rsidRPr="00BE1C5B">
        <w:rPr>
          <w:rFonts w:eastAsiaTheme="minorHAnsi"/>
          <w:sz w:val="22"/>
          <w:szCs w:val="32"/>
          <w:lang w:bidi=""/>
        </w:rPr>
        <w:t>Agree</w:t>
      </w:r>
      <w:r w:rsidR="00066EAE">
        <w:rPr>
          <w:rFonts w:eastAsiaTheme="minorHAnsi"/>
          <w:sz w:val="22"/>
          <w:szCs w:val="32"/>
          <w:lang w:bidi=""/>
        </w:rPr>
        <w:t>d Facts</w:t>
      </w:r>
      <w:r w:rsidRPr="00BE1C5B">
        <w:rPr>
          <w:rFonts w:eastAsiaTheme="minorHAnsi"/>
          <w:sz w:val="22"/>
          <w:szCs w:val="32"/>
          <w:lang w:bidi=""/>
        </w:rPr>
        <w:t xml:space="preserve"> have been </w:t>
      </w:r>
      <w:r w:rsidR="00066EAE">
        <w:rPr>
          <w:rFonts w:eastAsiaTheme="minorHAnsi"/>
          <w:sz w:val="22"/>
          <w:szCs w:val="32"/>
          <w:lang w:bidi=""/>
        </w:rPr>
        <w:t>stipulated</w:t>
      </w:r>
      <w:r w:rsidR="00066EAE" w:rsidRPr="00BE1C5B">
        <w:rPr>
          <w:rFonts w:eastAsiaTheme="minorHAnsi"/>
          <w:sz w:val="22"/>
          <w:szCs w:val="32"/>
          <w:lang w:bidi=""/>
        </w:rPr>
        <w:t xml:space="preserve"> </w:t>
      </w:r>
      <w:r w:rsidRPr="00BE1C5B">
        <w:rPr>
          <w:rFonts w:eastAsiaTheme="minorHAnsi"/>
          <w:sz w:val="22"/>
          <w:szCs w:val="32"/>
          <w:lang w:bidi=""/>
        </w:rPr>
        <w:t xml:space="preserve">to by the parties, and the </w:t>
      </w:r>
      <w:r>
        <w:rPr>
          <w:rFonts w:eastAsiaTheme="minorHAnsi"/>
          <w:sz w:val="22"/>
          <w:szCs w:val="32"/>
          <w:lang w:bidi=""/>
        </w:rPr>
        <w:t xml:space="preserve">Statement of Agreed Facts </w:t>
      </w:r>
      <w:r w:rsidRPr="00BE1C5B">
        <w:rPr>
          <w:rFonts w:eastAsiaTheme="minorHAnsi"/>
          <w:sz w:val="22"/>
          <w:szCs w:val="32"/>
          <w:lang w:bidi=""/>
        </w:rPr>
        <w:t xml:space="preserve">jointly </w:t>
      </w:r>
      <w:r>
        <w:rPr>
          <w:rFonts w:eastAsiaTheme="minorHAnsi"/>
          <w:sz w:val="22"/>
          <w:szCs w:val="32"/>
          <w:lang w:bidi=""/>
        </w:rPr>
        <w:t xml:space="preserve">communicated </w:t>
      </w:r>
      <w:r w:rsidRPr="00BE1C5B">
        <w:rPr>
          <w:rFonts w:eastAsiaTheme="minorHAnsi"/>
          <w:sz w:val="22"/>
          <w:szCs w:val="32"/>
          <w:lang w:bidi=""/>
        </w:rPr>
        <w:t xml:space="preserve">to the Court on </w:t>
      </w:r>
      <w:r w:rsidR="00F81C1B">
        <w:rPr>
          <w:rFonts w:eastAsiaTheme="minorHAnsi"/>
          <w:sz w:val="22"/>
          <w:szCs w:val="32"/>
          <w:lang w:bidi=""/>
        </w:rPr>
        <w:t>30</w:t>
      </w:r>
      <w:r w:rsidR="001E5FEB">
        <w:rPr>
          <w:rFonts w:eastAsiaTheme="minorHAnsi"/>
          <w:sz w:val="22"/>
          <w:szCs w:val="32"/>
          <w:lang w:bidi=""/>
        </w:rPr>
        <w:t xml:space="preserve"> </w:t>
      </w:r>
      <w:r w:rsidR="00F81C1B">
        <w:rPr>
          <w:rFonts w:eastAsiaTheme="minorHAnsi"/>
          <w:sz w:val="22"/>
          <w:szCs w:val="32"/>
          <w:lang w:bidi=""/>
        </w:rPr>
        <w:t>August</w:t>
      </w:r>
      <w:r w:rsidRPr="00BE1C5B">
        <w:rPr>
          <w:rFonts w:eastAsiaTheme="minorHAnsi"/>
          <w:sz w:val="22"/>
          <w:szCs w:val="32"/>
          <w:lang w:bidi=""/>
        </w:rPr>
        <w:t xml:space="preserve"> </w:t>
      </w:r>
      <w:r w:rsidR="00F81C1B">
        <w:rPr>
          <w:rFonts w:eastAsiaTheme="minorHAnsi"/>
          <w:sz w:val="22"/>
          <w:szCs w:val="32"/>
          <w:lang w:bidi=""/>
        </w:rPr>
        <w:t>2022</w:t>
      </w:r>
      <w:r w:rsidR="001E5FEB">
        <w:rPr>
          <w:rFonts w:eastAsiaTheme="minorHAnsi"/>
          <w:sz w:val="22"/>
          <w:szCs w:val="32"/>
          <w:lang w:bidi=""/>
        </w:rPr>
        <w:t xml:space="preserve"> </w:t>
      </w:r>
      <w:r w:rsidRPr="00BE1C5B">
        <w:rPr>
          <w:rFonts w:eastAsiaTheme="minorHAnsi"/>
          <w:sz w:val="22"/>
          <w:szCs w:val="32"/>
          <w:lang w:bidi=""/>
        </w:rPr>
        <w:t xml:space="preserve">should be considered amended accordingly. The Registrar of the Court reminds all parties and participants of the following: </w:t>
      </w:r>
    </w:p>
    <w:p w14:paraId="2A763D8C" w14:textId="77777777" w:rsidR="00BE1C5B" w:rsidRPr="00BE1C5B" w:rsidRDefault="00000000" w:rsidP="00A733E6">
      <w:pPr>
        <w:numPr>
          <w:ilvl w:val="0"/>
          <w:numId w:val="7"/>
        </w:numPr>
        <w:spacing w:after="160" w:line="259" w:lineRule="auto"/>
        <w:contextualSpacing/>
        <w:jc w:val="both"/>
        <w:rPr>
          <w:rFonts w:eastAsia="Calibri"/>
          <w:sz w:val="22"/>
          <w:szCs w:val="32"/>
          <w:lang w:bidi=""/>
        </w:rPr>
      </w:pPr>
      <w:r w:rsidRPr="00BE1C5B">
        <w:rPr>
          <w:rFonts w:eastAsiaTheme="minorHAnsi"/>
          <w:sz w:val="22"/>
          <w:szCs w:val="32"/>
          <w:lang w:bidi=""/>
        </w:rPr>
        <w:t xml:space="preserve">The </w:t>
      </w:r>
      <w:r w:rsidR="00DA388E">
        <w:rPr>
          <w:rFonts w:eastAsiaTheme="minorHAnsi"/>
          <w:sz w:val="22"/>
          <w:szCs w:val="32"/>
          <w:lang w:bidi=""/>
        </w:rPr>
        <w:t xml:space="preserve">wording of the </w:t>
      </w:r>
      <w:r w:rsidR="003724B0">
        <w:rPr>
          <w:rFonts w:eastAsiaTheme="minorHAnsi"/>
          <w:sz w:val="22"/>
          <w:szCs w:val="32"/>
          <w:lang w:bidi=""/>
        </w:rPr>
        <w:t>Statement of</w:t>
      </w:r>
      <w:r w:rsidR="003724B0" w:rsidRPr="00BE1C5B">
        <w:rPr>
          <w:rFonts w:eastAsiaTheme="minorHAnsi"/>
          <w:sz w:val="22"/>
          <w:szCs w:val="32"/>
          <w:lang w:bidi=""/>
        </w:rPr>
        <w:t xml:space="preserve"> </w:t>
      </w:r>
      <w:r w:rsidRPr="00BE1C5B">
        <w:rPr>
          <w:rFonts w:eastAsiaTheme="minorHAnsi"/>
          <w:sz w:val="22"/>
          <w:szCs w:val="32"/>
          <w:lang w:bidi=""/>
        </w:rPr>
        <w:t>Agree</w:t>
      </w:r>
      <w:r w:rsidR="003724B0">
        <w:rPr>
          <w:rFonts w:eastAsiaTheme="minorHAnsi"/>
          <w:sz w:val="22"/>
          <w:szCs w:val="32"/>
          <w:lang w:bidi=""/>
        </w:rPr>
        <w:t>d Facts</w:t>
      </w:r>
      <w:r w:rsidRPr="00BE1C5B">
        <w:rPr>
          <w:rFonts w:eastAsiaTheme="minorHAnsi"/>
          <w:sz w:val="22"/>
          <w:szCs w:val="32"/>
          <w:lang w:bidi=""/>
        </w:rPr>
        <w:t xml:space="preserve"> </w:t>
      </w:r>
      <w:r w:rsidR="00DA388E">
        <w:rPr>
          <w:rFonts w:eastAsiaTheme="minorHAnsi"/>
          <w:sz w:val="22"/>
          <w:szCs w:val="32"/>
          <w:lang w:bidi=""/>
        </w:rPr>
        <w:t>has</w:t>
      </w:r>
      <w:r w:rsidRPr="00BE1C5B">
        <w:rPr>
          <w:rFonts w:eastAsiaTheme="minorHAnsi"/>
          <w:sz w:val="22"/>
          <w:szCs w:val="32"/>
          <w:lang w:bidi=""/>
        </w:rPr>
        <w:t xml:space="preserve"> been carefully chosen and </w:t>
      </w:r>
      <w:r w:rsidR="00DA388E">
        <w:rPr>
          <w:rFonts w:eastAsiaTheme="minorHAnsi"/>
          <w:sz w:val="22"/>
          <w:szCs w:val="32"/>
          <w:lang w:bidi=""/>
        </w:rPr>
        <w:t>is</w:t>
      </w:r>
      <w:r w:rsidRPr="00BE1C5B">
        <w:rPr>
          <w:rFonts w:eastAsiaTheme="minorHAnsi"/>
          <w:sz w:val="22"/>
          <w:szCs w:val="32"/>
          <w:lang w:bidi=""/>
        </w:rPr>
        <w:t xml:space="preserve"> the result of extensive negotiation. The parties decline to “clarify” matters about which they are unlikely to agree. The parties will not stipulate as to which legal principles are relevant, or which arguments are acceptable or unacceptable. </w:t>
      </w:r>
    </w:p>
    <w:p w14:paraId="1523EC9E" w14:textId="77777777" w:rsidR="00BE1C5B" w:rsidRPr="00BE1C5B" w:rsidRDefault="00000000" w:rsidP="00A733E6">
      <w:pPr>
        <w:numPr>
          <w:ilvl w:val="0"/>
          <w:numId w:val="7"/>
        </w:numPr>
        <w:spacing w:after="160" w:line="259" w:lineRule="auto"/>
        <w:contextualSpacing/>
        <w:jc w:val="both"/>
        <w:rPr>
          <w:rFonts w:eastAsia="Calibri"/>
          <w:sz w:val="22"/>
          <w:szCs w:val="32"/>
          <w:lang w:bidi=""/>
        </w:rPr>
      </w:pPr>
      <w:r w:rsidRPr="00BE1C5B">
        <w:rPr>
          <w:rFonts w:eastAsiaTheme="minorHAnsi"/>
          <w:sz w:val="22"/>
          <w:szCs w:val="32"/>
          <w:lang w:bidi=""/>
        </w:rPr>
        <w:t xml:space="preserve">Any request for </w:t>
      </w:r>
      <w:r w:rsidR="00E2251B">
        <w:rPr>
          <w:rFonts w:eastAsiaTheme="minorHAnsi"/>
          <w:sz w:val="22"/>
          <w:szCs w:val="32"/>
          <w:lang w:bidi=""/>
        </w:rPr>
        <w:t xml:space="preserve">correction or </w:t>
      </w:r>
      <w:r w:rsidRPr="00BE1C5B">
        <w:rPr>
          <w:rFonts w:eastAsiaTheme="minorHAnsi"/>
          <w:sz w:val="22"/>
          <w:szCs w:val="32"/>
          <w:lang w:bidi=""/>
        </w:rPr>
        <w:t xml:space="preserve">clarification not addressed in the following paragraphs has been considered by the parties to be redundant, inappropriate, or immaterial, or the parties were unable to reach a mutually acceptable answer. </w:t>
      </w:r>
    </w:p>
    <w:p w14:paraId="1E392B30" w14:textId="77777777" w:rsidR="00BE1C5B" w:rsidRPr="00BE1C5B" w:rsidRDefault="00000000" w:rsidP="00A733E6">
      <w:pPr>
        <w:numPr>
          <w:ilvl w:val="0"/>
          <w:numId w:val="7"/>
        </w:numPr>
        <w:spacing w:after="160" w:line="259" w:lineRule="auto"/>
        <w:contextualSpacing/>
        <w:jc w:val="both"/>
        <w:rPr>
          <w:rFonts w:eastAsia="Calibri"/>
          <w:sz w:val="22"/>
          <w:szCs w:val="32"/>
          <w:lang w:bidi=""/>
        </w:rPr>
      </w:pPr>
      <w:r w:rsidRPr="00BE1C5B">
        <w:rPr>
          <w:rFonts w:eastAsiaTheme="minorHAnsi"/>
          <w:sz w:val="22"/>
          <w:szCs w:val="32"/>
          <w:lang w:bidi=""/>
        </w:rPr>
        <w:t xml:space="preserve">Except to the extent that corrections and clarifications are set out below, participants are to assume that the </w:t>
      </w:r>
      <w:r w:rsidR="008E2D40">
        <w:rPr>
          <w:rFonts w:eastAsiaTheme="minorHAnsi"/>
          <w:sz w:val="22"/>
          <w:szCs w:val="32"/>
          <w:lang w:bidi=""/>
        </w:rPr>
        <w:t>Statement of</w:t>
      </w:r>
      <w:r w:rsidR="008E2D40" w:rsidRPr="00BE1C5B">
        <w:rPr>
          <w:rFonts w:eastAsiaTheme="minorHAnsi"/>
          <w:sz w:val="22"/>
          <w:szCs w:val="32"/>
          <w:lang w:bidi=""/>
        </w:rPr>
        <w:t xml:space="preserve"> </w:t>
      </w:r>
      <w:r w:rsidRPr="00BE1C5B">
        <w:rPr>
          <w:rFonts w:eastAsiaTheme="minorHAnsi"/>
          <w:sz w:val="22"/>
          <w:szCs w:val="32"/>
          <w:lang w:bidi=""/>
        </w:rPr>
        <w:t>Agree</w:t>
      </w:r>
      <w:r w:rsidR="008E2D40">
        <w:rPr>
          <w:rFonts w:eastAsiaTheme="minorHAnsi"/>
          <w:sz w:val="22"/>
          <w:szCs w:val="32"/>
          <w:lang w:bidi=""/>
        </w:rPr>
        <w:t>d Facts</w:t>
      </w:r>
      <w:r w:rsidRPr="00BE1C5B">
        <w:rPr>
          <w:rFonts w:eastAsiaTheme="minorHAnsi"/>
          <w:sz w:val="22"/>
          <w:szCs w:val="32"/>
          <w:lang w:bidi=""/>
        </w:rPr>
        <w:t xml:space="preserve"> is accurate and complete in all respects. In particular, both parties stipulate as to the authenticity of all documents and of the signatures on all documents referenced in the </w:t>
      </w:r>
      <w:r w:rsidR="008E2D40">
        <w:rPr>
          <w:rFonts w:eastAsiaTheme="minorHAnsi"/>
          <w:sz w:val="22"/>
          <w:szCs w:val="32"/>
          <w:lang w:bidi=""/>
        </w:rPr>
        <w:t>Statement</w:t>
      </w:r>
      <w:r w:rsidRPr="00BE1C5B">
        <w:rPr>
          <w:rFonts w:eastAsiaTheme="minorHAnsi"/>
          <w:sz w:val="22"/>
          <w:szCs w:val="32"/>
          <w:lang w:bidi=""/>
        </w:rPr>
        <w:t xml:space="preserve">. </w:t>
      </w:r>
    </w:p>
    <w:p w14:paraId="123A9659" w14:textId="77777777" w:rsidR="00BE1C5B" w:rsidRPr="00BE1C5B" w:rsidRDefault="00000000" w:rsidP="00A733E6">
      <w:pPr>
        <w:numPr>
          <w:ilvl w:val="0"/>
          <w:numId w:val="7"/>
        </w:numPr>
        <w:spacing w:after="160" w:line="259" w:lineRule="auto"/>
        <w:contextualSpacing/>
        <w:jc w:val="both"/>
        <w:rPr>
          <w:rFonts w:eastAsia="Calibri"/>
          <w:sz w:val="22"/>
          <w:szCs w:val="32"/>
          <w:lang w:bidi=""/>
        </w:rPr>
      </w:pPr>
      <w:r w:rsidRPr="00BE1C5B">
        <w:rPr>
          <w:rFonts w:eastAsiaTheme="minorHAnsi"/>
          <w:sz w:val="22"/>
          <w:szCs w:val="32"/>
          <w:lang w:bidi=""/>
        </w:rPr>
        <w:t xml:space="preserve">With respect to the pronunciation of the various proper names used in the </w:t>
      </w:r>
      <w:r w:rsidR="00406943">
        <w:rPr>
          <w:rFonts w:eastAsiaTheme="minorHAnsi"/>
          <w:sz w:val="22"/>
          <w:szCs w:val="32"/>
          <w:lang w:bidi=""/>
        </w:rPr>
        <w:t>Statement of</w:t>
      </w:r>
      <w:r w:rsidR="00406943" w:rsidRPr="00BE1C5B">
        <w:rPr>
          <w:rFonts w:eastAsiaTheme="minorHAnsi"/>
          <w:sz w:val="22"/>
          <w:szCs w:val="32"/>
          <w:lang w:bidi=""/>
        </w:rPr>
        <w:t xml:space="preserve"> </w:t>
      </w:r>
      <w:r w:rsidRPr="00BE1C5B">
        <w:rPr>
          <w:rFonts w:eastAsiaTheme="minorHAnsi"/>
          <w:sz w:val="22"/>
          <w:szCs w:val="32"/>
          <w:lang w:bidi=""/>
        </w:rPr>
        <w:t>Agree</w:t>
      </w:r>
      <w:r w:rsidR="00406943">
        <w:rPr>
          <w:rFonts w:eastAsiaTheme="minorHAnsi"/>
          <w:sz w:val="22"/>
          <w:szCs w:val="32"/>
          <w:lang w:bidi=""/>
        </w:rPr>
        <w:t>d Facts</w:t>
      </w:r>
      <w:r w:rsidRPr="00BE1C5B">
        <w:rPr>
          <w:rFonts w:eastAsiaTheme="minorHAnsi"/>
          <w:sz w:val="22"/>
          <w:szCs w:val="32"/>
          <w:lang w:bidi=""/>
        </w:rPr>
        <w:t xml:space="preserve">, all parties and the Court have agreed that they will not take formal or informal offense at any reasonable effort to pronounce proper names correctly. </w:t>
      </w:r>
    </w:p>
    <w:p w14:paraId="6CA699DD" w14:textId="233E754F" w:rsidR="00BE1C5B" w:rsidRPr="000B242C" w:rsidRDefault="00000000" w:rsidP="00A733E6">
      <w:pPr>
        <w:numPr>
          <w:ilvl w:val="0"/>
          <w:numId w:val="7"/>
        </w:numPr>
        <w:spacing w:after="160" w:line="259" w:lineRule="auto"/>
        <w:contextualSpacing/>
        <w:jc w:val="both"/>
        <w:rPr>
          <w:rFonts w:eastAsia="Calibri"/>
          <w:sz w:val="22"/>
          <w:szCs w:val="32"/>
          <w:lang w:bidi=""/>
        </w:rPr>
      </w:pPr>
      <w:r>
        <w:rPr>
          <w:rFonts w:eastAsiaTheme="minorHAnsi"/>
          <w:sz w:val="22"/>
          <w:szCs w:val="32"/>
          <w:lang w:bidi=""/>
        </w:rPr>
        <w:t>Aglovale</w:t>
      </w:r>
      <w:r w:rsidR="001E5FEB">
        <w:rPr>
          <w:rFonts w:eastAsiaTheme="minorHAnsi"/>
          <w:sz w:val="22"/>
          <w:szCs w:val="32"/>
          <w:lang w:bidi=""/>
        </w:rPr>
        <w:t xml:space="preserve"> and </w:t>
      </w:r>
      <w:r>
        <w:rPr>
          <w:rFonts w:eastAsiaTheme="minorHAnsi"/>
          <w:sz w:val="22"/>
          <w:szCs w:val="32"/>
          <w:lang w:bidi=""/>
        </w:rPr>
        <w:t>Ragnell</w:t>
      </w:r>
      <w:r w:rsidR="001E5FEB">
        <w:rPr>
          <w:rFonts w:eastAsiaTheme="minorHAnsi"/>
          <w:sz w:val="22"/>
          <w:szCs w:val="32"/>
          <w:lang w:bidi=""/>
        </w:rPr>
        <w:t xml:space="preserve"> </w:t>
      </w:r>
      <w:r w:rsidRPr="00BE1C5B">
        <w:rPr>
          <w:rFonts w:eastAsiaTheme="minorHAnsi"/>
          <w:sz w:val="22"/>
          <w:szCs w:val="32"/>
          <w:lang w:bidi=""/>
        </w:rPr>
        <w:t xml:space="preserve">are not parties </w:t>
      </w:r>
      <w:r w:rsidR="007334B7">
        <w:rPr>
          <w:rFonts w:eastAsiaTheme="minorHAnsi"/>
          <w:sz w:val="22"/>
          <w:szCs w:val="32"/>
          <w:lang w:bidi=""/>
        </w:rPr>
        <w:t xml:space="preserve">or signatories </w:t>
      </w:r>
      <w:r w:rsidRPr="00BE1C5B">
        <w:rPr>
          <w:rFonts w:eastAsiaTheme="minorHAnsi"/>
          <w:sz w:val="22"/>
          <w:szCs w:val="32"/>
          <w:lang w:bidi=""/>
        </w:rPr>
        <w:t xml:space="preserve">to any relevant bilateral or multilateral treaties, conventions, or accords </w:t>
      </w:r>
      <w:r w:rsidR="0092254D">
        <w:rPr>
          <w:rFonts w:eastAsiaTheme="minorHAnsi"/>
          <w:sz w:val="22"/>
          <w:szCs w:val="32"/>
          <w:lang w:bidi=""/>
        </w:rPr>
        <w:t xml:space="preserve">except as indicated </w:t>
      </w:r>
      <w:r w:rsidRPr="00BE1C5B">
        <w:rPr>
          <w:rFonts w:eastAsiaTheme="minorHAnsi"/>
          <w:sz w:val="22"/>
          <w:szCs w:val="32"/>
          <w:lang w:bidi=""/>
        </w:rPr>
        <w:t xml:space="preserve">within the </w:t>
      </w:r>
      <w:r w:rsidR="00406943">
        <w:rPr>
          <w:rFonts w:eastAsiaTheme="minorHAnsi"/>
          <w:sz w:val="22"/>
          <w:szCs w:val="32"/>
          <w:lang w:bidi=""/>
        </w:rPr>
        <w:t>Statement of</w:t>
      </w:r>
      <w:r w:rsidR="00406943" w:rsidRPr="00BE1C5B">
        <w:rPr>
          <w:rFonts w:eastAsiaTheme="minorHAnsi"/>
          <w:sz w:val="22"/>
          <w:szCs w:val="32"/>
          <w:lang w:bidi=""/>
        </w:rPr>
        <w:t xml:space="preserve"> </w:t>
      </w:r>
      <w:r w:rsidRPr="00BE1C5B">
        <w:rPr>
          <w:rFonts w:eastAsiaTheme="minorHAnsi"/>
          <w:sz w:val="22"/>
          <w:szCs w:val="32"/>
          <w:lang w:bidi=""/>
        </w:rPr>
        <w:t>Agree</w:t>
      </w:r>
      <w:r w:rsidR="00406943">
        <w:rPr>
          <w:rFonts w:eastAsiaTheme="minorHAnsi"/>
          <w:sz w:val="22"/>
          <w:szCs w:val="32"/>
          <w:lang w:bidi=""/>
        </w:rPr>
        <w:t>d Facts</w:t>
      </w:r>
      <w:r w:rsidRPr="00BE1C5B">
        <w:rPr>
          <w:rFonts w:eastAsiaTheme="minorHAnsi"/>
          <w:sz w:val="22"/>
          <w:szCs w:val="32"/>
          <w:lang w:bidi=""/>
        </w:rPr>
        <w:t>.</w:t>
      </w:r>
    </w:p>
    <w:p w14:paraId="2E270EB3" w14:textId="77777777" w:rsidR="000B242C" w:rsidRPr="00BE1C5B" w:rsidRDefault="000B242C" w:rsidP="000B242C">
      <w:pPr>
        <w:spacing w:after="160" w:line="259" w:lineRule="auto"/>
        <w:ind w:left="1440"/>
        <w:contextualSpacing/>
        <w:jc w:val="both"/>
        <w:rPr>
          <w:rFonts w:eastAsia="Calibri"/>
          <w:sz w:val="22"/>
          <w:szCs w:val="32"/>
          <w:lang w:bidi=""/>
        </w:rPr>
      </w:pPr>
    </w:p>
    <w:p w14:paraId="4E69A2B4" w14:textId="77777777" w:rsidR="00F81C1B" w:rsidRPr="0021700D" w:rsidRDefault="00000000" w:rsidP="0021700D">
      <w:pPr>
        <w:spacing w:after="160" w:line="259" w:lineRule="auto"/>
        <w:rPr>
          <w:rFonts w:ascii="Calibri" w:eastAsia="Calibri" w:hAnsi="Calibri"/>
          <w:sz w:val="22"/>
          <w:szCs w:val="32"/>
          <w:lang w:bidi=""/>
        </w:rPr>
      </w:pPr>
      <w:r w:rsidRPr="00BE1C5B">
        <w:rPr>
          <w:rFonts w:eastAsiaTheme="minorHAnsi"/>
          <w:b/>
          <w:bCs/>
          <w:sz w:val="22"/>
          <w:szCs w:val="32"/>
          <w:lang w:bidi=""/>
        </w:rPr>
        <w:t>CORRECTION</w:t>
      </w:r>
      <w:r w:rsidR="001E5FEB">
        <w:rPr>
          <w:rFonts w:eastAsiaTheme="minorHAnsi"/>
          <w:b/>
          <w:bCs/>
          <w:sz w:val="22"/>
          <w:szCs w:val="32"/>
          <w:lang w:bidi=""/>
        </w:rPr>
        <w:t>S</w:t>
      </w:r>
    </w:p>
    <w:p w14:paraId="4593B120" w14:textId="77777777" w:rsidR="0021700D" w:rsidRDefault="00000000" w:rsidP="00A733E6">
      <w:pPr>
        <w:numPr>
          <w:ilvl w:val="0"/>
          <w:numId w:val="8"/>
        </w:numPr>
        <w:spacing w:after="160" w:line="259" w:lineRule="auto"/>
        <w:contextualSpacing/>
        <w:jc w:val="both"/>
        <w:rPr>
          <w:rFonts w:eastAsia="Calibri"/>
          <w:sz w:val="22"/>
          <w:szCs w:val="32"/>
          <w:lang w:bidi=""/>
        </w:rPr>
      </w:pPr>
      <w:r>
        <w:rPr>
          <w:rFonts w:eastAsiaTheme="minorHAnsi"/>
          <w:sz w:val="22"/>
          <w:szCs w:val="32"/>
          <w:lang w:bidi=""/>
        </w:rPr>
        <w:t>In t</w:t>
      </w:r>
      <w:r w:rsidRPr="0021700D">
        <w:rPr>
          <w:rFonts w:eastAsiaTheme="minorHAnsi"/>
          <w:sz w:val="22"/>
          <w:szCs w:val="32"/>
          <w:lang w:bidi=""/>
        </w:rPr>
        <w:t xml:space="preserve">he first sentence of </w:t>
      </w:r>
      <w:r w:rsidR="008066EB">
        <w:rPr>
          <w:rFonts w:eastAsiaTheme="minorHAnsi"/>
          <w:sz w:val="22"/>
          <w:szCs w:val="32"/>
          <w:lang w:bidi=""/>
        </w:rPr>
        <w:t>paragraph</w:t>
      </w:r>
      <w:r w:rsidRPr="0021700D">
        <w:rPr>
          <w:rFonts w:eastAsiaTheme="minorHAnsi"/>
          <w:sz w:val="22"/>
          <w:szCs w:val="32"/>
          <w:lang w:bidi=""/>
        </w:rPr>
        <w:t xml:space="preserve"> 43</w:t>
      </w:r>
      <w:r>
        <w:rPr>
          <w:rFonts w:eastAsiaTheme="minorHAnsi"/>
          <w:sz w:val="22"/>
          <w:szCs w:val="32"/>
          <w:lang w:bidi=""/>
        </w:rPr>
        <w:t xml:space="preserve">, “26 December 2022” </w:t>
      </w:r>
      <w:r w:rsidR="0092254D">
        <w:rPr>
          <w:rFonts w:eastAsiaTheme="minorHAnsi"/>
          <w:sz w:val="22"/>
          <w:szCs w:val="32"/>
          <w:lang w:bidi=""/>
        </w:rPr>
        <w:t xml:space="preserve">is corrected to </w:t>
      </w:r>
      <w:r w:rsidRPr="0021700D">
        <w:rPr>
          <w:rFonts w:eastAsiaTheme="minorHAnsi"/>
          <w:sz w:val="22"/>
          <w:szCs w:val="32"/>
          <w:lang w:bidi=""/>
        </w:rPr>
        <w:t>read “26 December 2021.”</w:t>
      </w:r>
    </w:p>
    <w:p w14:paraId="4DFEFB61" w14:textId="77777777" w:rsidR="0021700D" w:rsidRPr="0021700D" w:rsidRDefault="00000000" w:rsidP="00A733E6">
      <w:pPr>
        <w:numPr>
          <w:ilvl w:val="0"/>
          <w:numId w:val="8"/>
        </w:numPr>
        <w:spacing w:after="160" w:line="259" w:lineRule="auto"/>
        <w:contextualSpacing/>
        <w:jc w:val="both"/>
        <w:rPr>
          <w:rFonts w:eastAsia="Calibri"/>
          <w:sz w:val="22"/>
          <w:szCs w:val="32"/>
          <w:lang w:bidi=""/>
        </w:rPr>
      </w:pPr>
      <w:r>
        <w:rPr>
          <w:rFonts w:eastAsiaTheme="minorHAnsi"/>
          <w:sz w:val="22"/>
          <w:szCs w:val="32"/>
          <w:lang w:bidi=""/>
        </w:rPr>
        <w:t xml:space="preserve">In the third line of </w:t>
      </w:r>
      <w:r w:rsidR="008066EB">
        <w:rPr>
          <w:rFonts w:eastAsiaTheme="minorHAnsi"/>
          <w:sz w:val="22"/>
          <w:szCs w:val="32"/>
          <w:lang w:bidi=""/>
        </w:rPr>
        <w:t>paragraph</w:t>
      </w:r>
      <w:r w:rsidR="00593EC6">
        <w:rPr>
          <w:rFonts w:eastAsiaTheme="minorHAnsi"/>
          <w:sz w:val="22"/>
          <w:szCs w:val="32"/>
          <w:lang w:bidi=""/>
        </w:rPr>
        <w:t xml:space="preserve"> </w:t>
      </w:r>
      <w:r>
        <w:rPr>
          <w:rFonts w:eastAsiaTheme="minorHAnsi"/>
          <w:sz w:val="22"/>
          <w:szCs w:val="32"/>
          <w:lang w:bidi=""/>
        </w:rPr>
        <w:t>66(d), after the word “obligations,” the words “under the Treaty”</w:t>
      </w:r>
      <w:r w:rsidR="0087410C">
        <w:rPr>
          <w:rFonts w:eastAsiaTheme="minorHAnsi"/>
          <w:sz w:val="22"/>
          <w:szCs w:val="32"/>
          <w:lang w:bidi=""/>
        </w:rPr>
        <w:t xml:space="preserve"> are added.</w:t>
      </w:r>
    </w:p>
    <w:p w14:paraId="49FEA183" w14:textId="77777777" w:rsidR="00DB0C98" w:rsidRPr="0021700D" w:rsidRDefault="00000000" w:rsidP="00A733E6">
      <w:pPr>
        <w:numPr>
          <w:ilvl w:val="0"/>
          <w:numId w:val="8"/>
        </w:numPr>
        <w:spacing w:after="160" w:line="259" w:lineRule="auto"/>
        <w:contextualSpacing/>
        <w:jc w:val="both"/>
        <w:rPr>
          <w:rFonts w:eastAsia="Calibri"/>
          <w:sz w:val="22"/>
          <w:szCs w:val="32"/>
          <w:lang w:bidi=""/>
        </w:rPr>
      </w:pPr>
      <w:r w:rsidRPr="0021700D">
        <w:rPr>
          <w:rFonts w:eastAsiaTheme="minorHAnsi"/>
          <w:sz w:val="22"/>
          <w:szCs w:val="32"/>
          <w:lang w:bidi=""/>
        </w:rPr>
        <w:t xml:space="preserve">Article 3 of </w:t>
      </w:r>
      <w:r w:rsidR="00860BC1">
        <w:rPr>
          <w:rFonts w:eastAsiaTheme="minorHAnsi"/>
          <w:sz w:val="22"/>
          <w:szCs w:val="32"/>
          <w:lang w:bidi=""/>
        </w:rPr>
        <w:t xml:space="preserve">the </w:t>
      </w:r>
      <w:r w:rsidRPr="0021700D">
        <w:rPr>
          <w:rFonts w:eastAsiaTheme="minorHAnsi"/>
          <w:sz w:val="22"/>
          <w:szCs w:val="32"/>
          <w:lang w:bidi=""/>
        </w:rPr>
        <w:t>Trilateral Treaty of Lasting Peace</w:t>
      </w:r>
      <w:r w:rsidR="0021700D">
        <w:rPr>
          <w:rFonts w:eastAsiaTheme="minorHAnsi"/>
          <w:sz w:val="22"/>
          <w:szCs w:val="32"/>
          <w:lang w:bidi=""/>
        </w:rPr>
        <w:t xml:space="preserve"> </w:t>
      </w:r>
      <w:r w:rsidRPr="0021700D">
        <w:rPr>
          <w:rFonts w:eastAsiaTheme="minorHAnsi"/>
          <w:sz w:val="22"/>
          <w:szCs w:val="32"/>
          <w:lang w:bidi=""/>
        </w:rPr>
        <w:t xml:space="preserve">is </w:t>
      </w:r>
      <w:r w:rsidR="0021700D">
        <w:rPr>
          <w:rFonts w:eastAsiaTheme="minorHAnsi"/>
          <w:sz w:val="22"/>
          <w:szCs w:val="32"/>
          <w:lang w:bidi=""/>
        </w:rPr>
        <w:t xml:space="preserve">corrected to </w:t>
      </w:r>
      <w:r w:rsidR="007334B7">
        <w:rPr>
          <w:rFonts w:eastAsiaTheme="minorHAnsi"/>
          <w:sz w:val="22"/>
          <w:szCs w:val="32"/>
          <w:lang w:bidi=""/>
        </w:rPr>
        <w:t>delete the words “to their own respective sides of the international boundaries as defined in Appendix I.”</w:t>
      </w:r>
    </w:p>
    <w:p w14:paraId="4887004C" w14:textId="02F66397" w:rsidR="00F81C1B" w:rsidRPr="000B242C" w:rsidRDefault="00000000" w:rsidP="00A733E6">
      <w:pPr>
        <w:numPr>
          <w:ilvl w:val="0"/>
          <w:numId w:val="8"/>
        </w:numPr>
        <w:spacing w:after="160" w:line="259" w:lineRule="auto"/>
        <w:contextualSpacing/>
        <w:jc w:val="both"/>
        <w:rPr>
          <w:rFonts w:eastAsia="Calibri"/>
          <w:sz w:val="22"/>
          <w:szCs w:val="32"/>
          <w:lang w:bidi=""/>
        </w:rPr>
      </w:pPr>
      <w:r>
        <w:rPr>
          <w:rFonts w:eastAsiaTheme="minorHAnsi"/>
          <w:sz w:val="22"/>
          <w:szCs w:val="32"/>
          <w:lang w:bidi=""/>
        </w:rPr>
        <w:t xml:space="preserve">In </w:t>
      </w:r>
      <w:r w:rsidRPr="0021700D">
        <w:rPr>
          <w:rFonts w:eastAsiaTheme="minorHAnsi"/>
          <w:sz w:val="22"/>
          <w:szCs w:val="32"/>
          <w:lang w:bidi=""/>
        </w:rPr>
        <w:t xml:space="preserve">Article 14(a) of the </w:t>
      </w:r>
      <w:r w:rsidR="0021700D">
        <w:rPr>
          <w:rFonts w:eastAsiaTheme="minorHAnsi"/>
          <w:sz w:val="22"/>
          <w:szCs w:val="32"/>
          <w:lang w:bidi=""/>
        </w:rPr>
        <w:t>Treaty</w:t>
      </w:r>
      <w:r>
        <w:rPr>
          <w:rFonts w:eastAsiaTheme="minorHAnsi"/>
          <w:sz w:val="22"/>
          <w:szCs w:val="32"/>
          <w:lang w:bidi=""/>
        </w:rPr>
        <w:t>, the words</w:t>
      </w:r>
      <w:r w:rsidRPr="0021700D">
        <w:rPr>
          <w:rFonts w:eastAsiaTheme="minorHAnsi"/>
          <w:sz w:val="22"/>
          <w:szCs w:val="32"/>
          <w:lang w:bidi=""/>
        </w:rPr>
        <w:t xml:space="preserve"> “as described in Part I”</w:t>
      </w:r>
      <w:r>
        <w:rPr>
          <w:rFonts w:eastAsiaTheme="minorHAnsi"/>
          <w:sz w:val="22"/>
          <w:szCs w:val="32"/>
          <w:lang w:bidi=""/>
        </w:rPr>
        <w:t xml:space="preserve"> </w:t>
      </w:r>
      <w:r w:rsidR="00965441">
        <w:rPr>
          <w:rFonts w:eastAsiaTheme="minorHAnsi"/>
          <w:sz w:val="22"/>
          <w:szCs w:val="32"/>
          <w:lang w:bidi=""/>
        </w:rPr>
        <w:t xml:space="preserve">are </w:t>
      </w:r>
      <w:r w:rsidR="0092254D">
        <w:rPr>
          <w:rFonts w:eastAsiaTheme="minorHAnsi"/>
          <w:sz w:val="22"/>
          <w:szCs w:val="32"/>
          <w:lang w:bidi=""/>
        </w:rPr>
        <w:t xml:space="preserve">corrected to read </w:t>
      </w:r>
      <w:r>
        <w:rPr>
          <w:rFonts w:eastAsiaTheme="minorHAnsi"/>
          <w:sz w:val="22"/>
          <w:szCs w:val="32"/>
          <w:lang w:bidi=""/>
        </w:rPr>
        <w:t>“as described in Part II.”</w:t>
      </w:r>
    </w:p>
    <w:p w14:paraId="4157470F" w14:textId="77777777" w:rsidR="000B242C" w:rsidRPr="0021700D" w:rsidRDefault="000B242C" w:rsidP="000B242C">
      <w:pPr>
        <w:spacing w:after="160" w:line="259" w:lineRule="auto"/>
        <w:contextualSpacing/>
        <w:jc w:val="both"/>
        <w:rPr>
          <w:rFonts w:eastAsia="Calibri"/>
          <w:sz w:val="22"/>
          <w:szCs w:val="32"/>
          <w:lang w:bidi=""/>
        </w:rPr>
      </w:pPr>
    </w:p>
    <w:p w14:paraId="7E23380D" w14:textId="77777777" w:rsidR="00BE1C5B" w:rsidRPr="0021700D" w:rsidRDefault="00000000" w:rsidP="00BE1C5B">
      <w:pPr>
        <w:spacing w:after="160" w:line="259" w:lineRule="auto"/>
        <w:rPr>
          <w:rFonts w:eastAsia="Calibri"/>
          <w:b/>
          <w:bCs/>
          <w:sz w:val="22"/>
          <w:szCs w:val="32"/>
          <w:lang w:bidi=""/>
        </w:rPr>
      </w:pPr>
      <w:r w:rsidRPr="0021700D">
        <w:rPr>
          <w:rFonts w:eastAsiaTheme="minorHAnsi"/>
          <w:b/>
          <w:bCs/>
          <w:sz w:val="22"/>
          <w:szCs w:val="32"/>
          <w:lang w:bidi=""/>
        </w:rPr>
        <w:t>CLARIFICATIONS</w:t>
      </w:r>
    </w:p>
    <w:p w14:paraId="282A3FC3" w14:textId="77777777" w:rsidR="00F06DC5" w:rsidRPr="0021700D" w:rsidRDefault="00000000" w:rsidP="00A733E6">
      <w:pPr>
        <w:numPr>
          <w:ilvl w:val="0"/>
          <w:numId w:val="9"/>
        </w:numPr>
        <w:spacing w:after="160" w:line="259" w:lineRule="auto"/>
        <w:contextualSpacing/>
        <w:jc w:val="both"/>
        <w:rPr>
          <w:rFonts w:eastAsia="Calibri"/>
          <w:sz w:val="22"/>
          <w:szCs w:val="32"/>
          <w:lang w:bidi=""/>
        </w:rPr>
      </w:pPr>
      <w:r w:rsidRPr="0021700D">
        <w:rPr>
          <w:rFonts w:eastAsiaTheme="minorHAnsi"/>
          <w:sz w:val="22"/>
          <w:szCs w:val="32"/>
          <w:lang w:bidi=""/>
        </w:rPr>
        <w:t>Etna is a developing country located roughly 450 nautical miles from Tintagel Park’s most northwest point.</w:t>
      </w:r>
    </w:p>
    <w:p w14:paraId="77DCEB30" w14:textId="77777777" w:rsidR="0021700D" w:rsidRPr="0021700D" w:rsidRDefault="00000000" w:rsidP="00A733E6">
      <w:pPr>
        <w:numPr>
          <w:ilvl w:val="0"/>
          <w:numId w:val="9"/>
        </w:numPr>
        <w:spacing w:after="160" w:line="259" w:lineRule="auto"/>
        <w:contextualSpacing/>
        <w:jc w:val="both"/>
        <w:rPr>
          <w:rFonts w:eastAsia="Calibri"/>
          <w:sz w:val="22"/>
          <w:szCs w:val="32"/>
          <w:lang w:bidi=""/>
        </w:rPr>
      </w:pPr>
      <w:r>
        <w:rPr>
          <w:rFonts w:eastAsiaTheme="minorHAnsi"/>
          <w:sz w:val="22"/>
          <w:szCs w:val="32"/>
          <w:lang w:bidi=""/>
        </w:rPr>
        <w:t xml:space="preserve">The eight </w:t>
      </w:r>
      <w:r w:rsidRPr="0021700D">
        <w:rPr>
          <w:rFonts w:eastAsiaTheme="minorHAnsi"/>
          <w:sz w:val="22"/>
          <w:szCs w:val="32"/>
          <w:lang w:bidi=""/>
        </w:rPr>
        <w:t>Aglovalean</w:t>
      </w:r>
      <w:r>
        <w:rPr>
          <w:rFonts w:eastAsiaTheme="minorHAnsi"/>
          <w:sz w:val="22"/>
          <w:szCs w:val="32"/>
          <w:lang w:bidi=""/>
        </w:rPr>
        <w:t xml:space="preserve"> aid workers </w:t>
      </w:r>
      <w:r w:rsidR="00572FAF">
        <w:rPr>
          <w:rFonts w:eastAsiaTheme="minorHAnsi"/>
          <w:sz w:val="22"/>
          <w:szCs w:val="32"/>
          <w:lang w:bidi=""/>
        </w:rPr>
        <w:t>who died in the attack on W</w:t>
      </w:r>
      <w:r w:rsidR="00677C43">
        <w:rPr>
          <w:rFonts w:eastAsiaTheme="minorHAnsi"/>
          <w:sz w:val="22"/>
          <w:szCs w:val="32"/>
          <w:lang w:bidi=""/>
        </w:rPr>
        <w:t>are</w:t>
      </w:r>
      <w:r w:rsidR="00572FAF">
        <w:rPr>
          <w:rFonts w:eastAsiaTheme="minorHAnsi"/>
          <w:sz w:val="22"/>
          <w:szCs w:val="32"/>
          <w:lang w:bidi=""/>
        </w:rPr>
        <w:t>house 15</w:t>
      </w:r>
      <w:r>
        <w:rPr>
          <w:rFonts w:eastAsiaTheme="minorHAnsi"/>
          <w:sz w:val="22"/>
          <w:szCs w:val="32"/>
          <w:lang w:bidi=""/>
        </w:rPr>
        <w:t xml:space="preserve"> </w:t>
      </w:r>
      <w:r w:rsidR="005D6446">
        <w:rPr>
          <w:rFonts w:eastAsiaTheme="minorHAnsi"/>
          <w:sz w:val="22"/>
          <w:szCs w:val="32"/>
          <w:lang w:bidi=""/>
        </w:rPr>
        <w:t xml:space="preserve">were volunteers with no ties to </w:t>
      </w:r>
      <w:r w:rsidR="0087410C">
        <w:rPr>
          <w:rFonts w:eastAsiaTheme="minorHAnsi"/>
          <w:sz w:val="22"/>
          <w:szCs w:val="32"/>
          <w:lang w:bidi=""/>
        </w:rPr>
        <w:t xml:space="preserve">any </w:t>
      </w:r>
      <w:r w:rsidR="003B2486">
        <w:rPr>
          <w:rFonts w:eastAsiaTheme="minorHAnsi"/>
          <w:sz w:val="22"/>
          <w:szCs w:val="32"/>
          <w:lang w:bidi=""/>
        </w:rPr>
        <w:t>government</w:t>
      </w:r>
      <w:r>
        <w:rPr>
          <w:rFonts w:eastAsiaTheme="minorHAnsi"/>
          <w:sz w:val="22"/>
          <w:szCs w:val="32"/>
          <w:lang w:bidi=""/>
        </w:rPr>
        <w:t xml:space="preserve">. </w:t>
      </w:r>
      <w:r w:rsidR="00572FAF">
        <w:rPr>
          <w:rFonts w:eastAsiaTheme="minorHAnsi"/>
          <w:sz w:val="22"/>
          <w:szCs w:val="32"/>
          <w:lang w:bidi=""/>
        </w:rPr>
        <w:t xml:space="preserve">Their families brought </w:t>
      </w:r>
      <w:r w:rsidR="004A72E5">
        <w:rPr>
          <w:rFonts w:eastAsiaTheme="minorHAnsi"/>
          <w:sz w:val="22"/>
          <w:szCs w:val="32"/>
          <w:lang w:bidi=""/>
        </w:rPr>
        <w:t xml:space="preserve">a wrongful death action </w:t>
      </w:r>
      <w:r w:rsidR="00083EEF">
        <w:rPr>
          <w:rFonts w:eastAsiaTheme="minorHAnsi"/>
          <w:sz w:val="22"/>
          <w:szCs w:val="32"/>
          <w:lang w:bidi=""/>
        </w:rPr>
        <w:t xml:space="preserve">in Ragnell </w:t>
      </w:r>
      <w:r w:rsidR="004A72E5">
        <w:rPr>
          <w:rFonts w:eastAsiaTheme="minorHAnsi"/>
          <w:sz w:val="22"/>
          <w:szCs w:val="32"/>
          <w:lang w:bidi=""/>
        </w:rPr>
        <w:t>against the Ragnellian Department of Defense in April 2022</w:t>
      </w:r>
      <w:r w:rsidR="00677C43">
        <w:rPr>
          <w:rFonts w:eastAsiaTheme="minorHAnsi"/>
          <w:sz w:val="22"/>
          <w:szCs w:val="32"/>
          <w:lang w:bidi=""/>
        </w:rPr>
        <w:t>,</w:t>
      </w:r>
      <w:r w:rsidR="004A72E5">
        <w:rPr>
          <w:rFonts w:eastAsiaTheme="minorHAnsi"/>
          <w:sz w:val="22"/>
          <w:szCs w:val="32"/>
          <w:lang w:bidi=""/>
        </w:rPr>
        <w:t xml:space="preserve"> which was summarily dismissed by the trial court </w:t>
      </w:r>
      <w:r w:rsidR="00677C43">
        <w:rPr>
          <w:rFonts w:eastAsiaTheme="minorHAnsi"/>
          <w:sz w:val="22"/>
          <w:szCs w:val="32"/>
          <w:lang w:bidi=""/>
        </w:rPr>
        <w:t>on the grounds of</w:t>
      </w:r>
      <w:r w:rsidR="004A72E5">
        <w:rPr>
          <w:rFonts w:eastAsiaTheme="minorHAnsi"/>
          <w:sz w:val="22"/>
          <w:szCs w:val="32"/>
          <w:lang w:bidi=""/>
        </w:rPr>
        <w:t xml:space="preserve"> </w:t>
      </w:r>
      <w:r w:rsidR="0087410C">
        <w:rPr>
          <w:rFonts w:eastAsiaTheme="minorHAnsi"/>
          <w:sz w:val="22"/>
          <w:szCs w:val="32"/>
          <w:lang w:bidi=""/>
        </w:rPr>
        <w:t xml:space="preserve">sovereign </w:t>
      </w:r>
      <w:r w:rsidR="004A72E5">
        <w:rPr>
          <w:rFonts w:eastAsiaTheme="minorHAnsi"/>
          <w:sz w:val="22"/>
          <w:szCs w:val="32"/>
          <w:lang w:bidi=""/>
        </w:rPr>
        <w:t>immunity. This jud</w:t>
      </w:r>
      <w:r w:rsidR="00677C43">
        <w:rPr>
          <w:rFonts w:eastAsiaTheme="minorHAnsi"/>
          <w:sz w:val="22"/>
          <w:szCs w:val="32"/>
          <w:lang w:bidi=""/>
        </w:rPr>
        <w:t>g</w:t>
      </w:r>
      <w:r w:rsidR="004A72E5">
        <w:rPr>
          <w:rFonts w:eastAsiaTheme="minorHAnsi"/>
          <w:sz w:val="22"/>
          <w:szCs w:val="32"/>
          <w:lang w:bidi=""/>
        </w:rPr>
        <w:t xml:space="preserve">ment </w:t>
      </w:r>
      <w:r w:rsidR="003A7A31">
        <w:rPr>
          <w:rFonts w:eastAsiaTheme="minorHAnsi"/>
          <w:sz w:val="22"/>
          <w:szCs w:val="32"/>
          <w:lang w:bidi=""/>
        </w:rPr>
        <w:t>was affirmed</w:t>
      </w:r>
      <w:r w:rsidR="004A72E5">
        <w:rPr>
          <w:rFonts w:eastAsiaTheme="minorHAnsi"/>
          <w:sz w:val="22"/>
          <w:szCs w:val="32"/>
          <w:lang w:bidi=""/>
        </w:rPr>
        <w:t xml:space="preserve"> </w:t>
      </w:r>
      <w:r w:rsidR="003A7A31">
        <w:rPr>
          <w:rFonts w:eastAsiaTheme="minorHAnsi"/>
          <w:sz w:val="22"/>
          <w:szCs w:val="32"/>
          <w:lang w:bidi=""/>
        </w:rPr>
        <w:t xml:space="preserve">on appeal </w:t>
      </w:r>
      <w:r w:rsidR="004A72E5">
        <w:rPr>
          <w:rFonts w:eastAsiaTheme="minorHAnsi"/>
          <w:sz w:val="22"/>
          <w:szCs w:val="32"/>
          <w:lang w:bidi=""/>
        </w:rPr>
        <w:t>in July 2022</w:t>
      </w:r>
      <w:r w:rsidR="006460FA">
        <w:rPr>
          <w:rFonts w:eastAsiaTheme="minorHAnsi"/>
          <w:sz w:val="22"/>
          <w:szCs w:val="32"/>
          <w:lang w:bidi=""/>
        </w:rPr>
        <w:t xml:space="preserve"> </w:t>
      </w:r>
      <w:r w:rsidR="0087410C">
        <w:rPr>
          <w:rFonts w:eastAsiaTheme="minorHAnsi"/>
          <w:sz w:val="22"/>
          <w:szCs w:val="32"/>
          <w:lang w:bidi=""/>
        </w:rPr>
        <w:t>by Ragnell’s highest court.</w:t>
      </w:r>
    </w:p>
    <w:p w14:paraId="713777FC" w14:textId="77777777" w:rsidR="000523B9" w:rsidRPr="00572FAF" w:rsidRDefault="00000000" w:rsidP="00A733E6">
      <w:pPr>
        <w:numPr>
          <w:ilvl w:val="0"/>
          <w:numId w:val="9"/>
        </w:numPr>
        <w:spacing w:after="160" w:line="259" w:lineRule="auto"/>
        <w:contextualSpacing/>
        <w:jc w:val="both"/>
        <w:rPr>
          <w:rFonts w:eastAsia="Calibri"/>
          <w:sz w:val="22"/>
          <w:szCs w:val="32"/>
          <w:lang w:bidi=""/>
        </w:rPr>
      </w:pPr>
      <w:r w:rsidRPr="0021700D">
        <w:rPr>
          <w:rFonts w:eastAsiaTheme="minorHAnsi"/>
          <w:sz w:val="22"/>
          <w:szCs w:val="32"/>
          <w:lang w:bidi=""/>
        </w:rPr>
        <w:t xml:space="preserve">On </w:t>
      </w:r>
      <w:r w:rsidR="007C2B3C" w:rsidRPr="0021700D">
        <w:rPr>
          <w:rFonts w:eastAsiaTheme="minorHAnsi"/>
          <w:sz w:val="22"/>
          <w:szCs w:val="32"/>
          <w:lang w:bidi=""/>
        </w:rPr>
        <w:t>14</w:t>
      </w:r>
      <w:r w:rsidRPr="0021700D">
        <w:rPr>
          <w:rFonts w:eastAsiaTheme="minorHAnsi"/>
          <w:sz w:val="22"/>
          <w:szCs w:val="32"/>
          <w:lang w:bidi=""/>
        </w:rPr>
        <w:t xml:space="preserve"> July 2021</w:t>
      </w:r>
      <w:r w:rsidR="00593EC6">
        <w:rPr>
          <w:rFonts w:eastAsiaTheme="minorHAnsi"/>
          <w:sz w:val="22"/>
          <w:szCs w:val="32"/>
          <w:lang w:bidi=""/>
        </w:rPr>
        <w:t>,</w:t>
      </w:r>
      <w:r w:rsidRPr="0021700D">
        <w:rPr>
          <w:rFonts w:eastAsiaTheme="minorHAnsi"/>
          <w:sz w:val="22"/>
          <w:szCs w:val="32"/>
          <w:lang w:bidi=""/>
        </w:rPr>
        <w:t xml:space="preserve"> Ragnell’s </w:t>
      </w:r>
      <w:r w:rsidR="00E643FE" w:rsidRPr="0021700D">
        <w:rPr>
          <w:rFonts w:eastAsiaTheme="minorHAnsi"/>
          <w:sz w:val="22"/>
          <w:szCs w:val="32"/>
          <w:lang w:bidi=""/>
        </w:rPr>
        <w:t xml:space="preserve">Permanent </w:t>
      </w:r>
      <w:r w:rsidR="007621A9" w:rsidRPr="0021700D">
        <w:rPr>
          <w:rFonts w:eastAsiaTheme="minorHAnsi"/>
          <w:sz w:val="22"/>
          <w:szCs w:val="32"/>
          <w:lang w:bidi=""/>
        </w:rPr>
        <w:t>Representative</w:t>
      </w:r>
      <w:r w:rsidRPr="0021700D">
        <w:rPr>
          <w:rFonts w:eastAsiaTheme="minorHAnsi"/>
          <w:sz w:val="22"/>
          <w:szCs w:val="32"/>
          <w:lang w:bidi=""/>
        </w:rPr>
        <w:t xml:space="preserve"> </w:t>
      </w:r>
      <w:r w:rsidR="007C2B3C" w:rsidRPr="0021700D">
        <w:rPr>
          <w:rFonts w:eastAsiaTheme="minorHAnsi"/>
          <w:sz w:val="22"/>
          <w:szCs w:val="32"/>
          <w:lang w:bidi=""/>
        </w:rPr>
        <w:t>to the United Nations</w:t>
      </w:r>
      <w:r w:rsidRPr="0021700D">
        <w:rPr>
          <w:rFonts w:eastAsiaTheme="minorHAnsi"/>
          <w:sz w:val="22"/>
          <w:szCs w:val="32"/>
          <w:lang w:bidi=""/>
        </w:rPr>
        <w:t xml:space="preserve"> submitted </w:t>
      </w:r>
      <w:r w:rsidR="007621A9" w:rsidRPr="0021700D">
        <w:rPr>
          <w:rFonts w:eastAsiaTheme="minorHAnsi"/>
          <w:sz w:val="22"/>
          <w:szCs w:val="32"/>
          <w:lang w:bidi=""/>
        </w:rPr>
        <w:t>a letter</w:t>
      </w:r>
      <w:r w:rsidRPr="0021700D">
        <w:rPr>
          <w:rFonts w:eastAsiaTheme="minorHAnsi"/>
          <w:sz w:val="22"/>
          <w:szCs w:val="32"/>
          <w:lang w:bidi=""/>
        </w:rPr>
        <w:t xml:space="preserve"> to the President of the Security Council</w:t>
      </w:r>
      <w:r w:rsidR="007621A9" w:rsidRPr="0021700D">
        <w:rPr>
          <w:rFonts w:eastAsiaTheme="minorHAnsi"/>
          <w:sz w:val="22"/>
          <w:szCs w:val="32"/>
          <w:lang w:bidi=""/>
        </w:rPr>
        <w:t>, in accordance with Article 51 of the Charter</w:t>
      </w:r>
      <w:r w:rsidR="00677C43">
        <w:rPr>
          <w:rFonts w:eastAsiaTheme="minorHAnsi"/>
          <w:sz w:val="22"/>
          <w:szCs w:val="32"/>
          <w:lang w:bidi=""/>
        </w:rPr>
        <w:t>, stating</w:t>
      </w:r>
      <w:r w:rsidR="00572FAF">
        <w:rPr>
          <w:rFonts w:eastAsiaTheme="minorHAnsi"/>
          <w:sz w:val="22"/>
          <w:szCs w:val="32"/>
          <w:lang w:bidi=""/>
        </w:rPr>
        <w:t xml:space="preserve"> that </w:t>
      </w:r>
      <w:r w:rsidR="00572FAF">
        <w:rPr>
          <w:rFonts w:eastAsiaTheme="minorHAnsi"/>
          <w:sz w:val="22"/>
          <w:szCs w:val="32"/>
          <w:lang w:bidi=""/>
        </w:rPr>
        <w:lastRenderedPageBreak/>
        <w:t xml:space="preserve">“Operation Shining Star” </w:t>
      </w:r>
      <w:r w:rsidR="00677C43">
        <w:rPr>
          <w:rFonts w:eastAsiaTheme="minorHAnsi"/>
          <w:sz w:val="22"/>
          <w:szCs w:val="32"/>
          <w:lang w:bidi=""/>
        </w:rPr>
        <w:t>had been</w:t>
      </w:r>
      <w:r w:rsidR="00572FAF">
        <w:rPr>
          <w:rFonts w:eastAsiaTheme="minorHAnsi"/>
          <w:sz w:val="22"/>
          <w:szCs w:val="32"/>
          <w:lang w:bidi=""/>
        </w:rPr>
        <w:t xml:space="preserve"> launched in response to UAC armed attacks, and </w:t>
      </w:r>
      <w:r w:rsidR="00677C43">
        <w:rPr>
          <w:rFonts w:eastAsiaTheme="minorHAnsi"/>
          <w:sz w:val="22"/>
          <w:szCs w:val="32"/>
          <w:lang w:bidi=""/>
        </w:rPr>
        <w:t>citing as</w:t>
      </w:r>
      <w:r w:rsidR="00572FAF">
        <w:rPr>
          <w:rFonts w:eastAsiaTheme="minorHAnsi"/>
          <w:sz w:val="22"/>
          <w:szCs w:val="32"/>
          <w:lang w:bidi=""/>
        </w:rPr>
        <w:t xml:space="preserve"> </w:t>
      </w:r>
      <w:r w:rsidR="004C3A59" w:rsidRPr="00572FAF">
        <w:rPr>
          <w:rFonts w:eastAsiaTheme="minorHAnsi"/>
          <w:sz w:val="22"/>
          <w:szCs w:val="32"/>
          <w:lang w:bidi=""/>
        </w:rPr>
        <w:t xml:space="preserve">the aims of the operation </w:t>
      </w:r>
      <w:r w:rsidR="00677C43">
        <w:rPr>
          <w:rFonts w:eastAsiaTheme="minorHAnsi"/>
          <w:sz w:val="22"/>
          <w:szCs w:val="32"/>
          <w:lang w:bidi=""/>
        </w:rPr>
        <w:t>those</w:t>
      </w:r>
      <w:r w:rsidR="004C3A59" w:rsidRPr="00572FAF">
        <w:rPr>
          <w:rFonts w:eastAsiaTheme="minorHAnsi"/>
          <w:sz w:val="22"/>
          <w:szCs w:val="32"/>
          <w:lang w:bidi=""/>
        </w:rPr>
        <w:t xml:space="preserve"> </w:t>
      </w:r>
      <w:r w:rsidR="00572FAF">
        <w:rPr>
          <w:rFonts w:eastAsiaTheme="minorHAnsi"/>
          <w:sz w:val="22"/>
          <w:szCs w:val="32"/>
          <w:lang w:bidi=""/>
        </w:rPr>
        <w:t>described in</w:t>
      </w:r>
      <w:r w:rsidR="004C3A59" w:rsidRPr="00572FAF">
        <w:rPr>
          <w:rFonts w:eastAsiaTheme="minorHAnsi"/>
          <w:sz w:val="22"/>
          <w:szCs w:val="32"/>
          <w:lang w:bidi=""/>
        </w:rPr>
        <w:t xml:space="preserve"> </w:t>
      </w:r>
      <w:r w:rsidR="007621A9" w:rsidRPr="00572FAF">
        <w:rPr>
          <w:rFonts w:eastAsiaTheme="minorHAnsi"/>
          <w:sz w:val="22"/>
          <w:szCs w:val="32"/>
          <w:lang w:bidi=""/>
        </w:rPr>
        <w:t xml:space="preserve">President Vortigern’s statement </w:t>
      </w:r>
      <w:r w:rsidR="00677C43">
        <w:rPr>
          <w:rFonts w:eastAsiaTheme="minorHAnsi"/>
          <w:sz w:val="22"/>
          <w:szCs w:val="32"/>
          <w:lang w:bidi=""/>
        </w:rPr>
        <w:t>excerpted</w:t>
      </w:r>
      <w:r w:rsidR="007621A9" w:rsidRPr="00572FAF">
        <w:rPr>
          <w:rFonts w:eastAsiaTheme="minorHAnsi"/>
          <w:sz w:val="22"/>
          <w:szCs w:val="32"/>
          <w:lang w:bidi=""/>
        </w:rPr>
        <w:t xml:space="preserve"> in </w:t>
      </w:r>
      <w:r w:rsidR="008066EB">
        <w:rPr>
          <w:rFonts w:eastAsiaTheme="minorHAnsi"/>
          <w:sz w:val="22"/>
          <w:szCs w:val="32"/>
          <w:lang w:bidi=""/>
        </w:rPr>
        <w:t>paragraph</w:t>
      </w:r>
      <w:r w:rsidR="007A3532" w:rsidRPr="00572FAF">
        <w:rPr>
          <w:rFonts w:eastAsiaTheme="minorHAnsi"/>
          <w:sz w:val="22"/>
          <w:szCs w:val="32"/>
          <w:lang w:bidi=""/>
        </w:rPr>
        <w:t xml:space="preserve"> </w:t>
      </w:r>
      <w:r w:rsidR="007621A9" w:rsidRPr="00572FAF">
        <w:rPr>
          <w:rFonts w:eastAsiaTheme="minorHAnsi"/>
          <w:sz w:val="22"/>
          <w:szCs w:val="32"/>
          <w:lang w:bidi=""/>
        </w:rPr>
        <w:t>31.</w:t>
      </w:r>
    </w:p>
    <w:p w14:paraId="7802FFF2" w14:textId="77777777" w:rsidR="000A3A10" w:rsidRPr="0021700D" w:rsidRDefault="00000000" w:rsidP="00A733E6">
      <w:pPr>
        <w:numPr>
          <w:ilvl w:val="0"/>
          <w:numId w:val="9"/>
        </w:numPr>
        <w:spacing w:after="160" w:line="259" w:lineRule="auto"/>
        <w:contextualSpacing/>
        <w:jc w:val="both"/>
        <w:rPr>
          <w:rFonts w:eastAsia="Calibri"/>
          <w:sz w:val="22"/>
          <w:szCs w:val="32"/>
          <w:lang w:bidi=""/>
        </w:rPr>
      </w:pPr>
      <w:r>
        <w:rPr>
          <w:rFonts w:eastAsiaTheme="minorHAnsi"/>
          <w:sz w:val="22"/>
          <w:szCs w:val="32"/>
          <w:lang w:bidi=""/>
        </w:rPr>
        <w:t>Balan’s</w:t>
      </w:r>
      <w:r w:rsidRPr="0021700D">
        <w:rPr>
          <w:rFonts w:eastAsiaTheme="minorHAnsi"/>
          <w:sz w:val="22"/>
          <w:szCs w:val="32"/>
          <w:lang w:bidi=""/>
        </w:rPr>
        <w:t xml:space="preserve"> efforts </w:t>
      </w:r>
      <w:r>
        <w:rPr>
          <w:rFonts w:eastAsiaTheme="minorHAnsi"/>
          <w:sz w:val="22"/>
          <w:szCs w:val="32"/>
          <w:lang w:bidi=""/>
        </w:rPr>
        <w:t xml:space="preserve">to </w:t>
      </w:r>
      <w:r w:rsidRPr="0021700D">
        <w:rPr>
          <w:rFonts w:eastAsiaTheme="minorHAnsi"/>
          <w:sz w:val="22"/>
          <w:szCs w:val="32"/>
          <w:lang w:bidi=""/>
        </w:rPr>
        <w:t>evacuat</w:t>
      </w:r>
      <w:r>
        <w:rPr>
          <w:rFonts w:eastAsiaTheme="minorHAnsi"/>
          <w:sz w:val="22"/>
          <w:szCs w:val="32"/>
          <w:lang w:bidi=""/>
        </w:rPr>
        <w:t>e</w:t>
      </w:r>
      <w:r w:rsidR="00521852">
        <w:rPr>
          <w:rFonts w:eastAsiaTheme="minorHAnsi"/>
          <w:sz w:val="22"/>
          <w:szCs w:val="32"/>
          <w:lang w:bidi=""/>
        </w:rPr>
        <w:t xml:space="preserve"> civilians from the Park’s residential area</w:t>
      </w:r>
      <w:r w:rsidRPr="0021700D">
        <w:rPr>
          <w:rFonts w:eastAsiaTheme="minorHAnsi"/>
          <w:sz w:val="22"/>
          <w:szCs w:val="32"/>
          <w:lang w:bidi=""/>
        </w:rPr>
        <w:t xml:space="preserve"> began on 20 December 2021 and ended two days later. </w:t>
      </w:r>
      <w:r w:rsidR="00C25C12" w:rsidRPr="0021700D">
        <w:rPr>
          <w:rFonts w:eastAsiaTheme="minorHAnsi"/>
          <w:sz w:val="22"/>
          <w:szCs w:val="32"/>
          <w:lang w:bidi=""/>
        </w:rPr>
        <w:t xml:space="preserve">The </w:t>
      </w:r>
      <w:r w:rsidR="00E643FE" w:rsidRPr="0021700D">
        <w:rPr>
          <w:rFonts w:eastAsiaTheme="minorHAnsi"/>
          <w:sz w:val="22"/>
          <w:szCs w:val="32"/>
          <w:lang w:bidi=""/>
        </w:rPr>
        <w:t xml:space="preserve">deployment of the </w:t>
      </w:r>
      <w:r w:rsidR="000523B9" w:rsidRPr="0021700D">
        <w:rPr>
          <w:rFonts w:eastAsiaTheme="minorHAnsi"/>
          <w:sz w:val="22"/>
          <w:szCs w:val="32"/>
          <w:lang w:bidi=""/>
        </w:rPr>
        <w:t xml:space="preserve">armed </w:t>
      </w:r>
      <w:r>
        <w:rPr>
          <w:rFonts w:eastAsiaTheme="minorHAnsi"/>
          <w:sz w:val="22"/>
          <w:szCs w:val="32"/>
          <w:lang w:bidi=""/>
        </w:rPr>
        <w:t>guards</w:t>
      </w:r>
      <w:r w:rsidR="000523B9" w:rsidRPr="0021700D">
        <w:rPr>
          <w:rFonts w:eastAsiaTheme="minorHAnsi"/>
          <w:sz w:val="22"/>
          <w:szCs w:val="32"/>
          <w:lang w:bidi=""/>
        </w:rPr>
        <w:t xml:space="preserve"> </w:t>
      </w:r>
      <w:r w:rsidR="00E643FE" w:rsidRPr="0021700D">
        <w:rPr>
          <w:rFonts w:eastAsiaTheme="minorHAnsi"/>
          <w:sz w:val="22"/>
          <w:szCs w:val="32"/>
          <w:lang w:bidi=""/>
        </w:rPr>
        <w:t xml:space="preserve">was the first time Balani military or law enforcement entered the Belt since 1958. </w:t>
      </w:r>
      <w:r w:rsidR="000523B9" w:rsidRPr="0021700D">
        <w:rPr>
          <w:rFonts w:eastAsiaTheme="minorHAnsi"/>
          <w:sz w:val="22"/>
          <w:szCs w:val="32"/>
          <w:lang w:bidi=""/>
        </w:rPr>
        <w:t xml:space="preserve">These sentries </w:t>
      </w:r>
      <w:r w:rsidR="00C542C4" w:rsidRPr="0021700D">
        <w:rPr>
          <w:rFonts w:eastAsiaTheme="minorHAnsi"/>
          <w:sz w:val="22"/>
          <w:szCs w:val="32"/>
          <w:lang w:bidi=""/>
        </w:rPr>
        <w:t>complied with</w:t>
      </w:r>
      <w:r w:rsidR="000523B9" w:rsidRPr="0021700D">
        <w:rPr>
          <w:rFonts w:eastAsiaTheme="minorHAnsi"/>
          <w:sz w:val="22"/>
          <w:szCs w:val="32"/>
          <w:lang w:bidi=""/>
        </w:rPr>
        <w:t xml:space="preserve"> </w:t>
      </w:r>
      <w:r w:rsidR="004C3A59" w:rsidRPr="0021700D">
        <w:rPr>
          <w:rFonts w:eastAsiaTheme="minorHAnsi"/>
          <w:sz w:val="22"/>
          <w:szCs w:val="32"/>
          <w:lang w:bidi=""/>
        </w:rPr>
        <w:t>the restrictive</w:t>
      </w:r>
      <w:r w:rsidR="000523B9" w:rsidRPr="0021700D">
        <w:rPr>
          <w:rFonts w:eastAsiaTheme="minorHAnsi"/>
          <w:sz w:val="22"/>
          <w:szCs w:val="32"/>
          <w:lang w:bidi=""/>
        </w:rPr>
        <w:t xml:space="preserve"> rules of engagement </w:t>
      </w:r>
      <w:r w:rsidR="00773767" w:rsidRPr="0021700D">
        <w:rPr>
          <w:rFonts w:eastAsiaTheme="minorHAnsi"/>
          <w:sz w:val="22"/>
          <w:szCs w:val="32"/>
          <w:lang w:bidi=""/>
        </w:rPr>
        <w:t xml:space="preserve">described in </w:t>
      </w:r>
      <w:r w:rsidR="008066EB">
        <w:rPr>
          <w:rFonts w:eastAsiaTheme="minorHAnsi"/>
          <w:sz w:val="22"/>
          <w:szCs w:val="32"/>
          <w:lang w:bidi=""/>
        </w:rPr>
        <w:t>paragraph</w:t>
      </w:r>
      <w:r w:rsidR="00593EC6">
        <w:rPr>
          <w:rFonts w:eastAsiaTheme="minorHAnsi"/>
          <w:sz w:val="22"/>
          <w:szCs w:val="32"/>
          <w:lang w:bidi=""/>
        </w:rPr>
        <w:t xml:space="preserve"> </w:t>
      </w:r>
      <w:r w:rsidR="00773767" w:rsidRPr="0021700D">
        <w:rPr>
          <w:rFonts w:eastAsiaTheme="minorHAnsi"/>
          <w:sz w:val="22"/>
          <w:szCs w:val="32"/>
          <w:lang w:bidi=""/>
        </w:rPr>
        <w:t>40</w:t>
      </w:r>
      <w:r w:rsidR="000523B9" w:rsidRPr="0021700D">
        <w:rPr>
          <w:rFonts w:eastAsiaTheme="minorHAnsi"/>
          <w:sz w:val="22"/>
          <w:szCs w:val="32"/>
          <w:lang w:bidi=""/>
        </w:rPr>
        <w:t>. The</w:t>
      </w:r>
      <w:r>
        <w:rPr>
          <w:rFonts w:eastAsiaTheme="minorHAnsi"/>
          <w:sz w:val="22"/>
          <w:szCs w:val="32"/>
          <w:lang w:bidi=""/>
        </w:rPr>
        <w:t>y</w:t>
      </w:r>
      <w:r w:rsidR="000523B9" w:rsidRPr="0021700D">
        <w:rPr>
          <w:rFonts w:eastAsiaTheme="minorHAnsi"/>
          <w:sz w:val="22"/>
          <w:szCs w:val="32"/>
          <w:lang w:bidi=""/>
        </w:rPr>
        <w:t xml:space="preserve"> </w:t>
      </w:r>
      <w:r>
        <w:rPr>
          <w:rFonts w:eastAsiaTheme="minorHAnsi"/>
          <w:sz w:val="22"/>
          <w:szCs w:val="32"/>
          <w:lang w:bidi=""/>
        </w:rPr>
        <w:t xml:space="preserve">were </w:t>
      </w:r>
      <w:r w:rsidR="000523B9" w:rsidRPr="0021700D">
        <w:rPr>
          <w:rFonts w:eastAsiaTheme="minorHAnsi"/>
          <w:sz w:val="22"/>
          <w:szCs w:val="32"/>
          <w:lang w:bidi=""/>
        </w:rPr>
        <w:t xml:space="preserve">positioned at Nant Gateway and never stepped outside of </w:t>
      </w:r>
      <w:r w:rsidR="00860BC1">
        <w:rPr>
          <w:rFonts w:eastAsiaTheme="minorHAnsi"/>
          <w:sz w:val="22"/>
          <w:szCs w:val="32"/>
          <w:lang w:bidi=""/>
        </w:rPr>
        <w:t>it</w:t>
      </w:r>
      <w:r w:rsidR="000523B9" w:rsidRPr="0021700D">
        <w:rPr>
          <w:rFonts w:eastAsiaTheme="minorHAnsi"/>
          <w:sz w:val="22"/>
          <w:szCs w:val="32"/>
          <w:lang w:bidi=""/>
        </w:rPr>
        <w:t>.</w:t>
      </w:r>
      <w:r w:rsidR="00773767" w:rsidRPr="0021700D">
        <w:rPr>
          <w:rFonts w:eastAsiaTheme="minorHAnsi"/>
          <w:sz w:val="22"/>
          <w:szCs w:val="32"/>
          <w:lang w:bidi=""/>
        </w:rPr>
        <w:t xml:space="preserve"> Balan</w:t>
      </w:r>
      <w:r w:rsidR="004C3A59" w:rsidRPr="0021700D">
        <w:rPr>
          <w:rFonts w:eastAsiaTheme="minorHAnsi"/>
          <w:sz w:val="22"/>
          <w:szCs w:val="32"/>
          <w:lang w:bidi=""/>
        </w:rPr>
        <w:t xml:space="preserve"> </w:t>
      </w:r>
      <w:r w:rsidR="00773767" w:rsidRPr="0021700D">
        <w:rPr>
          <w:rFonts w:eastAsiaTheme="minorHAnsi"/>
          <w:sz w:val="22"/>
          <w:szCs w:val="32"/>
          <w:lang w:bidi=""/>
        </w:rPr>
        <w:t xml:space="preserve">was provided sufficient notice about the bombing </w:t>
      </w:r>
      <w:r>
        <w:rPr>
          <w:rFonts w:eastAsiaTheme="minorHAnsi"/>
          <w:sz w:val="22"/>
          <w:szCs w:val="32"/>
          <w:lang w:bidi=""/>
        </w:rPr>
        <w:t xml:space="preserve">of the Gateway </w:t>
      </w:r>
      <w:r w:rsidR="00773767" w:rsidRPr="0021700D">
        <w:rPr>
          <w:rFonts w:eastAsiaTheme="minorHAnsi"/>
          <w:sz w:val="22"/>
          <w:szCs w:val="32"/>
          <w:lang w:bidi=""/>
        </w:rPr>
        <w:t xml:space="preserve">to withdraw </w:t>
      </w:r>
      <w:r w:rsidR="004C3A59" w:rsidRPr="0021700D">
        <w:rPr>
          <w:rFonts w:eastAsiaTheme="minorHAnsi"/>
          <w:sz w:val="22"/>
          <w:szCs w:val="32"/>
          <w:lang w:bidi=""/>
        </w:rPr>
        <w:t xml:space="preserve">all </w:t>
      </w:r>
      <w:r>
        <w:rPr>
          <w:rFonts w:eastAsiaTheme="minorHAnsi"/>
          <w:sz w:val="22"/>
          <w:szCs w:val="32"/>
          <w:lang w:bidi=""/>
        </w:rPr>
        <w:t xml:space="preserve">of its </w:t>
      </w:r>
      <w:r w:rsidR="00521852">
        <w:rPr>
          <w:rFonts w:eastAsiaTheme="minorHAnsi"/>
          <w:sz w:val="22"/>
          <w:szCs w:val="32"/>
          <w:lang w:bidi=""/>
        </w:rPr>
        <w:t xml:space="preserve">military </w:t>
      </w:r>
      <w:r>
        <w:rPr>
          <w:rFonts w:eastAsiaTheme="minorHAnsi"/>
          <w:sz w:val="22"/>
          <w:szCs w:val="32"/>
          <w:lang w:bidi=""/>
        </w:rPr>
        <w:t xml:space="preserve">personnel before </w:t>
      </w:r>
      <w:r w:rsidR="00593EC6">
        <w:rPr>
          <w:rFonts w:eastAsiaTheme="minorHAnsi"/>
          <w:sz w:val="22"/>
          <w:szCs w:val="32"/>
          <w:lang w:bidi=""/>
        </w:rPr>
        <w:t>the attack</w:t>
      </w:r>
      <w:r>
        <w:rPr>
          <w:rFonts w:eastAsiaTheme="minorHAnsi"/>
          <w:sz w:val="22"/>
          <w:szCs w:val="32"/>
          <w:lang w:bidi=""/>
        </w:rPr>
        <w:t xml:space="preserve"> began</w:t>
      </w:r>
      <w:r w:rsidR="00CF49E5">
        <w:rPr>
          <w:rFonts w:eastAsiaTheme="minorHAnsi"/>
          <w:sz w:val="22"/>
          <w:szCs w:val="32"/>
          <w:lang w:bidi=""/>
        </w:rPr>
        <w:t>.</w:t>
      </w:r>
    </w:p>
    <w:p w14:paraId="2621DB6E" w14:textId="77777777" w:rsidR="00566591" w:rsidRPr="0087410C" w:rsidRDefault="00000000" w:rsidP="0087410C">
      <w:pPr>
        <w:numPr>
          <w:ilvl w:val="0"/>
          <w:numId w:val="9"/>
        </w:numPr>
        <w:spacing w:after="160" w:line="259" w:lineRule="auto"/>
        <w:contextualSpacing/>
        <w:jc w:val="both"/>
        <w:rPr>
          <w:rFonts w:eastAsia="Calibri"/>
          <w:sz w:val="22"/>
          <w:szCs w:val="32"/>
          <w:lang w:bidi=""/>
        </w:rPr>
      </w:pPr>
      <w:r w:rsidRPr="0087410C">
        <w:rPr>
          <w:rFonts w:eastAsiaTheme="minorHAnsi"/>
          <w:sz w:val="22"/>
          <w:szCs w:val="32"/>
          <w:lang w:bidi=""/>
        </w:rPr>
        <w:t xml:space="preserve">Only men over the age of 18 have been detained in Fort Caerleon or Camlann, and the UAC detainees are housed separately from other prisoners. </w:t>
      </w:r>
      <w:r w:rsidR="00B92E44" w:rsidRPr="0087410C">
        <w:rPr>
          <w:rFonts w:eastAsiaTheme="minorHAnsi"/>
          <w:sz w:val="22"/>
          <w:szCs w:val="32"/>
          <w:lang w:bidi=""/>
        </w:rPr>
        <w:t xml:space="preserve">Fort Caerleon </w:t>
      </w:r>
      <w:r w:rsidR="00C542C4" w:rsidRPr="0087410C">
        <w:rPr>
          <w:rFonts w:eastAsiaTheme="minorHAnsi"/>
          <w:sz w:val="22"/>
          <w:szCs w:val="32"/>
          <w:lang w:bidi=""/>
        </w:rPr>
        <w:t>detainees who</w:t>
      </w:r>
      <w:r w:rsidR="00773767" w:rsidRPr="0087410C">
        <w:rPr>
          <w:rFonts w:eastAsiaTheme="minorHAnsi"/>
          <w:sz w:val="22"/>
          <w:szCs w:val="32"/>
          <w:lang w:bidi=""/>
        </w:rPr>
        <w:t xml:space="preserve"> were </w:t>
      </w:r>
      <w:r w:rsidR="00B92E44" w:rsidRPr="0087410C">
        <w:rPr>
          <w:rFonts w:eastAsiaTheme="minorHAnsi"/>
          <w:sz w:val="22"/>
          <w:szCs w:val="32"/>
          <w:lang w:bidi=""/>
        </w:rPr>
        <w:t xml:space="preserve">ill or unfit for physical labor were not required </w:t>
      </w:r>
      <w:r w:rsidR="00773767" w:rsidRPr="0087410C">
        <w:rPr>
          <w:rFonts w:eastAsiaTheme="minorHAnsi"/>
          <w:sz w:val="22"/>
          <w:szCs w:val="32"/>
          <w:lang w:bidi=""/>
        </w:rPr>
        <w:t xml:space="preserve">to </w:t>
      </w:r>
      <w:r w:rsidR="00B92E44" w:rsidRPr="0087410C">
        <w:rPr>
          <w:rFonts w:eastAsiaTheme="minorHAnsi"/>
          <w:sz w:val="22"/>
          <w:szCs w:val="32"/>
          <w:lang w:bidi=""/>
        </w:rPr>
        <w:t xml:space="preserve">participate in the loading of </w:t>
      </w:r>
      <w:r w:rsidR="00083EEF" w:rsidRPr="0087410C">
        <w:rPr>
          <w:rFonts w:eastAsiaTheme="minorHAnsi"/>
          <w:sz w:val="22"/>
          <w:szCs w:val="32"/>
          <w:lang w:bidi=""/>
        </w:rPr>
        <w:t xml:space="preserve">plastic </w:t>
      </w:r>
      <w:r w:rsidR="00B92E44" w:rsidRPr="0087410C">
        <w:rPr>
          <w:rFonts w:eastAsiaTheme="minorHAnsi"/>
          <w:sz w:val="22"/>
          <w:szCs w:val="32"/>
          <w:lang w:bidi=""/>
        </w:rPr>
        <w:t>waste</w:t>
      </w:r>
      <w:r w:rsidR="00773767" w:rsidRPr="0087410C">
        <w:rPr>
          <w:rFonts w:eastAsiaTheme="minorHAnsi"/>
          <w:sz w:val="22"/>
          <w:szCs w:val="32"/>
          <w:lang w:bidi=""/>
        </w:rPr>
        <w:t>. Th</w:t>
      </w:r>
      <w:r w:rsidR="00C542C4" w:rsidRPr="0087410C">
        <w:rPr>
          <w:rFonts w:eastAsiaTheme="minorHAnsi"/>
          <w:sz w:val="22"/>
          <w:szCs w:val="32"/>
          <w:lang w:bidi=""/>
        </w:rPr>
        <w:t>e detainees</w:t>
      </w:r>
      <w:r w:rsidR="00773767" w:rsidRPr="0087410C">
        <w:rPr>
          <w:rFonts w:eastAsiaTheme="minorHAnsi"/>
          <w:sz w:val="22"/>
          <w:szCs w:val="32"/>
          <w:lang w:bidi=""/>
        </w:rPr>
        <w:t xml:space="preserve"> </w:t>
      </w:r>
      <w:r w:rsidR="00B92E44" w:rsidRPr="0087410C">
        <w:rPr>
          <w:rFonts w:eastAsiaTheme="minorHAnsi"/>
          <w:sz w:val="22"/>
          <w:szCs w:val="32"/>
          <w:lang w:bidi=""/>
        </w:rPr>
        <w:t xml:space="preserve">who were involved worked </w:t>
      </w:r>
      <w:r w:rsidR="00773767" w:rsidRPr="0087410C">
        <w:rPr>
          <w:rFonts w:eastAsiaTheme="minorHAnsi"/>
          <w:sz w:val="22"/>
          <w:szCs w:val="32"/>
          <w:lang w:bidi=""/>
        </w:rPr>
        <w:t xml:space="preserve">alongside roughly 150 Ragnellian </w:t>
      </w:r>
      <w:r w:rsidR="00C542C4" w:rsidRPr="0087410C">
        <w:rPr>
          <w:rFonts w:eastAsiaTheme="minorHAnsi"/>
          <w:sz w:val="22"/>
          <w:szCs w:val="32"/>
          <w:lang w:bidi=""/>
        </w:rPr>
        <w:t>workers</w:t>
      </w:r>
      <w:r w:rsidR="00773767" w:rsidRPr="0087410C">
        <w:rPr>
          <w:rFonts w:eastAsiaTheme="minorHAnsi"/>
          <w:sz w:val="22"/>
          <w:szCs w:val="32"/>
          <w:lang w:bidi=""/>
        </w:rPr>
        <w:t xml:space="preserve"> who</w:t>
      </w:r>
      <w:r w:rsidR="00B92E44" w:rsidRPr="0087410C">
        <w:rPr>
          <w:rFonts w:eastAsiaTheme="minorHAnsi"/>
          <w:sz w:val="22"/>
          <w:szCs w:val="32"/>
          <w:lang w:bidi=""/>
        </w:rPr>
        <w:t xml:space="preserve"> had</w:t>
      </w:r>
      <w:r w:rsidR="00773767" w:rsidRPr="0087410C">
        <w:rPr>
          <w:rFonts w:eastAsiaTheme="minorHAnsi"/>
          <w:sz w:val="22"/>
          <w:szCs w:val="32"/>
          <w:lang w:bidi=""/>
        </w:rPr>
        <w:t xml:space="preserve"> remained in Tintagel </w:t>
      </w:r>
      <w:r w:rsidR="00F06DC5" w:rsidRPr="0087410C">
        <w:rPr>
          <w:rFonts w:eastAsiaTheme="minorHAnsi"/>
          <w:sz w:val="22"/>
          <w:szCs w:val="32"/>
          <w:lang w:bidi=""/>
        </w:rPr>
        <w:t>Park</w:t>
      </w:r>
      <w:r w:rsidR="00773767" w:rsidRPr="0087410C">
        <w:rPr>
          <w:rFonts w:eastAsiaTheme="minorHAnsi"/>
          <w:sz w:val="22"/>
          <w:szCs w:val="32"/>
          <w:lang w:bidi=""/>
        </w:rPr>
        <w:t xml:space="preserve"> to support essential work in the few </w:t>
      </w:r>
      <w:r w:rsidR="00C542C4" w:rsidRPr="0087410C">
        <w:rPr>
          <w:rFonts w:eastAsiaTheme="minorHAnsi"/>
          <w:sz w:val="22"/>
          <w:szCs w:val="32"/>
          <w:lang w:bidi=""/>
        </w:rPr>
        <w:t xml:space="preserve">private </w:t>
      </w:r>
      <w:r w:rsidR="00773767" w:rsidRPr="0087410C">
        <w:rPr>
          <w:rFonts w:eastAsiaTheme="minorHAnsi"/>
          <w:sz w:val="22"/>
          <w:szCs w:val="32"/>
          <w:lang w:bidi=""/>
        </w:rPr>
        <w:t>facilities still operati</w:t>
      </w:r>
      <w:r w:rsidR="00593EC6" w:rsidRPr="0087410C">
        <w:rPr>
          <w:rFonts w:eastAsiaTheme="minorHAnsi"/>
          <w:sz w:val="22"/>
          <w:szCs w:val="32"/>
          <w:lang w:bidi=""/>
        </w:rPr>
        <w:t>ng</w:t>
      </w:r>
      <w:r w:rsidR="00773767" w:rsidRPr="0087410C">
        <w:rPr>
          <w:rFonts w:eastAsiaTheme="minorHAnsi"/>
          <w:sz w:val="22"/>
          <w:szCs w:val="32"/>
          <w:lang w:bidi=""/>
        </w:rPr>
        <w:t xml:space="preserve">. </w:t>
      </w:r>
      <w:r w:rsidR="00B92E44" w:rsidRPr="0087410C">
        <w:rPr>
          <w:rFonts w:eastAsiaTheme="minorHAnsi"/>
          <w:sz w:val="22"/>
          <w:szCs w:val="32"/>
          <w:lang w:bidi=""/>
        </w:rPr>
        <w:t xml:space="preserve">The treatment of the work crews was uniform, with no distinctions </w:t>
      </w:r>
      <w:r w:rsidR="00DC7623" w:rsidRPr="0087410C">
        <w:rPr>
          <w:rFonts w:eastAsiaTheme="minorHAnsi"/>
          <w:sz w:val="22"/>
          <w:szCs w:val="32"/>
          <w:lang w:bidi=""/>
        </w:rPr>
        <w:t>based on nationality.</w:t>
      </w:r>
    </w:p>
    <w:p w14:paraId="7BEBCFD1" w14:textId="77777777" w:rsidR="0087410C" w:rsidRPr="00B92E44" w:rsidRDefault="00000000" w:rsidP="00B92E44">
      <w:pPr>
        <w:numPr>
          <w:ilvl w:val="0"/>
          <w:numId w:val="9"/>
        </w:numPr>
        <w:spacing w:after="160" w:line="259" w:lineRule="auto"/>
        <w:contextualSpacing/>
        <w:jc w:val="both"/>
        <w:rPr>
          <w:rFonts w:eastAsia="Calibri"/>
          <w:sz w:val="22"/>
          <w:szCs w:val="32"/>
          <w:lang w:bidi=""/>
        </w:rPr>
      </w:pPr>
      <w:r w:rsidRPr="00B92E44">
        <w:rPr>
          <w:rFonts w:eastAsiaTheme="minorHAnsi"/>
          <w:sz w:val="22"/>
          <w:szCs w:val="32"/>
          <w:lang w:bidi=""/>
        </w:rPr>
        <w:t>The standards of detention at Camlann Correctional Center are the same as those</w:t>
      </w:r>
      <w:r w:rsidR="00E824A4">
        <w:rPr>
          <w:rFonts w:eastAsiaTheme="minorHAnsi"/>
          <w:sz w:val="22"/>
          <w:szCs w:val="32"/>
          <w:lang w:bidi=""/>
        </w:rPr>
        <w:t xml:space="preserve"> that were adhered to</w:t>
      </w:r>
      <w:r w:rsidRPr="00B92E44">
        <w:rPr>
          <w:rFonts w:eastAsiaTheme="minorHAnsi"/>
          <w:sz w:val="22"/>
          <w:szCs w:val="32"/>
          <w:lang w:bidi=""/>
        </w:rPr>
        <w:t xml:space="preserve"> </w:t>
      </w:r>
      <w:r w:rsidR="00E824A4">
        <w:rPr>
          <w:rFonts w:eastAsiaTheme="minorHAnsi"/>
          <w:sz w:val="22"/>
          <w:szCs w:val="32"/>
          <w:lang w:bidi=""/>
        </w:rPr>
        <w:t xml:space="preserve">in </w:t>
      </w:r>
      <w:r w:rsidRPr="00B92E44">
        <w:rPr>
          <w:rFonts w:eastAsiaTheme="minorHAnsi"/>
          <w:sz w:val="22"/>
          <w:szCs w:val="32"/>
          <w:lang w:bidi=""/>
        </w:rPr>
        <w:t xml:space="preserve">Fort Caerleon. </w:t>
      </w:r>
    </w:p>
    <w:p w14:paraId="2090825C" w14:textId="77777777" w:rsidR="00773767" w:rsidRPr="0021700D" w:rsidRDefault="00000000" w:rsidP="00DC7623">
      <w:pPr>
        <w:numPr>
          <w:ilvl w:val="0"/>
          <w:numId w:val="9"/>
        </w:numPr>
        <w:spacing w:after="160" w:line="259" w:lineRule="auto"/>
        <w:contextualSpacing/>
        <w:jc w:val="both"/>
        <w:rPr>
          <w:rFonts w:eastAsia="Calibri"/>
          <w:sz w:val="22"/>
          <w:szCs w:val="32"/>
          <w:lang w:bidi=""/>
        </w:rPr>
      </w:pPr>
      <w:r w:rsidRPr="0021700D">
        <w:rPr>
          <w:rFonts w:eastAsiaTheme="minorHAnsi"/>
          <w:sz w:val="22"/>
          <w:szCs w:val="32"/>
          <w:lang w:bidi=""/>
        </w:rPr>
        <w:t xml:space="preserve">On 15 September 2021, </w:t>
      </w:r>
      <w:r w:rsidR="00DC7623">
        <w:rPr>
          <w:rFonts w:eastAsiaTheme="minorHAnsi"/>
          <w:sz w:val="22"/>
          <w:szCs w:val="32"/>
          <w:lang w:bidi=""/>
        </w:rPr>
        <w:t xml:space="preserve">the </w:t>
      </w:r>
      <w:r w:rsidR="00566591" w:rsidRPr="0021700D">
        <w:rPr>
          <w:rFonts w:eastAsiaTheme="minorHAnsi"/>
          <w:sz w:val="22"/>
          <w:szCs w:val="32"/>
          <w:lang w:bidi=""/>
        </w:rPr>
        <w:t>UAC</w:t>
      </w:r>
      <w:r w:rsidR="00DC7623">
        <w:rPr>
          <w:rFonts w:eastAsiaTheme="minorHAnsi"/>
          <w:sz w:val="22"/>
          <w:szCs w:val="32"/>
          <w:lang w:bidi=""/>
        </w:rPr>
        <w:t>’s</w:t>
      </w:r>
      <w:r w:rsidR="00566591" w:rsidRPr="0021700D">
        <w:rPr>
          <w:rFonts w:eastAsiaTheme="minorHAnsi"/>
          <w:sz w:val="22"/>
          <w:szCs w:val="32"/>
          <w:lang w:bidi=""/>
        </w:rPr>
        <w:t xml:space="preserve"> </w:t>
      </w:r>
      <w:r w:rsidR="007603BC" w:rsidRPr="0021700D">
        <w:rPr>
          <w:rFonts w:eastAsiaTheme="minorHAnsi"/>
          <w:sz w:val="22"/>
          <w:szCs w:val="32"/>
          <w:lang w:bidi=""/>
        </w:rPr>
        <w:t>senior commander</w:t>
      </w:r>
      <w:r w:rsidR="00DC7623">
        <w:rPr>
          <w:rFonts w:eastAsiaTheme="minorHAnsi"/>
          <w:sz w:val="22"/>
          <w:szCs w:val="32"/>
          <w:lang w:bidi=""/>
        </w:rPr>
        <w:t xml:space="preserve"> </w:t>
      </w:r>
      <w:r w:rsidR="00C1230E">
        <w:rPr>
          <w:rFonts w:eastAsiaTheme="minorHAnsi"/>
          <w:sz w:val="22"/>
          <w:szCs w:val="32"/>
          <w:lang w:bidi=""/>
        </w:rPr>
        <w:t>submitted</w:t>
      </w:r>
      <w:r w:rsidR="00C1230E" w:rsidRPr="0021700D">
        <w:rPr>
          <w:rFonts w:eastAsiaTheme="minorHAnsi"/>
          <w:sz w:val="22"/>
          <w:szCs w:val="32"/>
          <w:lang w:bidi=""/>
        </w:rPr>
        <w:t xml:space="preserve"> </w:t>
      </w:r>
      <w:r w:rsidR="00566591" w:rsidRPr="0021700D">
        <w:rPr>
          <w:rFonts w:eastAsiaTheme="minorHAnsi"/>
          <w:sz w:val="22"/>
          <w:szCs w:val="32"/>
          <w:lang w:bidi=""/>
        </w:rPr>
        <w:t xml:space="preserve">a declaration to the </w:t>
      </w:r>
      <w:r w:rsidRPr="0021700D">
        <w:rPr>
          <w:rFonts w:eastAsiaTheme="minorHAnsi"/>
          <w:sz w:val="22"/>
          <w:szCs w:val="32"/>
          <w:lang w:bidi=""/>
        </w:rPr>
        <w:t xml:space="preserve">Swiss Federal Council, in its capacity as </w:t>
      </w:r>
      <w:r w:rsidR="002C605B" w:rsidRPr="0021700D">
        <w:rPr>
          <w:rFonts w:eastAsiaTheme="minorHAnsi"/>
          <w:sz w:val="22"/>
          <w:szCs w:val="32"/>
          <w:lang w:bidi=""/>
        </w:rPr>
        <w:t>deposit</w:t>
      </w:r>
      <w:r w:rsidR="002C605B">
        <w:rPr>
          <w:rFonts w:eastAsiaTheme="minorHAnsi"/>
          <w:sz w:val="22"/>
          <w:szCs w:val="32"/>
          <w:lang w:bidi=""/>
        </w:rPr>
        <w:t>a</w:t>
      </w:r>
      <w:r w:rsidR="002C605B" w:rsidRPr="0021700D">
        <w:rPr>
          <w:rFonts w:eastAsiaTheme="minorHAnsi"/>
          <w:sz w:val="22"/>
          <w:szCs w:val="32"/>
          <w:lang w:bidi=""/>
        </w:rPr>
        <w:t xml:space="preserve">ry </w:t>
      </w:r>
      <w:r w:rsidRPr="0021700D">
        <w:rPr>
          <w:rFonts w:eastAsiaTheme="minorHAnsi"/>
          <w:sz w:val="22"/>
          <w:szCs w:val="32"/>
          <w:lang w:bidi=""/>
        </w:rPr>
        <w:t>of the Additional Protocols to the Geneva Conventions</w:t>
      </w:r>
      <w:r w:rsidR="00DC7623">
        <w:rPr>
          <w:rFonts w:eastAsiaTheme="minorHAnsi"/>
          <w:sz w:val="22"/>
          <w:szCs w:val="32"/>
          <w:lang w:bidi=""/>
        </w:rPr>
        <w:t xml:space="preserve">. The statement included the claim that the </w:t>
      </w:r>
      <w:r w:rsidRPr="0021700D">
        <w:rPr>
          <w:rFonts w:eastAsiaTheme="minorHAnsi"/>
          <w:sz w:val="22"/>
          <w:szCs w:val="32"/>
          <w:lang w:bidi=""/>
        </w:rPr>
        <w:t xml:space="preserve">UAC </w:t>
      </w:r>
      <w:r w:rsidR="00DC7623">
        <w:rPr>
          <w:rFonts w:eastAsiaTheme="minorHAnsi"/>
          <w:sz w:val="22"/>
          <w:szCs w:val="32"/>
          <w:lang w:bidi=""/>
        </w:rPr>
        <w:t>“</w:t>
      </w:r>
      <w:r w:rsidRPr="0021700D">
        <w:rPr>
          <w:rFonts w:eastAsiaTheme="minorHAnsi"/>
          <w:sz w:val="22"/>
          <w:szCs w:val="32"/>
          <w:lang w:bidi=""/>
        </w:rPr>
        <w:t>represent</w:t>
      </w:r>
      <w:r w:rsidR="00DC7623">
        <w:rPr>
          <w:rFonts w:eastAsiaTheme="minorHAnsi"/>
          <w:sz w:val="22"/>
          <w:szCs w:val="32"/>
          <w:lang w:bidi=""/>
        </w:rPr>
        <w:t xml:space="preserve">s </w:t>
      </w:r>
      <w:r w:rsidRPr="0021700D">
        <w:rPr>
          <w:rFonts w:eastAsiaTheme="minorHAnsi"/>
          <w:sz w:val="22"/>
          <w:szCs w:val="32"/>
          <w:lang w:bidi=""/>
        </w:rPr>
        <w:t xml:space="preserve">the </w:t>
      </w:r>
      <w:r w:rsidR="007603BC" w:rsidRPr="0021700D">
        <w:rPr>
          <w:rFonts w:eastAsiaTheme="minorHAnsi"/>
          <w:sz w:val="22"/>
          <w:szCs w:val="32"/>
          <w:lang w:bidi=""/>
        </w:rPr>
        <w:t>Balani</w:t>
      </w:r>
      <w:r w:rsidRPr="0021700D">
        <w:rPr>
          <w:rFonts w:eastAsiaTheme="minorHAnsi"/>
          <w:sz w:val="22"/>
          <w:szCs w:val="32"/>
          <w:lang w:bidi=""/>
        </w:rPr>
        <w:t xml:space="preserve"> people in their </w:t>
      </w:r>
      <w:r w:rsidR="00DC7623" w:rsidRPr="0021700D">
        <w:rPr>
          <w:rFonts w:eastAsiaTheme="minorHAnsi"/>
          <w:sz w:val="22"/>
          <w:szCs w:val="32"/>
          <w:lang w:bidi=""/>
        </w:rPr>
        <w:t xml:space="preserve">fight </w:t>
      </w:r>
      <w:r w:rsidR="00DC7623">
        <w:rPr>
          <w:rFonts w:eastAsiaTheme="minorHAnsi"/>
          <w:sz w:val="22"/>
          <w:szCs w:val="32"/>
          <w:lang w:bidi=""/>
        </w:rPr>
        <w:t xml:space="preserve">for </w:t>
      </w:r>
      <w:r w:rsidRPr="0021700D">
        <w:rPr>
          <w:rFonts w:eastAsiaTheme="minorHAnsi"/>
          <w:sz w:val="22"/>
          <w:szCs w:val="32"/>
          <w:lang w:bidi=""/>
        </w:rPr>
        <w:t>self-determination against alien occupation</w:t>
      </w:r>
      <w:r w:rsidR="00C542C4" w:rsidRPr="0021700D">
        <w:rPr>
          <w:rFonts w:eastAsiaTheme="minorHAnsi"/>
          <w:sz w:val="22"/>
          <w:szCs w:val="32"/>
          <w:lang w:bidi=""/>
        </w:rPr>
        <w:t xml:space="preserve"> of the Clarent Belt</w:t>
      </w:r>
      <w:r w:rsidR="00DC7623">
        <w:rPr>
          <w:rFonts w:eastAsiaTheme="minorHAnsi"/>
          <w:sz w:val="22"/>
          <w:szCs w:val="32"/>
          <w:lang w:bidi=""/>
        </w:rPr>
        <w:t>,” and asserted that</w:t>
      </w:r>
      <w:r w:rsidR="00C542C4" w:rsidRPr="0021700D">
        <w:rPr>
          <w:rFonts w:eastAsiaTheme="minorHAnsi"/>
          <w:sz w:val="22"/>
          <w:szCs w:val="32"/>
          <w:lang w:bidi=""/>
        </w:rPr>
        <w:t xml:space="preserve"> </w:t>
      </w:r>
      <w:r w:rsidR="00DC7623">
        <w:rPr>
          <w:rFonts w:eastAsiaTheme="minorHAnsi"/>
          <w:sz w:val="22"/>
          <w:szCs w:val="32"/>
          <w:lang w:bidi=""/>
        </w:rPr>
        <w:t xml:space="preserve">“the </w:t>
      </w:r>
      <w:r w:rsidR="00C542C4" w:rsidRPr="0021700D">
        <w:rPr>
          <w:rFonts w:eastAsiaTheme="minorHAnsi"/>
          <w:sz w:val="22"/>
          <w:szCs w:val="32"/>
          <w:lang w:bidi=""/>
        </w:rPr>
        <w:t>UAC</w:t>
      </w:r>
      <w:r w:rsidRPr="0021700D">
        <w:rPr>
          <w:rFonts w:eastAsiaTheme="minorHAnsi"/>
          <w:sz w:val="22"/>
          <w:szCs w:val="32"/>
          <w:lang w:bidi=""/>
        </w:rPr>
        <w:t xml:space="preserve"> considers itself in an international armed conflict with Ragnell</w:t>
      </w:r>
      <w:r w:rsidR="00DC7623">
        <w:rPr>
          <w:rFonts w:eastAsiaTheme="minorHAnsi"/>
          <w:sz w:val="22"/>
          <w:szCs w:val="32"/>
          <w:lang w:bidi=""/>
        </w:rPr>
        <w:t xml:space="preserve">,” in which it “pledges to honor all applicable provisions of international humanitarian law.” </w:t>
      </w:r>
      <w:r w:rsidR="0087410C">
        <w:rPr>
          <w:rFonts w:eastAsiaTheme="minorHAnsi"/>
          <w:sz w:val="22"/>
          <w:szCs w:val="32"/>
          <w:lang w:bidi=""/>
        </w:rPr>
        <w:t>A few</w:t>
      </w:r>
      <w:r w:rsidR="00906584">
        <w:rPr>
          <w:rFonts w:eastAsiaTheme="minorHAnsi"/>
          <w:sz w:val="22"/>
          <w:szCs w:val="32"/>
          <w:lang w:bidi=""/>
        </w:rPr>
        <w:t xml:space="preserve"> days </w:t>
      </w:r>
      <w:r w:rsidR="0087410C">
        <w:rPr>
          <w:rFonts w:eastAsiaTheme="minorHAnsi"/>
          <w:sz w:val="22"/>
          <w:szCs w:val="32"/>
          <w:lang w:bidi=""/>
        </w:rPr>
        <w:t>later,</w:t>
      </w:r>
      <w:r w:rsidR="00906584">
        <w:rPr>
          <w:rFonts w:eastAsiaTheme="minorHAnsi"/>
          <w:sz w:val="22"/>
          <w:szCs w:val="32"/>
          <w:lang w:bidi=""/>
        </w:rPr>
        <w:t xml:space="preserve"> </w:t>
      </w:r>
      <w:r w:rsidR="00C94555">
        <w:rPr>
          <w:rFonts w:eastAsiaTheme="minorHAnsi"/>
          <w:sz w:val="22"/>
          <w:szCs w:val="32"/>
          <w:lang w:bidi=""/>
        </w:rPr>
        <w:t xml:space="preserve">the depositary </w:t>
      </w:r>
      <w:r w:rsidR="00906584">
        <w:rPr>
          <w:rFonts w:eastAsiaTheme="minorHAnsi"/>
          <w:sz w:val="22"/>
          <w:szCs w:val="32"/>
          <w:lang w:bidi=""/>
        </w:rPr>
        <w:t>issued a notice that the declaration “had the effects</w:t>
      </w:r>
      <w:r w:rsidR="00045D91">
        <w:rPr>
          <w:rFonts w:eastAsiaTheme="minorHAnsi"/>
          <w:sz w:val="22"/>
          <w:szCs w:val="32"/>
          <w:lang w:bidi=""/>
        </w:rPr>
        <w:t xml:space="preserve"> mentioned in Article 96, paragraph 3, of Additional Protocol I.”</w:t>
      </w:r>
    </w:p>
    <w:p w14:paraId="62E5B998" w14:textId="77777777" w:rsidR="00A4718C" w:rsidRPr="0021700D" w:rsidRDefault="00000000" w:rsidP="00A733E6">
      <w:pPr>
        <w:numPr>
          <w:ilvl w:val="0"/>
          <w:numId w:val="9"/>
        </w:numPr>
        <w:spacing w:after="160" w:line="259" w:lineRule="auto"/>
        <w:contextualSpacing/>
        <w:jc w:val="both"/>
        <w:rPr>
          <w:rFonts w:eastAsia="Calibri"/>
          <w:sz w:val="22"/>
          <w:szCs w:val="32"/>
          <w:lang w:bidi=""/>
        </w:rPr>
      </w:pPr>
      <w:r w:rsidRPr="0021700D">
        <w:rPr>
          <w:rFonts w:eastAsiaTheme="minorHAnsi"/>
          <w:sz w:val="22"/>
          <w:szCs w:val="32"/>
          <w:lang w:bidi=""/>
        </w:rPr>
        <w:t>The attack on Compound Ardan carried out on 7 March 2022 resulted in the deaths of 18 UAC fighters and the destruction of a number of UAC weapons caches</w:t>
      </w:r>
      <w:r w:rsidR="00DC7623">
        <w:rPr>
          <w:rFonts w:eastAsiaTheme="minorHAnsi"/>
          <w:sz w:val="22"/>
          <w:szCs w:val="32"/>
          <w:lang w:bidi=""/>
        </w:rPr>
        <w:t>. T</w:t>
      </w:r>
      <w:r w:rsidR="00DC7623" w:rsidRPr="0021700D">
        <w:rPr>
          <w:rFonts w:eastAsiaTheme="minorHAnsi"/>
          <w:sz w:val="22"/>
          <w:szCs w:val="32"/>
          <w:lang w:bidi=""/>
        </w:rPr>
        <w:t>here were no civilians in any of the buildings</w:t>
      </w:r>
      <w:r w:rsidR="00DC7623">
        <w:rPr>
          <w:rFonts w:eastAsiaTheme="minorHAnsi"/>
          <w:sz w:val="22"/>
          <w:szCs w:val="32"/>
          <w:lang w:bidi=""/>
        </w:rPr>
        <w:t xml:space="preserve"> other than Warehouse 15</w:t>
      </w:r>
      <w:r w:rsidRPr="0021700D">
        <w:rPr>
          <w:rFonts w:eastAsiaTheme="minorHAnsi"/>
          <w:sz w:val="22"/>
          <w:szCs w:val="32"/>
          <w:lang w:bidi=""/>
        </w:rPr>
        <w:t>.</w:t>
      </w:r>
    </w:p>
    <w:p w14:paraId="220DE293" w14:textId="77777777" w:rsidR="00DB0C98" w:rsidRDefault="00000000" w:rsidP="00A733E6">
      <w:pPr>
        <w:numPr>
          <w:ilvl w:val="0"/>
          <w:numId w:val="9"/>
        </w:numPr>
        <w:spacing w:after="160" w:line="259" w:lineRule="auto"/>
        <w:contextualSpacing/>
        <w:jc w:val="both"/>
        <w:rPr>
          <w:rFonts w:eastAsia="Calibri"/>
          <w:sz w:val="22"/>
          <w:szCs w:val="32"/>
          <w:lang w:bidi=""/>
        </w:rPr>
      </w:pPr>
      <w:r w:rsidRPr="0021700D">
        <w:rPr>
          <w:rFonts w:eastAsiaTheme="minorHAnsi"/>
          <w:sz w:val="22"/>
          <w:szCs w:val="32"/>
          <w:lang w:bidi=""/>
        </w:rPr>
        <w:t xml:space="preserve">The </w:t>
      </w:r>
      <w:r w:rsidR="00F06DC5" w:rsidRPr="0021700D">
        <w:rPr>
          <w:rFonts w:eastAsiaTheme="minorHAnsi"/>
          <w:sz w:val="22"/>
          <w:szCs w:val="32"/>
          <w:lang w:bidi=""/>
        </w:rPr>
        <w:t>Aglovale</w:t>
      </w:r>
      <w:r w:rsidRPr="0021700D">
        <w:rPr>
          <w:rFonts w:eastAsiaTheme="minorHAnsi"/>
          <w:sz w:val="22"/>
          <w:szCs w:val="32"/>
          <w:lang w:bidi=""/>
        </w:rPr>
        <w:t>an</w:t>
      </w:r>
      <w:r w:rsidR="00F06DC5" w:rsidRPr="0021700D">
        <w:rPr>
          <w:rFonts w:eastAsiaTheme="minorHAnsi"/>
          <w:sz w:val="22"/>
          <w:szCs w:val="32"/>
          <w:lang w:bidi=""/>
        </w:rPr>
        <w:t xml:space="preserve"> Parliamentary Subcommittee </w:t>
      </w:r>
      <w:r w:rsidRPr="0021700D">
        <w:rPr>
          <w:rFonts w:eastAsiaTheme="minorHAnsi"/>
          <w:sz w:val="22"/>
          <w:szCs w:val="32"/>
          <w:lang w:bidi=""/>
        </w:rPr>
        <w:t>for</w:t>
      </w:r>
      <w:r w:rsidR="00F06DC5" w:rsidRPr="0021700D">
        <w:rPr>
          <w:rFonts w:eastAsiaTheme="minorHAnsi"/>
          <w:sz w:val="22"/>
          <w:szCs w:val="32"/>
          <w:lang w:bidi=""/>
        </w:rPr>
        <w:t xml:space="preserve"> Economic Relations</w:t>
      </w:r>
      <w:r w:rsidR="007621A9" w:rsidRPr="0021700D">
        <w:rPr>
          <w:rFonts w:eastAsiaTheme="minorHAnsi"/>
          <w:sz w:val="22"/>
          <w:szCs w:val="32"/>
          <w:lang w:bidi=""/>
        </w:rPr>
        <w:t>,</w:t>
      </w:r>
      <w:r w:rsidR="00F06DC5" w:rsidRPr="0021700D">
        <w:rPr>
          <w:rFonts w:eastAsiaTheme="minorHAnsi"/>
          <w:sz w:val="22"/>
          <w:szCs w:val="32"/>
          <w:lang w:bidi=""/>
        </w:rPr>
        <w:t xml:space="preserve"> in consultation with </w:t>
      </w:r>
      <w:r w:rsidR="00DC7623">
        <w:rPr>
          <w:rFonts w:eastAsiaTheme="minorHAnsi"/>
          <w:sz w:val="22"/>
          <w:szCs w:val="32"/>
          <w:lang w:bidi=""/>
        </w:rPr>
        <w:t>the</w:t>
      </w:r>
      <w:r w:rsidR="00F06DC5" w:rsidRPr="0021700D">
        <w:rPr>
          <w:rFonts w:eastAsiaTheme="minorHAnsi"/>
          <w:sz w:val="22"/>
          <w:szCs w:val="32"/>
          <w:lang w:bidi=""/>
        </w:rPr>
        <w:t xml:space="preserve"> Treasury</w:t>
      </w:r>
      <w:r w:rsidRPr="0021700D">
        <w:rPr>
          <w:rFonts w:eastAsiaTheme="minorHAnsi"/>
          <w:sz w:val="22"/>
          <w:szCs w:val="32"/>
          <w:lang w:bidi=""/>
        </w:rPr>
        <w:t xml:space="preserve"> Ministry</w:t>
      </w:r>
      <w:r w:rsidR="007621A9" w:rsidRPr="0021700D">
        <w:rPr>
          <w:rFonts w:eastAsiaTheme="minorHAnsi"/>
          <w:sz w:val="22"/>
          <w:szCs w:val="32"/>
          <w:lang w:bidi=""/>
        </w:rPr>
        <w:t>,</w:t>
      </w:r>
      <w:r w:rsidRPr="0021700D">
        <w:rPr>
          <w:rFonts w:eastAsiaTheme="minorHAnsi"/>
          <w:sz w:val="22"/>
          <w:szCs w:val="32"/>
          <w:lang w:bidi=""/>
        </w:rPr>
        <w:t xml:space="preserve"> was charged with </w:t>
      </w:r>
      <w:r w:rsidR="00593EC6">
        <w:rPr>
          <w:rFonts w:eastAsiaTheme="minorHAnsi"/>
          <w:sz w:val="22"/>
          <w:szCs w:val="32"/>
          <w:lang w:bidi=""/>
        </w:rPr>
        <w:t>periodic</w:t>
      </w:r>
      <w:r w:rsidR="00F06DC5" w:rsidRPr="0021700D">
        <w:rPr>
          <w:rFonts w:eastAsiaTheme="minorHAnsi"/>
          <w:sz w:val="22"/>
          <w:szCs w:val="32"/>
          <w:lang w:bidi=""/>
        </w:rPr>
        <w:t xml:space="preserve"> review</w:t>
      </w:r>
      <w:r w:rsidR="007621A9" w:rsidRPr="0021700D">
        <w:rPr>
          <w:rFonts w:eastAsiaTheme="minorHAnsi"/>
          <w:sz w:val="22"/>
          <w:szCs w:val="32"/>
          <w:lang w:bidi=""/>
        </w:rPr>
        <w:t xml:space="preserve"> of</w:t>
      </w:r>
      <w:r w:rsidR="00F06DC5" w:rsidRPr="0021700D">
        <w:rPr>
          <w:rFonts w:eastAsiaTheme="minorHAnsi"/>
          <w:sz w:val="22"/>
          <w:szCs w:val="32"/>
          <w:lang w:bidi=""/>
        </w:rPr>
        <w:t xml:space="preserve"> the sanctions imposed on 23 April 2022. </w:t>
      </w:r>
      <w:r w:rsidR="007621A9" w:rsidRPr="0021700D">
        <w:rPr>
          <w:rFonts w:eastAsiaTheme="minorHAnsi"/>
          <w:sz w:val="22"/>
          <w:szCs w:val="32"/>
          <w:lang w:bidi=""/>
        </w:rPr>
        <w:t xml:space="preserve">Between May and October 2022, the Subcommittee removed a number of accounts and individuals from the list, </w:t>
      </w:r>
      <w:r w:rsidR="00E2251B">
        <w:rPr>
          <w:rFonts w:eastAsiaTheme="minorHAnsi"/>
          <w:sz w:val="22"/>
          <w:szCs w:val="32"/>
          <w:lang w:bidi=""/>
        </w:rPr>
        <w:t xml:space="preserve">added </w:t>
      </w:r>
      <w:r w:rsidR="007621A9" w:rsidRPr="0021700D">
        <w:rPr>
          <w:rFonts w:eastAsiaTheme="minorHAnsi"/>
          <w:sz w:val="22"/>
          <w:szCs w:val="32"/>
          <w:lang w:bidi=""/>
        </w:rPr>
        <w:t>others</w:t>
      </w:r>
      <w:r w:rsidR="00E2251B">
        <w:rPr>
          <w:rFonts w:eastAsiaTheme="minorHAnsi"/>
          <w:sz w:val="22"/>
          <w:szCs w:val="32"/>
          <w:lang w:bidi=""/>
        </w:rPr>
        <w:t>, and made certain additional changes</w:t>
      </w:r>
      <w:r w:rsidR="007621A9" w:rsidRPr="0021700D">
        <w:rPr>
          <w:rFonts w:eastAsiaTheme="minorHAnsi"/>
          <w:sz w:val="22"/>
          <w:szCs w:val="32"/>
          <w:lang w:bidi=""/>
        </w:rPr>
        <w:t xml:space="preserve">. A review of Kay Ector’s designation was concluded in July, </w:t>
      </w:r>
      <w:r w:rsidR="00E2251B">
        <w:rPr>
          <w:rFonts w:eastAsiaTheme="minorHAnsi"/>
          <w:sz w:val="22"/>
          <w:szCs w:val="32"/>
          <w:lang w:bidi=""/>
        </w:rPr>
        <w:t xml:space="preserve">but it </w:t>
      </w:r>
      <w:r w:rsidR="00593EC6">
        <w:rPr>
          <w:rFonts w:eastAsiaTheme="minorHAnsi"/>
          <w:sz w:val="22"/>
          <w:szCs w:val="32"/>
          <w:lang w:bidi=""/>
        </w:rPr>
        <w:t xml:space="preserve">resulted in no </w:t>
      </w:r>
      <w:r w:rsidR="00E2251B">
        <w:rPr>
          <w:rFonts w:eastAsiaTheme="minorHAnsi"/>
          <w:sz w:val="22"/>
          <w:szCs w:val="32"/>
          <w:lang w:bidi=""/>
        </w:rPr>
        <w:t>change</w:t>
      </w:r>
      <w:r w:rsidR="00593EC6">
        <w:rPr>
          <w:rFonts w:eastAsiaTheme="minorHAnsi"/>
          <w:sz w:val="22"/>
          <w:szCs w:val="32"/>
          <w:lang w:bidi=""/>
        </w:rPr>
        <w:t>s</w:t>
      </w:r>
      <w:r w:rsidR="00E2251B">
        <w:rPr>
          <w:rFonts w:eastAsiaTheme="minorHAnsi"/>
          <w:sz w:val="22"/>
          <w:szCs w:val="32"/>
          <w:lang w:bidi=""/>
        </w:rPr>
        <w:t>.</w:t>
      </w:r>
    </w:p>
    <w:p w14:paraId="09B9D987" w14:textId="77777777" w:rsidR="00E2251B" w:rsidRPr="004A72E5" w:rsidRDefault="00000000" w:rsidP="00A733E6">
      <w:pPr>
        <w:numPr>
          <w:ilvl w:val="0"/>
          <w:numId w:val="9"/>
        </w:numPr>
        <w:spacing w:after="160" w:line="259" w:lineRule="auto"/>
        <w:contextualSpacing/>
        <w:jc w:val="both"/>
        <w:rPr>
          <w:rFonts w:eastAsia="Calibri"/>
          <w:sz w:val="22"/>
          <w:szCs w:val="32"/>
          <w:lang w:bidi=""/>
        </w:rPr>
      </w:pPr>
      <w:r w:rsidRPr="00E2251B">
        <w:rPr>
          <w:rFonts w:eastAsiaTheme="minorHAnsi"/>
          <w:sz w:val="22"/>
          <w:szCs w:val="32"/>
          <w:lang w:bidi=""/>
        </w:rPr>
        <w:t xml:space="preserve">Aglovalean </w:t>
      </w:r>
      <w:r>
        <w:rPr>
          <w:rFonts w:eastAsiaTheme="minorHAnsi"/>
          <w:sz w:val="22"/>
          <w:szCs w:val="32"/>
          <w:lang w:bidi=""/>
        </w:rPr>
        <w:t xml:space="preserve">law permits no further judicial review of the decision of its </w:t>
      </w:r>
      <w:r w:rsidRPr="00E2251B">
        <w:rPr>
          <w:rFonts w:eastAsiaTheme="minorHAnsi"/>
          <w:sz w:val="22"/>
          <w:szCs w:val="32"/>
          <w:lang w:bidi=""/>
        </w:rPr>
        <w:t>Supreme Court</w:t>
      </w:r>
      <w:r>
        <w:rPr>
          <w:rFonts w:eastAsiaTheme="minorHAnsi"/>
          <w:sz w:val="22"/>
          <w:szCs w:val="32"/>
          <w:lang w:bidi=""/>
        </w:rPr>
        <w:t xml:space="preserve"> referenced in </w:t>
      </w:r>
      <w:r w:rsidR="008066EB">
        <w:rPr>
          <w:rFonts w:eastAsiaTheme="minorHAnsi"/>
          <w:sz w:val="22"/>
          <w:szCs w:val="32"/>
          <w:lang w:bidi=""/>
        </w:rPr>
        <w:t>paragraph</w:t>
      </w:r>
      <w:r>
        <w:rPr>
          <w:rFonts w:eastAsiaTheme="minorHAnsi"/>
          <w:sz w:val="22"/>
          <w:szCs w:val="32"/>
          <w:lang w:bidi=""/>
        </w:rPr>
        <w:t xml:space="preserve"> 57.</w:t>
      </w:r>
    </w:p>
    <w:p w14:paraId="39DAC565" w14:textId="77777777" w:rsidR="00F06DC5" w:rsidRPr="0021700D" w:rsidRDefault="00F06DC5" w:rsidP="00F06DC5">
      <w:pPr>
        <w:spacing w:after="160" w:line="259" w:lineRule="auto"/>
        <w:rPr>
          <w:rFonts w:eastAsia="Calibri"/>
          <w:sz w:val="22"/>
          <w:szCs w:val="32"/>
          <w:lang w:bidi=""/>
        </w:rPr>
      </w:pPr>
    </w:p>
    <w:sectPr w:rsidR="00F06DC5" w:rsidRPr="0021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7476"/>
    <w:multiLevelType w:val="hybridMultilevel"/>
    <w:tmpl w:val="8CAADB36"/>
    <w:lvl w:ilvl="0" w:tplc="9790F0D2">
      <w:start w:val="3"/>
      <w:numFmt w:val="lowerLetter"/>
      <w:lvlText w:val="%1."/>
      <w:lvlJc w:val="left"/>
      <w:pPr>
        <w:ind w:left="720" w:hanging="360"/>
      </w:pPr>
      <w:rPr>
        <w:rFonts w:ascii="Times New Roman" w:hAnsi="Times New Roman" w:cs="Times New Roman" w:hint="default"/>
        <w:color w:val="auto"/>
      </w:rPr>
    </w:lvl>
    <w:lvl w:ilvl="1" w:tplc="6A0CC104">
      <w:start w:val="1"/>
      <w:numFmt w:val="lowerLetter"/>
      <w:lvlText w:val="%2."/>
      <w:lvlJc w:val="left"/>
      <w:pPr>
        <w:ind w:left="1440" w:hanging="360"/>
      </w:pPr>
    </w:lvl>
    <w:lvl w:ilvl="2" w:tplc="419A2158" w:tentative="1">
      <w:start w:val="1"/>
      <w:numFmt w:val="lowerRoman"/>
      <w:lvlText w:val="%3."/>
      <w:lvlJc w:val="right"/>
      <w:pPr>
        <w:ind w:left="2160" w:hanging="180"/>
      </w:pPr>
    </w:lvl>
    <w:lvl w:ilvl="3" w:tplc="AF1EBCFE">
      <w:start w:val="1"/>
      <w:numFmt w:val="decimal"/>
      <w:lvlText w:val="%4."/>
      <w:lvlJc w:val="left"/>
      <w:pPr>
        <w:ind w:left="2880" w:hanging="360"/>
      </w:pPr>
    </w:lvl>
    <w:lvl w:ilvl="4" w:tplc="CD42F39C" w:tentative="1">
      <w:start w:val="1"/>
      <w:numFmt w:val="lowerLetter"/>
      <w:lvlText w:val="%5."/>
      <w:lvlJc w:val="left"/>
      <w:pPr>
        <w:ind w:left="3600" w:hanging="360"/>
      </w:pPr>
    </w:lvl>
    <w:lvl w:ilvl="5" w:tplc="29B0C848" w:tentative="1">
      <w:start w:val="1"/>
      <w:numFmt w:val="lowerRoman"/>
      <w:lvlText w:val="%6."/>
      <w:lvlJc w:val="right"/>
      <w:pPr>
        <w:ind w:left="4320" w:hanging="180"/>
      </w:pPr>
    </w:lvl>
    <w:lvl w:ilvl="6" w:tplc="1BA8869C" w:tentative="1">
      <w:start w:val="1"/>
      <w:numFmt w:val="decimal"/>
      <w:lvlText w:val="%7."/>
      <w:lvlJc w:val="left"/>
      <w:pPr>
        <w:ind w:left="5040" w:hanging="360"/>
      </w:pPr>
    </w:lvl>
    <w:lvl w:ilvl="7" w:tplc="777422AC" w:tentative="1">
      <w:start w:val="1"/>
      <w:numFmt w:val="lowerLetter"/>
      <w:lvlText w:val="%8."/>
      <w:lvlJc w:val="left"/>
      <w:pPr>
        <w:ind w:left="5760" w:hanging="360"/>
      </w:pPr>
    </w:lvl>
    <w:lvl w:ilvl="8" w:tplc="89F02CD8" w:tentative="1">
      <w:start w:val="1"/>
      <w:numFmt w:val="lowerRoman"/>
      <w:lvlText w:val="%9."/>
      <w:lvlJc w:val="right"/>
      <w:pPr>
        <w:ind w:left="6480" w:hanging="180"/>
      </w:pPr>
    </w:lvl>
  </w:abstractNum>
  <w:abstractNum w:abstractNumId="1" w15:restartNumberingAfterBreak="0">
    <w:nsid w:val="18E964B3"/>
    <w:multiLevelType w:val="hybridMultilevel"/>
    <w:tmpl w:val="214CBC92"/>
    <w:lvl w:ilvl="0" w:tplc="1A00CA82">
      <w:start w:val="1"/>
      <w:numFmt w:val="decimal"/>
      <w:lvlText w:val="%1."/>
      <w:lvlJc w:val="left"/>
      <w:pPr>
        <w:ind w:left="720" w:hanging="360"/>
      </w:pPr>
      <w:rPr>
        <w:rFonts w:hint="default"/>
      </w:rPr>
    </w:lvl>
    <w:lvl w:ilvl="1" w:tplc="99725860">
      <w:start w:val="1"/>
      <w:numFmt w:val="lowerLetter"/>
      <w:lvlText w:val="%2."/>
      <w:lvlJc w:val="left"/>
      <w:pPr>
        <w:ind w:left="1440" w:hanging="360"/>
      </w:pPr>
    </w:lvl>
    <w:lvl w:ilvl="2" w:tplc="C14C1AE0">
      <w:start w:val="1"/>
      <w:numFmt w:val="lowerLetter"/>
      <w:lvlText w:val="%3."/>
      <w:lvlJc w:val="right"/>
      <w:pPr>
        <w:ind w:left="2160" w:hanging="180"/>
      </w:pPr>
      <w:rPr>
        <w:rFonts w:asciiTheme="majorBidi" w:eastAsiaTheme="minorHAnsi" w:hAnsiTheme="majorBidi" w:cstheme="majorBidi"/>
      </w:rPr>
    </w:lvl>
    <w:lvl w:ilvl="3" w:tplc="6F72F7B6" w:tentative="1">
      <w:start w:val="1"/>
      <w:numFmt w:val="decimal"/>
      <w:lvlText w:val="%4."/>
      <w:lvlJc w:val="left"/>
      <w:pPr>
        <w:ind w:left="2880" w:hanging="360"/>
      </w:pPr>
    </w:lvl>
    <w:lvl w:ilvl="4" w:tplc="C1BCE3C2" w:tentative="1">
      <w:start w:val="1"/>
      <w:numFmt w:val="lowerLetter"/>
      <w:lvlText w:val="%5."/>
      <w:lvlJc w:val="left"/>
      <w:pPr>
        <w:ind w:left="3600" w:hanging="360"/>
      </w:pPr>
    </w:lvl>
    <w:lvl w:ilvl="5" w:tplc="3914236E" w:tentative="1">
      <w:start w:val="1"/>
      <w:numFmt w:val="lowerRoman"/>
      <w:lvlText w:val="%6."/>
      <w:lvlJc w:val="right"/>
      <w:pPr>
        <w:ind w:left="4320" w:hanging="180"/>
      </w:pPr>
    </w:lvl>
    <w:lvl w:ilvl="6" w:tplc="7E341136" w:tentative="1">
      <w:start w:val="1"/>
      <w:numFmt w:val="decimal"/>
      <w:lvlText w:val="%7."/>
      <w:lvlJc w:val="left"/>
      <w:pPr>
        <w:ind w:left="5040" w:hanging="360"/>
      </w:pPr>
    </w:lvl>
    <w:lvl w:ilvl="7" w:tplc="A2FC207A" w:tentative="1">
      <w:start w:val="1"/>
      <w:numFmt w:val="lowerLetter"/>
      <w:lvlText w:val="%8."/>
      <w:lvlJc w:val="left"/>
      <w:pPr>
        <w:ind w:left="5760" w:hanging="360"/>
      </w:pPr>
    </w:lvl>
    <w:lvl w:ilvl="8" w:tplc="6994AE02" w:tentative="1">
      <w:start w:val="1"/>
      <w:numFmt w:val="lowerRoman"/>
      <w:lvlText w:val="%9."/>
      <w:lvlJc w:val="right"/>
      <w:pPr>
        <w:ind w:left="6480" w:hanging="180"/>
      </w:pPr>
    </w:lvl>
  </w:abstractNum>
  <w:abstractNum w:abstractNumId="2" w15:restartNumberingAfterBreak="0">
    <w:nsid w:val="1DC25F8E"/>
    <w:multiLevelType w:val="hybridMultilevel"/>
    <w:tmpl w:val="4434EF92"/>
    <w:lvl w:ilvl="0" w:tplc="10CA5B68">
      <w:start w:val="1"/>
      <w:numFmt w:val="decimal"/>
      <w:lvlText w:val="%1."/>
      <w:lvlJc w:val="left"/>
      <w:pPr>
        <w:ind w:left="720" w:hanging="360"/>
      </w:pPr>
      <w:rPr>
        <w:rFonts w:hint="default"/>
      </w:rPr>
    </w:lvl>
    <w:lvl w:ilvl="1" w:tplc="3EC4747A">
      <w:start w:val="1"/>
      <w:numFmt w:val="lowerLetter"/>
      <w:lvlText w:val="%2."/>
      <w:lvlJc w:val="left"/>
      <w:pPr>
        <w:ind w:left="1440" w:hanging="360"/>
      </w:pPr>
    </w:lvl>
    <w:lvl w:ilvl="2" w:tplc="02D60654" w:tentative="1">
      <w:start w:val="1"/>
      <w:numFmt w:val="lowerRoman"/>
      <w:lvlText w:val="%3."/>
      <w:lvlJc w:val="right"/>
      <w:pPr>
        <w:ind w:left="2160" w:hanging="180"/>
      </w:pPr>
    </w:lvl>
    <w:lvl w:ilvl="3" w:tplc="0E16B14C" w:tentative="1">
      <w:start w:val="1"/>
      <w:numFmt w:val="decimal"/>
      <w:lvlText w:val="%4."/>
      <w:lvlJc w:val="left"/>
      <w:pPr>
        <w:ind w:left="2880" w:hanging="360"/>
      </w:pPr>
    </w:lvl>
    <w:lvl w:ilvl="4" w:tplc="2C8EB93C" w:tentative="1">
      <w:start w:val="1"/>
      <w:numFmt w:val="lowerLetter"/>
      <w:lvlText w:val="%5."/>
      <w:lvlJc w:val="left"/>
      <w:pPr>
        <w:ind w:left="3600" w:hanging="360"/>
      </w:pPr>
    </w:lvl>
    <w:lvl w:ilvl="5" w:tplc="CF14C3E8" w:tentative="1">
      <w:start w:val="1"/>
      <w:numFmt w:val="lowerRoman"/>
      <w:lvlText w:val="%6."/>
      <w:lvlJc w:val="right"/>
      <w:pPr>
        <w:ind w:left="4320" w:hanging="180"/>
      </w:pPr>
    </w:lvl>
    <w:lvl w:ilvl="6" w:tplc="454A7C28" w:tentative="1">
      <w:start w:val="1"/>
      <w:numFmt w:val="decimal"/>
      <w:lvlText w:val="%7."/>
      <w:lvlJc w:val="left"/>
      <w:pPr>
        <w:ind w:left="5040" w:hanging="360"/>
      </w:pPr>
    </w:lvl>
    <w:lvl w:ilvl="7" w:tplc="9288CFA6" w:tentative="1">
      <w:start w:val="1"/>
      <w:numFmt w:val="lowerLetter"/>
      <w:lvlText w:val="%8."/>
      <w:lvlJc w:val="left"/>
      <w:pPr>
        <w:ind w:left="5760" w:hanging="360"/>
      </w:pPr>
    </w:lvl>
    <w:lvl w:ilvl="8" w:tplc="CD0A9256" w:tentative="1">
      <w:start w:val="1"/>
      <w:numFmt w:val="lowerRoman"/>
      <w:lvlText w:val="%9."/>
      <w:lvlJc w:val="right"/>
      <w:pPr>
        <w:ind w:left="6480" w:hanging="180"/>
      </w:pPr>
    </w:lvl>
  </w:abstractNum>
  <w:abstractNum w:abstractNumId="3" w15:restartNumberingAfterBreak="0">
    <w:nsid w:val="22303B79"/>
    <w:multiLevelType w:val="hybridMultilevel"/>
    <w:tmpl w:val="AAECD336"/>
    <w:lvl w:ilvl="0" w:tplc="83EEE02C">
      <w:start w:val="1"/>
      <w:numFmt w:val="decimal"/>
      <w:lvlText w:val="%1."/>
      <w:lvlJc w:val="left"/>
      <w:pPr>
        <w:ind w:left="720" w:hanging="360"/>
      </w:pPr>
      <w:rPr>
        <w:rFonts w:hint="default"/>
      </w:rPr>
    </w:lvl>
    <w:lvl w:ilvl="1" w:tplc="75722710" w:tentative="1">
      <w:start w:val="1"/>
      <w:numFmt w:val="lowerLetter"/>
      <w:lvlText w:val="%2."/>
      <w:lvlJc w:val="left"/>
      <w:pPr>
        <w:ind w:left="1440" w:hanging="360"/>
      </w:pPr>
    </w:lvl>
    <w:lvl w:ilvl="2" w:tplc="D7009B26" w:tentative="1">
      <w:start w:val="1"/>
      <w:numFmt w:val="lowerRoman"/>
      <w:lvlText w:val="%3."/>
      <w:lvlJc w:val="right"/>
      <w:pPr>
        <w:ind w:left="2160" w:hanging="180"/>
      </w:pPr>
    </w:lvl>
    <w:lvl w:ilvl="3" w:tplc="70446A5C" w:tentative="1">
      <w:start w:val="1"/>
      <w:numFmt w:val="decimal"/>
      <w:lvlText w:val="%4."/>
      <w:lvlJc w:val="left"/>
      <w:pPr>
        <w:ind w:left="2880" w:hanging="360"/>
      </w:pPr>
    </w:lvl>
    <w:lvl w:ilvl="4" w:tplc="B92ED370" w:tentative="1">
      <w:start w:val="1"/>
      <w:numFmt w:val="lowerLetter"/>
      <w:lvlText w:val="%5."/>
      <w:lvlJc w:val="left"/>
      <w:pPr>
        <w:ind w:left="3600" w:hanging="360"/>
      </w:pPr>
    </w:lvl>
    <w:lvl w:ilvl="5" w:tplc="253A95B0" w:tentative="1">
      <w:start w:val="1"/>
      <w:numFmt w:val="lowerRoman"/>
      <w:lvlText w:val="%6."/>
      <w:lvlJc w:val="right"/>
      <w:pPr>
        <w:ind w:left="4320" w:hanging="180"/>
      </w:pPr>
    </w:lvl>
    <w:lvl w:ilvl="6" w:tplc="2D709804" w:tentative="1">
      <w:start w:val="1"/>
      <w:numFmt w:val="decimal"/>
      <w:lvlText w:val="%7."/>
      <w:lvlJc w:val="left"/>
      <w:pPr>
        <w:ind w:left="5040" w:hanging="360"/>
      </w:pPr>
    </w:lvl>
    <w:lvl w:ilvl="7" w:tplc="644C4D26" w:tentative="1">
      <w:start w:val="1"/>
      <w:numFmt w:val="lowerLetter"/>
      <w:lvlText w:val="%8."/>
      <w:lvlJc w:val="left"/>
      <w:pPr>
        <w:ind w:left="5760" w:hanging="360"/>
      </w:pPr>
    </w:lvl>
    <w:lvl w:ilvl="8" w:tplc="018CDA44" w:tentative="1">
      <w:start w:val="1"/>
      <w:numFmt w:val="lowerRoman"/>
      <w:lvlText w:val="%9."/>
      <w:lvlJc w:val="right"/>
      <w:pPr>
        <w:ind w:left="6480" w:hanging="180"/>
      </w:pPr>
    </w:lvl>
  </w:abstractNum>
  <w:abstractNum w:abstractNumId="4" w15:restartNumberingAfterBreak="0">
    <w:nsid w:val="43026F19"/>
    <w:multiLevelType w:val="hybridMultilevel"/>
    <w:tmpl w:val="85EE8C1E"/>
    <w:lvl w:ilvl="0" w:tplc="044C1BEC">
      <w:start w:val="1"/>
      <w:numFmt w:val="decimal"/>
      <w:lvlText w:val="%1."/>
      <w:lvlJc w:val="left"/>
      <w:pPr>
        <w:ind w:left="720" w:hanging="360"/>
      </w:pPr>
      <w:rPr>
        <w:rFonts w:hint="default"/>
      </w:rPr>
    </w:lvl>
    <w:lvl w:ilvl="1" w:tplc="AAF8A120">
      <w:start w:val="1"/>
      <w:numFmt w:val="lowerLetter"/>
      <w:lvlText w:val="%2."/>
      <w:lvlJc w:val="left"/>
      <w:pPr>
        <w:ind w:left="1440" w:hanging="360"/>
      </w:pPr>
    </w:lvl>
    <w:lvl w:ilvl="2" w:tplc="FA0C31E2">
      <w:start w:val="1"/>
      <w:numFmt w:val="decimal"/>
      <w:lvlText w:val="(%3)"/>
      <w:lvlJc w:val="left"/>
      <w:pPr>
        <w:ind w:left="2340" w:hanging="360"/>
      </w:pPr>
      <w:rPr>
        <w:rFonts w:hint="default"/>
      </w:rPr>
    </w:lvl>
    <w:lvl w:ilvl="3" w:tplc="01D248EC" w:tentative="1">
      <w:start w:val="1"/>
      <w:numFmt w:val="decimal"/>
      <w:lvlText w:val="%4."/>
      <w:lvlJc w:val="left"/>
      <w:pPr>
        <w:ind w:left="2880" w:hanging="360"/>
      </w:pPr>
    </w:lvl>
    <w:lvl w:ilvl="4" w:tplc="F16439B6" w:tentative="1">
      <w:start w:val="1"/>
      <w:numFmt w:val="lowerLetter"/>
      <w:lvlText w:val="%5."/>
      <w:lvlJc w:val="left"/>
      <w:pPr>
        <w:ind w:left="3600" w:hanging="360"/>
      </w:pPr>
    </w:lvl>
    <w:lvl w:ilvl="5" w:tplc="5470BAC0" w:tentative="1">
      <w:start w:val="1"/>
      <w:numFmt w:val="lowerRoman"/>
      <w:lvlText w:val="%6."/>
      <w:lvlJc w:val="right"/>
      <w:pPr>
        <w:ind w:left="4320" w:hanging="180"/>
      </w:pPr>
    </w:lvl>
    <w:lvl w:ilvl="6" w:tplc="DFB4ACA0" w:tentative="1">
      <w:start w:val="1"/>
      <w:numFmt w:val="decimal"/>
      <w:lvlText w:val="%7."/>
      <w:lvlJc w:val="left"/>
      <w:pPr>
        <w:ind w:left="5040" w:hanging="360"/>
      </w:pPr>
    </w:lvl>
    <w:lvl w:ilvl="7" w:tplc="EE62CFE8" w:tentative="1">
      <w:start w:val="1"/>
      <w:numFmt w:val="lowerLetter"/>
      <w:lvlText w:val="%8."/>
      <w:lvlJc w:val="left"/>
      <w:pPr>
        <w:ind w:left="5760" w:hanging="360"/>
      </w:pPr>
    </w:lvl>
    <w:lvl w:ilvl="8" w:tplc="8ED857F4" w:tentative="1">
      <w:start w:val="1"/>
      <w:numFmt w:val="lowerRoman"/>
      <w:lvlText w:val="%9."/>
      <w:lvlJc w:val="right"/>
      <w:pPr>
        <w:ind w:left="6480" w:hanging="180"/>
      </w:pPr>
    </w:lvl>
  </w:abstractNum>
  <w:abstractNum w:abstractNumId="5" w15:restartNumberingAfterBreak="0">
    <w:nsid w:val="4B912B6D"/>
    <w:multiLevelType w:val="hybridMultilevel"/>
    <w:tmpl w:val="B7581DEE"/>
    <w:lvl w:ilvl="0" w:tplc="5500424A">
      <w:start w:val="5"/>
      <w:numFmt w:val="decimal"/>
      <w:lvlText w:val="%1."/>
      <w:lvlJc w:val="left"/>
      <w:pPr>
        <w:ind w:left="2340" w:hanging="360"/>
      </w:pPr>
      <w:rPr>
        <w:rFonts w:hint="default"/>
      </w:rPr>
    </w:lvl>
    <w:lvl w:ilvl="1" w:tplc="632E6C10" w:tentative="1">
      <w:start w:val="1"/>
      <w:numFmt w:val="lowerLetter"/>
      <w:lvlText w:val="%2."/>
      <w:lvlJc w:val="left"/>
      <w:pPr>
        <w:ind w:left="1440" w:hanging="360"/>
      </w:pPr>
    </w:lvl>
    <w:lvl w:ilvl="2" w:tplc="053876A0" w:tentative="1">
      <w:start w:val="1"/>
      <w:numFmt w:val="lowerRoman"/>
      <w:lvlText w:val="%3."/>
      <w:lvlJc w:val="right"/>
      <w:pPr>
        <w:ind w:left="2160" w:hanging="180"/>
      </w:pPr>
    </w:lvl>
    <w:lvl w:ilvl="3" w:tplc="697AD61C" w:tentative="1">
      <w:start w:val="1"/>
      <w:numFmt w:val="decimal"/>
      <w:lvlText w:val="%4."/>
      <w:lvlJc w:val="left"/>
      <w:pPr>
        <w:ind w:left="2880" w:hanging="360"/>
      </w:pPr>
    </w:lvl>
    <w:lvl w:ilvl="4" w:tplc="9E1C1DA2" w:tentative="1">
      <w:start w:val="1"/>
      <w:numFmt w:val="lowerLetter"/>
      <w:lvlText w:val="%5."/>
      <w:lvlJc w:val="left"/>
      <w:pPr>
        <w:ind w:left="3600" w:hanging="360"/>
      </w:pPr>
    </w:lvl>
    <w:lvl w:ilvl="5" w:tplc="1BE0B9B4" w:tentative="1">
      <w:start w:val="1"/>
      <w:numFmt w:val="lowerRoman"/>
      <w:lvlText w:val="%6."/>
      <w:lvlJc w:val="right"/>
      <w:pPr>
        <w:ind w:left="4320" w:hanging="180"/>
      </w:pPr>
    </w:lvl>
    <w:lvl w:ilvl="6" w:tplc="C868EECC" w:tentative="1">
      <w:start w:val="1"/>
      <w:numFmt w:val="decimal"/>
      <w:lvlText w:val="%7."/>
      <w:lvlJc w:val="left"/>
      <w:pPr>
        <w:ind w:left="5040" w:hanging="360"/>
      </w:pPr>
    </w:lvl>
    <w:lvl w:ilvl="7" w:tplc="AEE07018" w:tentative="1">
      <w:start w:val="1"/>
      <w:numFmt w:val="lowerLetter"/>
      <w:lvlText w:val="%8."/>
      <w:lvlJc w:val="left"/>
      <w:pPr>
        <w:ind w:left="5760" w:hanging="360"/>
      </w:pPr>
    </w:lvl>
    <w:lvl w:ilvl="8" w:tplc="AB6E4696" w:tentative="1">
      <w:start w:val="1"/>
      <w:numFmt w:val="lowerRoman"/>
      <w:lvlText w:val="%9."/>
      <w:lvlJc w:val="right"/>
      <w:pPr>
        <w:ind w:left="6480" w:hanging="180"/>
      </w:pPr>
    </w:lvl>
  </w:abstractNum>
  <w:abstractNum w:abstractNumId="6" w15:restartNumberingAfterBreak="0">
    <w:nsid w:val="69065CE3"/>
    <w:multiLevelType w:val="hybridMultilevel"/>
    <w:tmpl w:val="B770BDEC"/>
    <w:lvl w:ilvl="0" w:tplc="7BEA5998">
      <w:start w:val="1"/>
      <w:numFmt w:val="decimal"/>
      <w:lvlText w:val="%1."/>
      <w:lvlJc w:val="left"/>
      <w:pPr>
        <w:ind w:left="360" w:hanging="360"/>
      </w:pPr>
      <w:rPr>
        <w:rFonts w:ascii="Times New Roman" w:hAnsi="Times New Roman" w:cs="Times New Roman" w:hint="default"/>
        <w:sz w:val="24"/>
        <w:szCs w:val="24"/>
      </w:rPr>
    </w:lvl>
    <w:lvl w:ilvl="1" w:tplc="9124B1AE">
      <w:start w:val="1"/>
      <w:numFmt w:val="lowerLetter"/>
      <w:lvlText w:val="%2."/>
      <w:lvlJc w:val="left"/>
      <w:pPr>
        <w:ind w:left="1440" w:hanging="360"/>
      </w:pPr>
    </w:lvl>
    <w:lvl w:ilvl="2" w:tplc="ED78C27A">
      <w:start w:val="1"/>
      <w:numFmt w:val="lowerRoman"/>
      <w:lvlText w:val="%3."/>
      <w:lvlJc w:val="right"/>
      <w:pPr>
        <w:ind w:left="2160" w:hanging="180"/>
      </w:pPr>
    </w:lvl>
    <w:lvl w:ilvl="3" w:tplc="4C0033BE">
      <w:start w:val="1"/>
      <w:numFmt w:val="decimal"/>
      <w:lvlText w:val="%4."/>
      <w:lvlJc w:val="left"/>
      <w:pPr>
        <w:ind w:left="2880" w:hanging="360"/>
      </w:pPr>
    </w:lvl>
    <w:lvl w:ilvl="4" w:tplc="6D3E40A2" w:tentative="1">
      <w:start w:val="1"/>
      <w:numFmt w:val="lowerLetter"/>
      <w:lvlText w:val="%5."/>
      <w:lvlJc w:val="left"/>
      <w:pPr>
        <w:ind w:left="3600" w:hanging="360"/>
      </w:pPr>
    </w:lvl>
    <w:lvl w:ilvl="5" w:tplc="EA16D6C8" w:tentative="1">
      <w:start w:val="1"/>
      <w:numFmt w:val="lowerRoman"/>
      <w:lvlText w:val="%6."/>
      <w:lvlJc w:val="right"/>
      <w:pPr>
        <w:ind w:left="4320" w:hanging="180"/>
      </w:pPr>
    </w:lvl>
    <w:lvl w:ilvl="6" w:tplc="471C6E74" w:tentative="1">
      <w:start w:val="1"/>
      <w:numFmt w:val="decimal"/>
      <w:lvlText w:val="%7."/>
      <w:lvlJc w:val="left"/>
      <w:pPr>
        <w:ind w:left="5040" w:hanging="360"/>
      </w:pPr>
    </w:lvl>
    <w:lvl w:ilvl="7" w:tplc="E626F9E8" w:tentative="1">
      <w:start w:val="1"/>
      <w:numFmt w:val="lowerLetter"/>
      <w:lvlText w:val="%8."/>
      <w:lvlJc w:val="left"/>
      <w:pPr>
        <w:ind w:left="5760" w:hanging="360"/>
      </w:pPr>
    </w:lvl>
    <w:lvl w:ilvl="8" w:tplc="FEC438F4" w:tentative="1">
      <w:start w:val="1"/>
      <w:numFmt w:val="lowerRoman"/>
      <w:lvlText w:val="%9."/>
      <w:lvlJc w:val="right"/>
      <w:pPr>
        <w:ind w:left="6480" w:hanging="180"/>
      </w:pPr>
    </w:lvl>
  </w:abstractNum>
  <w:abstractNum w:abstractNumId="7" w15:restartNumberingAfterBreak="0">
    <w:nsid w:val="73E90D96"/>
    <w:multiLevelType w:val="hybridMultilevel"/>
    <w:tmpl w:val="B9986AE8"/>
    <w:lvl w:ilvl="0" w:tplc="EA86AEB8">
      <w:start w:val="1"/>
      <w:numFmt w:val="decimal"/>
      <w:lvlText w:val="%1."/>
      <w:lvlJc w:val="left"/>
      <w:pPr>
        <w:ind w:left="786" w:hanging="360"/>
      </w:pPr>
      <w:rPr>
        <w:rFonts w:ascii="Times New Roman" w:hAnsi="Times New Roman" w:cs="Times New Roman" w:hint="default"/>
        <w:sz w:val="24"/>
        <w:szCs w:val="24"/>
      </w:rPr>
    </w:lvl>
    <w:lvl w:ilvl="1" w:tplc="4B4AAE06" w:tentative="1">
      <w:start w:val="1"/>
      <w:numFmt w:val="lowerLetter"/>
      <w:lvlText w:val="%2."/>
      <w:lvlJc w:val="left"/>
      <w:pPr>
        <w:ind w:left="1440" w:hanging="360"/>
      </w:pPr>
    </w:lvl>
    <w:lvl w:ilvl="2" w:tplc="98EC1790" w:tentative="1">
      <w:start w:val="1"/>
      <w:numFmt w:val="lowerRoman"/>
      <w:lvlText w:val="%3."/>
      <w:lvlJc w:val="right"/>
      <w:pPr>
        <w:ind w:left="2160" w:hanging="180"/>
      </w:pPr>
    </w:lvl>
    <w:lvl w:ilvl="3" w:tplc="5BDA4BA2" w:tentative="1">
      <w:start w:val="1"/>
      <w:numFmt w:val="decimal"/>
      <w:lvlText w:val="%4."/>
      <w:lvlJc w:val="left"/>
      <w:pPr>
        <w:ind w:left="2880" w:hanging="360"/>
      </w:pPr>
    </w:lvl>
    <w:lvl w:ilvl="4" w:tplc="FB127436" w:tentative="1">
      <w:start w:val="1"/>
      <w:numFmt w:val="lowerLetter"/>
      <w:lvlText w:val="%5."/>
      <w:lvlJc w:val="left"/>
      <w:pPr>
        <w:ind w:left="3600" w:hanging="360"/>
      </w:pPr>
    </w:lvl>
    <w:lvl w:ilvl="5" w:tplc="BBB0D228" w:tentative="1">
      <w:start w:val="1"/>
      <w:numFmt w:val="lowerRoman"/>
      <w:lvlText w:val="%6."/>
      <w:lvlJc w:val="right"/>
      <w:pPr>
        <w:ind w:left="4320" w:hanging="180"/>
      </w:pPr>
    </w:lvl>
    <w:lvl w:ilvl="6" w:tplc="FD8A46B0" w:tentative="1">
      <w:start w:val="1"/>
      <w:numFmt w:val="decimal"/>
      <w:lvlText w:val="%7."/>
      <w:lvlJc w:val="left"/>
      <w:pPr>
        <w:ind w:left="5040" w:hanging="360"/>
      </w:pPr>
    </w:lvl>
    <w:lvl w:ilvl="7" w:tplc="55901180" w:tentative="1">
      <w:start w:val="1"/>
      <w:numFmt w:val="lowerLetter"/>
      <w:lvlText w:val="%8."/>
      <w:lvlJc w:val="left"/>
      <w:pPr>
        <w:ind w:left="5760" w:hanging="360"/>
      </w:pPr>
    </w:lvl>
    <w:lvl w:ilvl="8" w:tplc="BC3035E0" w:tentative="1">
      <w:start w:val="1"/>
      <w:numFmt w:val="lowerRoman"/>
      <w:lvlText w:val="%9."/>
      <w:lvlJc w:val="right"/>
      <w:pPr>
        <w:ind w:left="6480" w:hanging="180"/>
      </w:pPr>
    </w:lvl>
  </w:abstractNum>
  <w:abstractNum w:abstractNumId="8" w15:restartNumberingAfterBreak="0">
    <w:nsid w:val="7FA126D8"/>
    <w:multiLevelType w:val="hybridMultilevel"/>
    <w:tmpl w:val="8C02C16A"/>
    <w:lvl w:ilvl="0" w:tplc="E9420AEC">
      <w:start w:val="1"/>
      <w:numFmt w:val="lowerLetter"/>
      <w:lvlText w:val="%1."/>
      <w:lvlJc w:val="left"/>
      <w:pPr>
        <w:ind w:left="1440" w:hanging="720"/>
      </w:pPr>
      <w:rPr>
        <w:rFonts w:hint="default"/>
      </w:rPr>
    </w:lvl>
    <w:lvl w:ilvl="1" w:tplc="5BCAEDF6" w:tentative="1">
      <w:start w:val="1"/>
      <w:numFmt w:val="lowerLetter"/>
      <w:lvlText w:val="%2."/>
      <w:lvlJc w:val="left"/>
      <w:pPr>
        <w:ind w:left="1800" w:hanging="360"/>
      </w:pPr>
    </w:lvl>
    <w:lvl w:ilvl="2" w:tplc="9EC0DA2E" w:tentative="1">
      <w:start w:val="1"/>
      <w:numFmt w:val="lowerRoman"/>
      <w:lvlText w:val="%3."/>
      <w:lvlJc w:val="right"/>
      <w:pPr>
        <w:ind w:left="2520" w:hanging="180"/>
      </w:pPr>
    </w:lvl>
    <w:lvl w:ilvl="3" w:tplc="D6A61FC2" w:tentative="1">
      <w:start w:val="1"/>
      <w:numFmt w:val="decimal"/>
      <w:lvlText w:val="%4."/>
      <w:lvlJc w:val="left"/>
      <w:pPr>
        <w:ind w:left="3240" w:hanging="360"/>
      </w:pPr>
    </w:lvl>
    <w:lvl w:ilvl="4" w:tplc="DCB0F9FE" w:tentative="1">
      <w:start w:val="1"/>
      <w:numFmt w:val="lowerLetter"/>
      <w:lvlText w:val="%5."/>
      <w:lvlJc w:val="left"/>
      <w:pPr>
        <w:ind w:left="3960" w:hanging="360"/>
      </w:pPr>
    </w:lvl>
    <w:lvl w:ilvl="5" w:tplc="122466BA" w:tentative="1">
      <w:start w:val="1"/>
      <w:numFmt w:val="lowerRoman"/>
      <w:lvlText w:val="%6."/>
      <w:lvlJc w:val="right"/>
      <w:pPr>
        <w:ind w:left="4680" w:hanging="180"/>
      </w:pPr>
    </w:lvl>
    <w:lvl w:ilvl="6" w:tplc="82626354" w:tentative="1">
      <w:start w:val="1"/>
      <w:numFmt w:val="decimal"/>
      <w:lvlText w:val="%7."/>
      <w:lvlJc w:val="left"/>
      <w:pPr>
        <w:ind w:left="5400" w:hanging="360"/>
      </w:pPr>
    </w:lvl>
    <w:lvl w:ilvl="7" w:tplc="0E705EC2" w:tentative="1">
      <w:start w:val="1"/>
      <w:numFmt w:val="lowerLetter"/>
      <w:lvlText w:val="%8."/>
      <w:lvlJc w:val="left"/>
      <w:pPr>
        <w:ind w:left="6120" w:hanging="360"/>
      </w:pPr>
    </w:lvl>
    <w:lvl w:ilvl="8" w:tplc="B8BC9810" w:tentative="1">
      <w:start w:val="1"/>
      <w:numFmt w:val="lowerRoman"/>
      <w:lvlText w:val="%9."/>
      <w:lvlJc w:val="right"/>
      <w:pPr>
        <w:ind w:left="6840" w:hanging="180"/>
      </w:pPr>
    </w:lvl>
  </w:abstractNum>
  <w:num w:numId="1" w16cid:durableId="1105881953">
    <w:abstractNumId w:val="6"/>
  </w:num>
  <w:num w:numId="2" w16cid:durableId="1133015198">
    <w:abstractNumId w:val="0"/>
  </w:num>
  <w:num w:numId="3" w16cid:durableId="102920395">
    <w:abstractNumId w:val="7"/>
  </w:num>
  <w:num w:numId="4" w16cid:durableId="787239101">
    <w:abstractNumId w:val="2"/>
  </w:num>
  <w:num w:numId="5" w16cid:durableId="867792430">
    <w:abstractNumId w:val="1"/>
  </w:num>
  <w:num w:numId="6" w16cid:durableId="27726562">
    <w:abstractNumId w:val="5"/>
  </w:num>
  <w:num w:numId="7" w16cid:durableId="1223522136">
    <w:abstractNumId w:val="8"/>
  </w:num>
  <w:num w:numId="8" w16cid:durableId="1309826257">
    <w:abstractNumId w:val="3"/>
  </w:num>
  <w:num w:numId="9" w16cid:durableId="2065711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77B3E"/>
    <w:rsid w:val="00001AE9"/>
    <w:rsid w:val="00002870"/>
    <w:rsid w:val="00003959"/>
    <w:rsid w:val="000062AD"/>
    <w:rsid w:val="00006762"/>
    <w:rsid w:val="00006E28"/>
    <w:rsid w:val="00010233"/>
    <w:rsid w:val="00010D79"/>
    <w:rsid w:val="000126D6"/>
    <w:rsid w:val="000137FD"/>
    <w:rsid w:val="00015314"/>
    <w:rsid w:val="000219D1"/>
    <w:rsid w:val="00021DDC"/>
    <w:rsid w:val="00022C48"/>
    <w:rsid w:val="000247DC"/>
    <w:rsid w:val="000249D3"/>
    <w:rsid w:val="00024E55"/>
    <w:rsid w:val="00025C99"/>
    <w:rsid w:val="00025CF6"/>
    <w:rsid w:val="000261E2"/>
    <w:rsid w:val="00027CB2"/>
    <w:rsid w:val="00027D10"/>
    <w:rsid w:val="000302C4"/>
    <w:rsid w:val="000350F2"/>
    <w:rsid w:val="00035993"/>
    <w:rsid w:val="000377FC"/>
    <w:rsid w:val="00037986"/>
    <w:rsid w:val="0004021E"/>
    <w:rsid w:val="0004141F"/>
    <w:rsid w:val="00041B83"/>
    <w:rsid w:val="00045D91"/>
    <w:rsid w:val="00050D57"/>
    <w:rsid w:val="000523B9"/>
    <w:rsid w:val="0005584F"/>
    <w:rsid w:val="00055C4B"/>
    <w:rsid w:val="00060C15"/>
    <w:rsid w:val="00063473"/>
    <w:rsid w:val="00066EAE"/>
    <w:rsid w:val="00072BF7"/>
    <w:rsid w:val="00073304"/>
    <w:rsid w:val="000741CE"/>
    <w:rsid w:val="0007495A"/>
    <w:rsid w:val="00074DF4"/>
    <w:rsid w:val="00076C05"/>
    <w:rsid w:val="000824B4"/>
    <w:rsid w:val="00083D58"/>
    <w:rsid w:val="00083EB5"/>
    <w:rsid w:val="00083EEF"/>
    <w:rsid w:val="000843FF"/>
    <w:rsid w:val="00085937"/>
    <w:rsid w:val="00090720"/>
    <w:rsid w:val="00090AED"/>
    <w:rsid w:val="000914BB"/>
    <w:rsid w:val="00091DD3"/>
    <w:rsid w:val="00092694"/>
    <w:rsid w:val="0009289B"/>
    <w:rsid w:val="00092BA3"/>
    <w:rsid w:val="000931B0"/>
    <w:rsid w:val="000934AC"/>
    <w:rsid w:val="000959A1"/>
    <w:rsid w:val="000A0DB7"/>
    <w:rsid w:val="000A1CBE"/>
    <w:rsid w:val="000A2AB0"/>
    <w:rsid w:val="000A2DD0"/>
    <w:rsid w:val="000A2E4E"/>
    <w:rsid w:val="000A3A10"/>
    <w:rsid w:val="000A3FD4"/>
    <w:rsid w:val="000A4253"/>
    <w:rsid w:val="000A76BA"/>
    <w:rsid w:val="000A7E76"/>
    <w:rsid w:val="000B1444"/>
    <w:rsid w:val="000B1981"/>
    <w:rsid w:val="000B1E0D"/>
    <w:rsid w:val="000B242C"/>
    <w:rsid w:val="000B347D"/>
    <w:rsid w:val="000B47AB"/>
    <w:rsid w:val="000C001B"/>
    <w:rsid w:val="000C059A"/>
    <w:rsid w:val="000C1F61"/>
    <w:rsid w:val="000C4A93"/>
    <w:rsid w:val="000C5EA6"/>
    <w:rsid w:val="000C6615"/>
    <w:rsid w:val="000C69B2"/>
    <w:rsid w:val="000D1023"/>
    <w:rsid w:val="000D309C"/>
    <w:rsid w:val="000D4E2F"/>
    <w:rsid w:val="000D6D5F"/>
    <w:rsid w:val="000E2721"/>
    <w:rsid w:val="000F1787"/>
    <w:rsid w:val="000F218E"/>
    <w:rsid w:val="000F2FF3"/>
    <w:rsid w:val="000F35C5"/>
    <w:rsid w:val="000F431B"/>
    <w:rsid w:val="000F4661"/>
    <w:rsid w:val="000F6AC4"/>
    <w:rsid w:val="000F6B00"/>
    <w:rsid w:val="00100362"/>
    <w:rsid w:val="001020BF"/>
    <w:rsid w:val="00102C2C"/>
    <w:rsid w:val="00103F9C"/>
    <w:rsid w:val="001104CA"/>
    <w:rsid w:val="001113CE"/>
    <w:rsid w:val="001116F8"/>
    <w:rsid w:val="001117DF"/>
    <w:rsid w:val="0011329E"/>
    <w:rsid w:val="001143C5"/>
    <w:rsid w:val="00114E9E"/>
    <w:rsid w:val="001166D2"/>
    <w:rsid w:val="0012169F"/>
    <w:rsid w:val="00122445"/>
    <w:rsid w:val="00122BE8"/>
    <w:rsid w:val="00125137"/>
    <w:rsid w:val="00127FC5"/>
    <w:rsid w:val="00130FE4"/>
    <w:rsid w:val="00145D92"/>
    <w:rsid w:val="00146705"/>
    <w:rsid w:val="00151FED"/>
    <w:rsid w:val="00152886"/>
    <w:rsid w:val="00153BCA"/>
    <w:rsid w:val="00154087"/>
    <w:rsid w:val="00157F40"/>
    <w:rsid w:val="00160040"/>
    <w:rsid w:val="00160E6F"/>
    <w:rsid w:val="00163E3C"/>
    <w:rsid w:val="00166285"/>
    <w:rsid w:val="00170044"/>
    <w:rsid w:val="0017081C"/>
    <w:rsid w:val="00172DF7"/>
    <w:rsid w:val="0017378E"/>
    <w:rsid w:val="001773AB"/>
    <w:rsid w:val="00177BDF"/>
    <w:rsid w:val="00180BA8"/>
    <w:rsid w:val="00181B8F"/>
    <w:rsid w:val="001820C7"/>
    <w:rsid w:val="00182FC3"/>
    <w:rsid w:val="00184150"/>
    <w:rsid w:val="00185942"/>
    <w:rsid w:val="0018761A"/>
    <w:rsid w:val="00187EAE"/>
    <w:rsid w:val="00191607"/>
    <w:rsid w:val="00192BC2"/>
    <w:rsid w:val="0019635F"/>
    <w:rsid w:val="001A12A2"/>
    <w:rsid w:val="001A223E"/>
    <w:rsid w:val="001A345B"/>
    <w:rsid w:val="001A5F3D"/>
    <w:rsid w:val="001A7DF9"/>
    <w:rsid w:val="001B2194"/>
    <w:rsid w:val="001B294E"/>
    <w:rsid w:val="001B35E1"/>
    <w:rsid w:val="001B6110"/>
    <w:rsid w:val="001C04EE"/>
    <w:rsid w:val="001C0681"/>
    <w:rsid w:val="001C27A9"/>
    <w:rsid w:val="001C3323"/>
    <w:rsid w:val="001C35D4"/>
    <w:rsid w:val="001C747E"/>
    <w:rsid w:val="001D349A"/>
    <w:rsid w:val="001D44BB"/>
    <w:rsid w:val="001D4558"/>
    <w:rsid w:val="001D4C20"/>
    <w:rsid w:val="001D571C"/>
    <w:rsid w:val="001D5D21"/>
    <w:rsid w:val="001D72A4"/>
    <w:rsid w:val="001E035D"/>
    <w:rsid w:val="001E0596"/>
    <w:rsid w:val="001E179E"/>
    <w:rsid w:val="001E1AB4"/>
    <w:rsid w:val="001E2F29"/>
    <w:rsid w:val="001E40DA"/>
    <w:rsid w:val="001E4B62"/>
    <w:rsid w:val="001E4C6F"/>
    <w:rsid w:val="001E5594"/>
    <w:rsid w:val="001E5FEB"/>
    <w:rsid w:val="001E68F4"/>
    <w:rsid w:val="001F0B10"/>
    <w:rsid w:val="001F44BF"/>
    <w:rsid w:val="001F4E02"/>
    <w:rsid w:val="001F7B7F"/>
    <w:rsid w:val="00200F20"/>
    <w:rsid w:val="00201BD7"/>
    <w:rsid w:val="00206347"/>
    <w:rsid w:val="002074A0"/>
    <w:rsid w:val="002103C0"/>
    <w:rsid w:val="0021071B"/>
    <w:rsid w:val="00211C08"/>
    <w:rsid w:val="0021282D"/>
    <w:rsid w:val="00214622"/>
    <w:rsid w:val="00214749"/>
    <w:rsid w:val="00216C3C"/>
    <w:rsid w:val="0021700D"/>
    <w:rsid w:val="0021771C"/>
    <w:rsid w:val="0021773C"/>
    <w:rsid w:val="0022088E"/>
    <w:rsid w:val="00220F21"/>
    <w:rsid w:val="0022489E"/>
    <w:rsid w:val="00224E35"/>
    <w:rsid w:val="002256B5"/>
    <w:rsid w:val="002265F5"/>
    <w:rsid w:val="00227D3D"/>
    <w:rsid w:val="0023037B"/>
    <w:rsid w:val="002400F2"/>
    <w:rsid w:val="002418C5"/>
    <w:rsid w:val="00244849"/>
    <w:rsid w:val="0024505E"/>
    <w:rsid w:val="00246437"/>
    <w:rsid w:val="002464F1"/>
    <w:rsid w:val="00246727"/>
    <w:rsid w:val="00252B99"/>
    <w:rsid w:val="00255179"/>
    <w:rsid w:val="00257599"/>
    <w:rsid w:val="0025792D"/>
    <w:rsid w:val="00257C64"/>
    <w:rsid w:val="00257D60"/>
    <w:rsid w:val="00260ACA"/>
    <w:rsid w:val="00261157"/>
    <w:rsid w:val="00267419"/>
    <w:rsid w:val="0027116C"/>
    <w:rsid w:val="0027125E"/>
    <w:rsid w:val="00271CD8"/>
    <w:rsid w:val="00271E38"/>
    <w:rsid w:val="00273593"/>
    <w:rsid w:val="0027541C"/>
    <w:rsid w:val="00280A8D"/>
    <w:rsid w:val="002864A5"/>
    <w:rsid w:val="002868C6"/>
    <w:rsid w:val="002964E2"/>
    <w:rsid w:val="00296E16"/>
    <w:rsid w:val="002A3927"/>
    <w:rsid w:val="002A554E"/>
    <w:rsid w:val="002A798E"/>
    <w:rsid w:val="002B028B"/>
    <w:rsid w:val="002B1A17"/>
    <w:rsid w:val="002B249F"/>
    <w:rsid w:val="002B31B6"/>
    <w:rsid w:val="002B4EF8"/>
    <w:rsid w:val="002C01A8"/>
    <w:rsid w:val="002C024D"/>
    <w:rsid w:val="002C2606"/>
    <w:rsid w:val="002C29C9"/>
    <w:rsid w:val="002C3552"/>
    <w:rsid w:val="002C3E03"/>
    <w:rsid w:val="002C4235"/>
    <w:rsid w:val="002C605B"/>
    <w:rsid w:val="002C779A"/>
    <w:rsid w:val="002D2A38"/>
    <w:rsid w:val="002D2F50"/>
    <w:rsid w:val="002D599A"/>
    <w:rsid w:val="002D6A8E"/>
    <w:rsid w:val="002D74FD"/>
    <w:rsid w:val="002E16FD"/>
    <w:rsid w:val="002E2A6F"/>
    <w:rsid w:val="002E3B9E"/>
    <w:rsid w:val="002F0442"/>
    <w:rsid w:val="002F4AB9"/>
    <w:rsid w:val="002F749C"/>
    <w:rsid w:val="003004B0"/>
    <w:rsid w:val="00301F43"/>
    <w:rsid w:val="00303307"/>
    <w:rsid w:val="00306166"/>
    <w:rsid w:val="003072BF"/>
    <w:rsid w:val="0030738E"/>
    <w:rsid w:val="00307DA9"/>
    <w:rsid w:val="0031102D"/>
    <w:rsid w:val="00311DC3"/>
    <w:rsid w:val="00312115"/>
    <w:rsid w:val="00312376"/>
    <w:rsid w:val="003146AF"/>
    <w:rsid w:val="0031471E"/>
    <w:rsid w:val="0031554D"/>
    <w:rsid w:val="003200FF"/>
    <w:rsid w:val="0032058E"/>
    <w:rsid w:val="00324279"/>
    <w:rsid w:val="003264B6"/>
    <w:rsid w:val="00326D71"/>
    <w:rsid w:val="00341C4B"/>
    <w:rsid w:val="003422EE"/>
    <w:rsid w:val="00344CE4"/>
    <w:rsid w:val="00345A0B"/>
    <w:rsid w:val="003473CF"/>
    <w:rsid w:val="003475B6"/>
    <w:rsid w:val="003511A4"/>
    <w:rsid w:val="00355AF1"/>
    <w:rsid w:val="00356A8F"/>
    <w:rsid w:val="003571E4"/>
    <w:rsid w:val="00360BC2"/>
    <w:rsid w:val="0036265F"/>
    <w:rsid w:val="00363521"/>
    <w:rsid w:val="00364C3C"/>
    <w:rsid w:val="0037035C"/>
    <w:rsid w:val="00371FCF"/>
    <w:rsid w:val="003724B0"/>
    <w:rsid w:val="0037369E"/>
    <w:rsid w:val="003836FE"/>
    <w:rsid w:val="00386699"/>
    <w:rsid w:val="00386A13"/>
    <w:rsid w:val="0039034A"/>
    <w:rsid w:val="003907C3"/>
    <w:rsid w:val="0039348F"/>
    <w:rsid w:val="00395928"/>
    <w:rsid w:val="003A1F01"/>
    <w:rsid w:val="003A3F36"/>
    <w:rsid w:val="003A57C9"/>
    <w:rsid w:val="003A7A31"/>
    <w:rsid w:val="003B0183"/>
    <w:rsid w:val="003B0543"/>
    <w:rsid w:val="003B0862"/>
    <w:rsid w:val="003B2486"/>
    <w:rsid w:val="003B36B8"/>
    <w:rsid w:val="003B51A4"/>
    <w:rsid w:val="003B7ADC"/>
    <w:rsid w:val="003C39AA"/>
    <w:rsid w:val="003C3DFD"/>
    <w:rsid w:val="003C4F62"/>
    <w:rsid w:val="003C57EF"/>
    <w:rsid w:val="003C5D36"/>
    <w:rsid w:val="003D2881"/>
    <w:rsid w:val="003D2BCF"/>
    <w:rsid w:val="003D6415"/>
    <w:rsid w:val="003D7B48"/>
    <w:rsid w:val="003E0728"/>
    <w:rsid w:val="003E2F01"/>
    <w:rsid w:val="003E3985"/>
    <w:rsid w:val="003E3ED1"/>
    <w:rsid w:val="003E4D86"/>
    <w:rsid w:val="003E6F89"/>
    <w:rsid w:val="003F2EB0"/>
    <w:rsid w:val="003F3306"/>
    <w:rsid w:val="003F3A41"/>
    <w:rsid w:val="003F489E"/>
    <w:rsid w:val="003F5A11"/>
    <w:rsid w:val="003F5F5D"/>
    <w:rsid w:val="003F770F"/>
    <w:rsid w:val="00401E20"/>
    <w:rsid w:val="00403558"/>
    <w:rsid w:val="0040466C"/>
    <w:rsid w:val="00406943"/>
    <w:rsid w:val="00411545"/>
    <w:rsid w:val="004115A8"/>
    <w:rsid w:val="00411DA1"/>
    <w:rsid w:val="00413274"/>
    <w:rsid w:val="0041340D"/>
    <w:rsid w:val="00413F1E"/>
    <w:rsid w:val="00414AAA"/>
    <w:rsid w:val="004159E3"/>
    <w:rsid w:val="004162DB"/>
    <w:rsid w:val="0041772C"/>
    <w:rsid w:val="004204C7"/>
    <w:rsid w:val="004206BB"/>
    <w:rsid w:val="00420EBC"/>
    <w:rsid w:val="00422781"/>
    <w:rsid w:val="00424CAB"/>
    <w:rsid w:val="00425055"/>
    <w:rsid w:val="00425590"/>
    <w:rsid w:val="004265C2"/>
    <w:rsid w:val="00427570"/>
    <w:rsid w:val="004366B1"/>
    <w:rsid w:val="00436714"/>
    <w:rsid w:val="00440136"/>
    <w:rsid w:val="00441825"/>
    <w:rsid w:val="004437D1"/>
    <w:rsid w:val="00450EB0"/>
    <w:rsid w:val="00451093"/>
    <w:rsid w:val="0045142F"/>
    <w:rsid w:val="0045460D"/>
    <w:rsid w:val="004559ED"/>
    <w:rsid w:val="00455E07"/>
    <w:rsid w:val="00456F4C"/>
    <w:rsid w:val="00457305"/>
    <w:rsid w:val="00460490"/>
    <w:rsid w:val="004633B9"/>
    <w:rsid w:val="00463974"/>
    <w:rsid w:val="004641FD"/>
    <w:rsid w:val="0046468E"/>
    <w:rsid w:val="00466ED2"/>
    <w:rsid w:val="00470674"/>
    <w:rsid w:val="004729D0"/>
    <w:rsid w:val="00472C0C"/>
    <w:rsid w:val="00474F9D"/>
    <w:rsid w:val="00481C03"/>
    <w:rsid w:val="00486D9F"/>
    <w:rsid w:val="00487628"/>
    <w:rsid w:val="00490B55"/>
    <w:rsid w:val="00492788"/>
    <w:rsid w:val="00494C5C"/>
    <w:rsid w:val="004969D7"/>
    <w:rsid w:val="004A0671"/>
    <w:rsid w:val="004A114A"/>
    <w:rsid w:val="004A280A"/>
    <w:rsid w:val="004A2D35"/>
    <w:rsid w:val="004A2DD5"/>
    <w:rsid w:val="004A3112"/>
    <w:rsid w:val="004A496B"/>
    <w:rsid w:val="004A5322"/>
    <w:rsid w:val="004A72E5"/>
    <w:rsid w:val="004B2107"/>
    <w:rsid w:val="004B4CF5"/>
    <w:rsid w:val="004B528E"/>
    <w:rsid w:val="004B545A"/>
    <w:rsid w:val="004B58D5"/>
    <w:rsid w:val="004B59F9"/>
    <w:rsid w:val="004B62C1"/>
    <w:rsid w:val="004B65C0"/>
    <w:rsid w:val="004C34C7"/>
    <w:rsid w:val="004C3534"/>
    <w:rsid w:val="004C3A59"/>
    <w:rsid w:val="004C3E70"/>
    <w:rsid w:val="004C523D"/>
    <w:rsid w:val="004C788C"/>
    <w:rsid w:val="004C78D6"/>
    <w:rsid w:val="004C7F41"/>
    <w:rsid w:val="004D137D"/>
    <w:rsid w:val="004D1A25"/>
    <w:rsid w:val="004D2B53"/>
    <w:rsid w:val="004D4018"/>
    <w:rsid w:val="004D4A6B"/>
    <w:rsid w:val="004D5D8E"/>
    <w:rsid w:val="004D764D"/>
    <w:rsid w:val="004D7DD2"/>
    <w:rsid w:val="004D7FBB"/>
    <w:rsid w:val="004E1722"/>
    <w:rsid w:val="004E24C9"/>
    <w:rsid w:val="004E3A6E"/>
    <w:rsid w:val="004E430F"/>
    <w:rsid w:val="004E5032"/>
    <w:rsid w:val="004E63A4"/>
    <w:rsid w:val="004E732D"/>
    <w:rsid w:val="004F30D2"/>
    <w:rsid w:val="004F4049"/>
    <w:rsid w:val="004F6E6F"/>
    <w:rsid w:val="004F7458"/>
    <w:rsid w:val="004F750F"/>
    <w:rsid w:val="00500B1F"/>
    <w:rsid w:val="005013C1"/>
    <w:rsid w:val="00502CBB"/>
    <w:rsid w:val="00505A8C"/>
    <w:rsid w:val="00506AD2"/>
    <w:rsid w:val="0051214F"/>
    <w:rsid w:val="005126D1"/>
    <w:rsid w:val="00514E46"/>
    <w:rsid w:val="0051634D"/>
    <w:rsid w:val="00517D7F"/>
    <w:rsid w:val="00521852"/>
    <w:rsid w:val="00521AED"/>
    <w:rsid w:val="00522E13"/>
    <w:rsid w:val="00524F59"/>
    <w:rsid w:val="005324FB"/>
    <w:rsid w:val="00535EEA"/>
    <w:rsid w:val="005424FE"/>
    <w:rsid w:val="00543657"/>
    <w:rsid w:val="005440AA"/>
    <w:rsid w:val="00547D9A"/>
    <w:rsid w:val="00550FFF"/>
    <w:rsid w:val="0055378D"/>
    <w:rsid w:val="00554C20"/>
    <w:rsid w:val="00556F2A"/>
    <w:rsid w:val="00560142"/>
    <w:rsid w:val="00560265"/>
    <w:rsid w:val="00563765"/>
    <w:rsid w:val="00564FFC"/>
    <w:rsid w:val="00566591"/>
    <w:rsid w:val="00567855"/>
    <w:rsid w:val="00572FAF"/>
    <w:rsid w:val="00573805"/>
    <w:rsid w:val="00574B72"/>
    <w:rsid w:val="005778D5"/>
    <w:rsid w:val="00582436"/>
    <w:rsid w:val="0058701F"/>
    <w:rsid w:val="005903A0"/>
    <w:rsid w:val="00591BA1"/>
    <w:rsid w:val="00593EC6"/>
    <w:rsid w:val="00594145"/>
    <w:rsid w:val="00597E8A"/>
    <w:rsid w:val="005A2EF5"/>
    <w:rsid w:val="005A355D"/>
    <w:rsid w:val="005B01AF"/>
    <w:rsid w:val="005B0CA9"/>
    <w:rsid w:val="005B107C"/>
    <w:rsid w:val="005B2E8B"/>
    <w:rsid w:val="005B5E43"/>
    <w:rsid w:val="005B61A1"/>
    <w:rsid w:val="005B7970"/>
    <w:rsid w:val="005C0966"/>
    <w:rsid w:val="005C2F63"/>
    <w:rsid w:val="005C6E14"/>
    <w:rsid w:val="005C73CE"/>
    <w:rsid w:val="005D1F86"/>
    <w:rsid w:val="005D20E6"/>
    <w:rsid w:val="005D3EE5"/>
    <w:rsid w:val="005D41D4"/>
    <w:rsid w:val="005D6446"/>
    <w:rsid w:val="005E3A00"/>
    <w:rsid w:val="005E3C1D"/>
    <w:rsid w:val="005F5CF4"/>
    <w:rsid w:val="005F69BC"/>
    <w:rsid w:val="005F7B37"/>
    <w:rsid w:val="00601D62"/>
    <w:rsid w:val="006130C4"/>
    <w:rsid w:val="006131DD"/>
    <w:rsid w:val="00613DE4"/>
    <w:rsid w:val="00617396"/>
    <w:rsid w:val="0062181D"/>
    <w:rsid w:val="00621BAE"/>
    <w:rsid w:val="00626CC8"/>
    <w:rsid w:val="00631282"/>
    <w:rsid w:val="00631838"/>
    <w:rsid w:val="006321DA"/>
    <w:rsid w:val="006344EC"/>
    <w:rsid w:val="00636B32"/>
    <w:rsid w:val="00637579"/>
    <w:rsid w:val="00640693"/>
    <w:rsid w:val="00642ACF"/>
    <w:rsid w:val="0064493D"/>
    <w:rsid w:val="00644E54"/>
    <w:rsid w:val="00644F64"/>
    <w:rsid w:val="0064507E"/>
    <w:rsid w:val="006454C1"/>
    <w:rsid w:val="006460FA"/>
    <w:rsid w:val="00647C36"/>
    <w:rsid w:val="0065012E"/>
    <w:rsid w:val="006502A6"/>
    <w:rsid w:val="00650729"/>
    <w:rsid w:val="006513CE"/>
    <w:rsid w:val="006528BF"/>
    <w:rsid w:val="00653B87"/>
    <w:rsid w:val="00653CF5"/>
    <w:rsid w:val="00657CB6"/>
    <w:rsid w:val="00657DA0"/>
    <w:rsid w:val="00663400"/>
    <w:rsid w:val="0066510D"/>
    <w:rsid w:val="0067417C"/>
    <w:rsid w:val="00677651"/>
    <w:rsid w:val="00677C43"/>
    <w:rsid w:val="006815AF"/>
    <w:rsid w:val="00682660"/>
    <w:rsid w:val="0068502C"/>
    <w:rsid w:val="00686C98"/>
    <w:rsid w:val="00687888"/>
    <w:rsid w:val="006913C9"/>
    <w:rsid w:val="00691F95"/>
    <w:rsid w:val="00692040"/>
    <w:rsid w:val="00693D49"/>
    <w:rsid w:val="0069481F"/>
    <w:rsid w:val="00695C23"/>
    <w:rsid w:val="00696211"/>
    <w:rsid w:val="006A0915"/>
    <w:rsid w:val="006A3363"/>
    <w:rsid w:val="006A454F"/>
    <w:rsid w:val="006A48F1"/>
    <w:rsid w:val="006A4C33"/>
    <w:rsid w:val="006A503F"/>
    <w:rsid w:val="006A561C"/>
    <w:rsid w:val="006A58DB"/>
    <w:rsid w:val="006A783C"/>
    <w:rsid w:val="006B1603"/>
    <w:rsid w:val="006B2424"/>
    <w:rsid w:val="006B3304"/>
    <w:rsid w:val="006B4A6C"/>
    <w:rsid w:val="006B4D31"/>
    <w:rsid w:val="006B4F6C"/>
    <w:rsid w:val="006B66B2"/>
    <w:rsid w:val="006B7670"/>
    <w:rsid w:val="006C001A"/>
    <w:rsid w:val="006C098C"/>
    <w:rsid w:val="006C5CC9"/>
    <w:rsid w:val="006C62E7"/>
    <w:rsid w:val="006D2A6B"/>
    <w:rsid w:val="006D3BDC"/>
    <w:rsid w:val="006D5566"/>
    <w:rsid w:val="006D5B81"/>
    <w:rsid w:val="006D6BA0"/>
    <w:rsid w:val="006D7D16"/>
    <w:rsid w:val="006E0079"/>
    <w:rsid w:val="006E3994"/>
    <w:rsid w:val="006E7B94"/>
    <w:rsid w:val="006E7C1B"/>
    <w:rsid w:val="006F07B5"/>
    <w:rsid w:val="006F142A"/>
    <w:rsid w:val="006F2048"/>
    <w:rsid w:val="006F27DD"/>
    <w:rsid w:val="006F2FA9"/>
    <w:rsid w:val="006F34B7"/>
    <w:rsid w:val="006F35D7"/>
    <w:rsid w:val="006F3CA8"/>
    <w:rsid w:val="006F7067"/>
    <w:rsid w:val="006F79F1"/>
    <w:rsid w:val="00704DA1"/>
    <w:rsid w:val="00706499"/>
    <w:rsid w:val="00710540"/>
    <w:rsid w:val="00710A50"/>
    <w:rsid w:val="00710C94"/>
    <w:rsid w:val="007139D1"/>
    <w:rsid w:val="0071431F"/>
    <w:rsid w:val="007216BE"/>
    <w:rsid w:val="00723DA1"/>
    <w:rsid w:val="007243D6"/>
    <w:rsid w:val="00727534"/>
    <w:rsid w:val="00731E51"/>
    <w:rsid w:val="007334B7"/>
    <w:rsid w:val="00734035"/>
    <w:rsid w:val="007343BA"/>
    <w:rsid w:val="0073483C"/>
    <w:rsid w:val="007426AA"/>
    <w:rsid w:val="0074677F"/>
    <w:rsid w:val="007478E3"/>
    <w:rsid w:val="00751565"/>
    <w:rsid w:val="00755004"/>
    <w:rsid w:val="007603BC"/>
    <w:rsid w:val="00760431"/>
    <w:rsid w:val="007606AC"/>
    <w:rsid w:val="00761A33"/>
    <w:rsid w:val="007621A9"/>
    <w:rsid w:val="007656AA"/>
    <w:rsid w:val="00773767"/>
    <w:rsid w:val="0077569B"/>
    <w:rsid w:val="00777CD1"/>
    <w:rsid w:val="00780E83"/>
    <w:rsid w:val="007814BD"/>
    <w:rsid w:val="00781C0B"/>
    <w:rsid w:val="00781FCA"/>
    <w:rsid w:val="00782E81"/>
    <w:rsid w:val="007857DC"/>
    <w:rsid w:val="00787018"/>
    <w:rsid w:val="007957CD"/>
    <w:rsid w:val="0079747F"/>
    <w:rsid w:val="007A3532"/>
    <w:rsid w:val="007A3856"/>
    <w:rsid w:val="007A7839"/>
    <w:rsid w:val="007B0697"/>
    <w:rsid w:val="007B0EEA"/>
    <w:rsid w:val="007B37E4"/>
    <w:rsid w:val="007B7AD1"/>
    <w:rsid w:val="007C154A"/>
    <w:rsid w:val="007C28E6"/>
    <w:rsid w:val="007C2962"/>
    <w:rsid w:val="007C2B3C"/>
    <w:rsid w:val="007D3278"/>
    <w:rsid w:val="007D60CA"/>
    <w:rsid w:val="007D72D1"/>
    <w:rsid w:val="007E273F"/>
    <w:rsid w:val="007E3028"/>
    <w:rsid w:val="007E34E9"/>
    <w:rsid w:val="007E49A4"/>
    <w:rsid w:val="007E4C43"/>
    <w:rsid w:val="007E4F30"/>
    <w:rsid w:val="007E5BBC"/>
    <w:rsid w:val="007E6859"/>
    <w:rsid w:val="007F1CDC"/>
    <w:rsid w:val="007F3743"/>
    <w:rsid w:val="007F3E7B"/>
    <w:rsid w:val="007F7BDA"/>
    <w:rsid w:val="008000B9"/>
    <w:rsid w:val="00800EDB"/>
    <w:rsid w:val="00801E04"/>
    <w:rsid w:val="00802092"/>
    <w:rsid w:val="00802C87"/>
    <w:rsid w:val="00805B47"/>
    <w:rsid w:val="008066EB"/>
    <w:rsid w:val="00807476"/>
    <w:rsid w:val="00807B6F"/>
    <w:rsid w:val="0081038B"/>
    <w:rsid w:val="0081068B"/>
    <w:rsid w:val="0081243A"/>
    <w:rsid w:val="00813BB6"/>
    <w:rsid w:val="0081407D"/>
    <w:rsid w:val="00814EF2"/>
    <w:rsid w:val="0081583A"/>
    <w:rsid w:val="008220D7"/>
    <w:rsid w:val="00822679"/>
    <w:rsid w:val="00823B30"/>
    <w:rsid w:val="00830168"/>
    <w:rsid w:val="00830B35"/>
    <w:rsid w:val="00834B0C"/>
    <w:rsid w:val="00834DFE"/>
    <w:rsid w:val="00835899"/>
    <w:rsid w:val="008363C5"/>
    <w:rsid w:val="00836BD9"/>
    <w:rsid w:val="00837097"/>
    <w:rsid w:val="00837DFC"/>
    <w:rsid w:val="00843392"/>
    <w:rsid w:val="0084344F"/>
    <w:rsid w:val="00844FCA"/>
    <w:rsid w:val="008505BE"/>
    <w:rsid w:val="00851A63"/>
    <w:rsid w:val="00854897"/>
    <w:rsid w:val="008578B0"/>
    <w:rsid w:val="0086056E"/>
    <w:rsid w:val="00860BC1"/>
    <w:rsid w:val="00862C6B"/>
    <w:rsid w:val="00863304"/>
    <w:rsid w:val="00863A4A"/>
    <w:rsid w:val="00864428"/>
    <w:rsid w:val="00864D6A"/>
    <w:rsid w:val="00867B49"/>
    <w:rsid w:val="008733ED"/>
    <w:rsid w:val="00873FD2"/>
    <w:rsid w:val="0087410C"/>
    <w:rsid w:val="008758C4"/>
    <w:rsid w:val="00875D6E"/>
    <w:rsid w:val="00877F01"/>
    <w:rsid w:val="00880A15"/>
    <w:rsid w:val="008817DE"/>
    <w:rsid w:val="008823F0"/>
    <w:rsid w:val="00882674"/>
    <w:rsid w:val="00882A6C"/>
    <w:rsid w:val="00883C7D"/>
    <w:rsid w:val="00884CC5"/>
    <w:rsid w:val="0088604D"/>
    <w:rsid w:val="00886337"/>
    <w:rsid w:val="008875EA"/>
    <w:rsid w:val="008879C0"/>
    <w:rsid w:val="00890072"/>
    <w:rsid w:val="0089181C"/>
    <w:rsid w:val="0089183F"/>
    <w:rsid w:val="00894110"/>
    <w:rsid w:val="0089547F"/>
    <w:rsid w:val="008A1CE7"/>
    <w:rsid w:val="008A405B"/>
    <w:rsid w:val="008B0410"/>
    <w:rsid w:val="008B0ED1"/>
    <w:rsid w:val="008B1EDE"/>
    <w:rsid w:val="008B61BE"/>
    <w:rsid w:val="008C039E"/>
    <w:rsid w:val="008C09FA"/>
    <w:rsid w:val="008C0ECD"/>
    <w:rsid w:val="008C1E54"/>
    <w:rsid w:val="008C26BB"/>
    <w:rsid w:val="008C2B70"/>
    <w:rsid w:val="008C6BAA"/>
    <w:rsid w:val="008C7F4F"/>
    <w:rsid w:val="008D0465"/>
    <w:rsid w:val="008D058B"/>
    <w:rsid w:val="008D0C28"/>
    <w:rsid w:val="008D525E"/>
    <w:rsid w:val="008D5F4A"/>
    <w:rsid w:val="008E0551"/>
    <w:rsid w:val="008E13F2"/>
    <w:rsid w:val="008E2D40"/>
    <w:rsid w:val="008E5A46"/>
    <w:rsid w:val="008F17A6"/>
    <w:rsid w:val="008F1B72"/>
    <w:rsid w:val="008F3C67"/>
    <w:rsid w:val="008F45CF"/>
    <w:rsid w:val="00900597"/>
    <w:rsid w:val="0090299A"/>
    <w:rsid w:val="00905669"/>
    <w:rsid w:val="00905D8E"/>
    <w:rsid w:val="0090618E"/>
    <w:rsid w:val="00906584"/>
    <w:rsid w:val="00907466"/>
    <w:rsid w:val="00912F75"/>
    <w:rsid w:val="00913544"/>
    <w:rsid w:val="00917D3E"/>
    <w:rsid w:val="00922158"/>
    <w:rsid w:val="0092254D"/>
    <w:rsid w:val="009228C6"/>
    <w:rsid w:val="0092410B"/>
    <w:rsid w:val="00926DA2"/>
    <w:rsid w:val="00931135"/>
    <w:rsid w:val="0093396D"/>
    <w:rsid w:val="00933F44"/>
    <w:rsid w:val="00934B19"/>
    <w:rsid w:val="00937107"/>
    <w:rsid w:val="00941468"/>
    <w:rsid w:val="00941B0C"/>
    <w:rsid w:val="0094242E"/>
    <w:rsid w:val="009424C1"/>
    <w:rsid w:val="00943442"/>
    <w:rsid w:val="00943720"/>
    <w:rsid w:val="00946167"/>
    <w:rsid w:val="009468E5"/>
    <w:rsid w:val="00950370"/>
    <w:rsid w:val="00950A30"/>
    <w:rsid w:val="009559E3"/>
    <w:rsid w:val="009567FD"/>
    <w:rsid w:val="00957853"/>
    <w:rsid w:val="00960B00"/>
    <w:rsid w:val="009623BD"/>
    <w:rsid w:val="00965120"/>
    <w:rsid w:val="00965173"/>
    <w:rsid w:val="00965441"/>
    <w:rsid w:val="00965699"/>
    <w:rsid w:val="00965AB7"/>
    <w:rsid w:val="00967ECC"/>
    <w:rsid w:val="00970ACB"/>
    <w:rsid w:val="00970BAC"/>
    <w:rsid w:val="00970F4C"/>
    <w:rsid w:val="00973A6A"/>
    <w:rsid w:val="00975F18"/>
    <w:rsid w:val="0097743A"/>
    <w:rsid w:val="009927A6"/>
    <w:rsid w:val="0099306C"/>
    <w:rsid w:val="0099355F"/>
    <w:rsid w:val="00994CFE"/>
    <w:rsid w:val="0099549F"/>
    <w:rsid w:val="00995635"/>
    <w:rsid w:val="00996387"/>
    <w:rsid w:val="0099654F"/>
    <w:rsid w:val="00996AFB"/>
    <w:rsid w:val="00996B8E"/>
    <w:rsid w:val="009B6D04"/>
    <w:rsid w:val="009C0C68"/>
    <w:rsid w:val="009C289F"/>
    <w:rsid w:val="009C28FA"/>
    <w:rsid w:val="009C310C"/>
    <w:rsid w:val="009C5362"/>
    <w:rsid w:val="009C5D8C"/>
    <w:rsid w:val="009D0E86"/>
    <w:rsid w:val="009D570C"/>
    <w:rsid w:val="009D73B0"/>
    <w:rsid w:val="009E0F05"/>
    <w:rsid w:val="009E51C8"/>
    <w:rsid w:val="009E7F1B"/>
    <w:rsid w:val="009F3129"/>
    <w:rsid w:val="009F762D"/>
    <w:rsid w:val="00A028D1"/>
    <w:rsid w:val="00A04515"/>
    <w:rsid w:val="00A0657E"/>
    <w:rsid w:val="00A07D45"/>
    <w:rsid w:val="00A10398"/>
    <w:rsid w:val="00A12DB2"/>
    <w:rsid w:val="00A141EA"/>
    <w:rsid w:val="00A14CCA"/>
    <w:rsid w:val="00A15701"/>
    <w:rsid w:val="00A167FF"/>
    <w:rsid w:val="00A16CA3"/>
    <w:rsid w:val="00A17FC1"/>
    <w:rsid w:val="00A2096D"/>
    <w:rsid w:val="00A230BF"/>
    <w:rsid w:val="00A244DD"/>
    <w:rsid w:val="00A253D4"/>
    <w:rsid w:val="00A26225"/>
    <w:rsid w:val="00A30580"/>
    <w:rsid w:val="00A305A0"/>
    <w:rsid w:val="00A31320"/>
    <w:rsid w:val="00A314B7"/>
    <w:rsid w:val="00A36B98"/>
    <w:rsid w:val="00A37A08"/>
    <w:rsid w:val="00A40E63"/>
    <w:rsid w:val="00A44357"/>
    <w:rsid w:val="00A4678C"/>
    <w:rsid w:val="00A4718C"/>
    <w:rsid w:val="00A53E7A"/>
    <w:rsid w:val="00A54351"/>
    <w:rsid w:val="00A545EB"/>
    <w:rsid w:val="00A56F8D"/>
    <w:rsid w:val="00A573CA"/>
    <w:rsid w:val="00A602A5"/>
    <w:rsid w:val="00A60C1E"/>
    <w:rsid w:val="00A61E07"/>
    <w:rsid w:val="00A62D3B"/>
    <w:rsid w:val="00A63A3C"/>
    <w:rsid w:val="00A66672"/>
    <w:rsid w:val="00A70C0C"/>
    <w:rsid w:val="00A71B3B"/>
    <w:rsid w:val="00A72E11"/>
    <w:rsid w:val="00A733E6"/>
    <w:rsid w:val="00A76C47"/>
    <w:rsid w:val="00A77931"/>
    <w:rsid w:val="00A77B3E"/>
    <w:rsid w:val="00A77E22"/>
    <w:rsid w:val="00A83325"/>
    <w:rsid w:val="00A84C65"/>
    <w:rsid w:val="00A87118"/>
    <w:rsid w:val="00A90498"/>
    <w:rsid w:val="00A9172E"/>
    <w:rsid w:val="00A92F8A"/>
    <w:rsid w:val="00A939FD"/>
    <w:rsid w:val="00A93D97"/>
    <w:rsid w:val="00A951F5"/>
    <w:rsid w:val="00A95339"/>
    <w:rsid w:val="00A9675B"/>
    <w:rsid w:val="00AA22D4"/>
    <w:rsid w:val="00AA2F40"/>
    <w:rsid w:val="00AA4BCD"/>
    <w:rsid w:val="00AA6A1A"/>
    <w:rsid w:val="00AB14E9"/>
    <w:rsid w:val="00AB3445"/>
    <w:rsid w:val="00AB4827"/>
    <w:rsid w:val="00AB7C12"/>
    <w:rsid w:val="00AC04E6"/>
    <w:rsid w:val="00AC153D"/>
    <w:rsid w:val="00AC36C2"/>
    <w:rsid w:val="00AC38FB"/>
    <w:rsid w:val="00AC6E57"/>
    <w:rsid w:val="00AD2057"/>
    <w:rsid w:val="00AD6511"/>
    <w:rsid w:val="00AE0B1C"/>
    <w:rsid w:val="00AE5EB3"/>
    <w:rsid w:val="00AE6E53"/>
    <w:rsid w:val="00AF0AF2"/>
    <w:rsid w:val="00AF0BA4"/>
    <w:rsid w:val="00AF115E"/>
    <w:rsid w:val="00AF431E"/>
    <w:rsid w:val="00AF5244"/>
    <w:rsid w:val="00AF5C37"/>
    <w:rsid w:val="00AF5DFF"/>
    <w:rsid w:val="00B02ED6"/>
    <w:rsid w:val="00B071B3"/>
    <w:rsid w:val="00B1000A"/>
    <w:rsid w:val="00B10048"/>
    <w:rsid w:val="00B1116C"/>
    <w:rsid w:val="00B128AB"/>
    <w:rsid w:val="00B142AC"/>
    <w:rsid w:val="00B14E14"/>
    <w:rsid w:val="00B14E38"/>
    <w:rsid w:val="00B20741"/>
    <w:rsid w:val="00B213FD"/>
    <w:rsid w:val="00B279CF"/>
    <w:rsid w:val="00B34528"/>
    <w:rsid w:val="00B36E45"/>
    <w:rsid w:val="00B372FC"/>
    <w:rsid w:val="00B37958"/>
    <w:rsid w:val="00B37FF3"/>
    <w:rsid w:val="00B421C7"/>
    <w:rsid w:val="00B436DD"/>
    <w:rsid w:val="00B43A76"/>
    <w:rsid w:val="00B47AE6"/>
    <w:rsid w:val="00B47CCD"/>
    <w:rsid w:val="00B50CB9"/>
    <w:rsid w:val="00B526AE"/>
    <w:rsid w:val="00B55C62"/>
    <w:rsid w:val="00B61CD3"/>
    <w:rsid w:val="00B61D25"/>
    <w:rsid w:val="00B633AE"/>
    <w:rsid w:val="00B6490E"/>
    <w:rsid w:val="00B64F02"/>
    <w:rsid w:val="00B652C5"/>
    <w:rsid w:val="00B66EC1"/>
    <w:rsid w:val="00B7186A"/>
    <w:rsid w:val="00B72E13"/>
    <w:rsid w:val="00B75B6C"/>
    <w:rsid w:val="00B77414"/>
    <w:rsid w:val="00B80881"/>
    <w:rsid w:val="00B82C39"/>
    <w:rsid w:val="00B83A5A"/>
    <w:rsid w:val="00B83D4A"/>
    <w:rsid w:val="00B85D3C"/>
    <w:rsid w:val="00B87686"/>
    <w:rsid w:val="00B91E0F"/>
    <w:rsid w:val="00B92565"/>
    <w:rsid w:val="00B92E44"/>
    <w:rsid w:val="00B944A8"/>
    <w:rsid w:val="00B948D4"/>
    <w:rsid w:val="00B95F0D"/>
    <w:rsid w:val="00BA1207"/>
    <w:rsid w:val="00BA3796"/>
    <w:rsid w:val="00BA4885"/>
    <w:rsid w:val="00BA7C68"/>
    <w:rsid w:val="00BB45B2"/>
    <w:rsid w:val="00BC0270"/>
    <w:rsid w:val="00BC1551"/>
    <w:rsid w:val="00BC285E"/>
    <w:rsid w:val="00BC351C"/>
    <w:rsid w:val="00BC5256"/>
    <w:rsid w:val="00BC6DA1"/>
    <w:rsid w:val="00BC7A70"/>
    <w:rsid w:val="00BD19A5"/>
    <w:rsid w:val="00BD2EDE"/>
    <w:rsid w:val="00BD3105"/>
    <w:rsid w:val="00BD4D10"/>
    <w:rsid w:val="00BD6E47"/>
    <w:rsid w:val="00BD7858"/>
    <w:rsid w:val="00BE1C5B"/>
    <w:rsid w:val="00BE317F"/>
    <w:rsid w:val="00BE4823"/>
    <w:rsid w:val="00BE6410"/>
    <w:rsid w:val="00BE657B"/>
    <w:rsid w:val="00BF129D"/>
    <w:rsid w:val="00BF3831"/>
    <w:rsid w:val="00BF4449"/>
    <w:rsid w:val="00BF7E60"/>
    <w:rsid w:val="00C011CD"/>
    <w:rsid w:val="00C04206"/>
    <w:rsid w:val="00C05445"/>
    <w:rsid w:val="00C06AE4"/>
    <w:rsid w:val="00C07216"/>
    <w:rsid w:val="00C07DA0"/>
    <w:rsid w:val="00C10D2E"/>
    <w:rsid w:val="00C1230E"/>
    <w:rsid w:val="00C12F77"/>
    <w:rsid w:val="00C13146"/>
    <w:rsid w:val="00C1406B"/>
    <w:rsid w:val="00C15B98"/>
    <w:rsid w:val="00C168ED"/>
    <w:rsid w:val="00C17934"/>
    <w:rsid w:val="00C20055"/>
    <w:rsid w:val="00C2018A"/>
    <w:rsid w:val="00C208EA"/>
    <w:rsid w:val="00C20A0C"/>
    <w:rsid w:val="00C21489"/>
    <w:rsid w:val="00C2353D"/>
    <w:rsid w:val="00C2380D"/>
    <w:rsid w:val="00C24257"/>
    <w:rsid w:val="00C25C12"/>
    <w:rsid w:val="00C2774B"/>
    <w:rsid w:val="00C322CD"/>
    <w:rsid w:val="00C40A68"/>
    <w:rsid w:val="00C414BD"/>
    <w:rsid w:val="00C42450"/>
    <w:rsid w:val="00C42A3C"/>
    <w:rsid w:val="00C42BE9"/>
    <w:rsid w:val="00C44966"/>
    <w:rsid w:val="00C451D0"/>
    <w:rsid w:val="00C47F88"/>
    <w:rsid w:val="00C517B8"/>
    <w:rsid w:val="00C533F1"/>
    <w:rsid w:val="00C542C4"/>
    <w:rsid w:val="00C55066"/>
    <w:rsid w:val="00C65106"/>
    <w:rsid w:val="00C651E1"/>
    <w:rsid w:val="00C662F5"/>
    <w:rsid w:val="00C733DD"/>
    <w:rsid w:val="00C779B7"/>
    <w:rsid w:val="00C80A43"/>
    <w:rsid w:val="00C818E6"/>
    <w:rsid w:val="00C822C0"/>
    <w:rsid w:val="00C83C5F"/>
    <w:rsid w:val="00C871F5"/>
    <w:rsid w:val="00C87792"/>
    <w:rsid w:val="00C87A60"/>
    <w:rsid w:val="00C905B3"/>
    <w:rsid w:val="00C92294"/>
    <w:rsid w:val="00C92F50"/>
    <w:rsid w:val="00C94555"/>
    <w:rsid w:val="00C95686"/>
    <w:rsid w:val="00C967FF"/>
    <w:rsid w:val="00C96C00"/>
    <w:rsid w:val="00C97F80"/>
    <w:rsid w:val="00CA0B6B"/>
    <w:rsid w:val="00CA2A55"/>
    <w:rsid w:val="00CA40F1"/>
    <w:rsid w:val="00CA684C"/>
    <w:rsid w:val="00CB0E0D"/>
    <w:rsid w:val="00CB107E"/>
    <w:rsid w:val="00CB2114"/>
    <w:rsid w:val="00CB2743"/>
    <w:rsid w:val="00CB35C5"/>
    <w:rsid w:val="00CB3A2B"/>
    <w:rsid w:val="00CB4C6A"/>
    <w:rsid w:val="00CB4F23"/>
    <w:rsid w:val="00CB735F"/>
    <w:rsid w:val="00CC0442"/>
    <w:rsid w:val="00CC07F1"/>
    <w:rsid w:val="00CC3A88"/>
    <w:rsid w:val="00CC492A"/>
    <w:rsid w:val="00CC53D9"/>
    <w:rsid w:val="00CC6FAD"/>
    <w:rsid w:val="00CC732E"/>
    <w:rsid w:val="00CD29A1"/>
    <w:rsid w:val="00CD2FB3"/>
    <w:rsid w:val="00CD3D96"/>
    <w:rsid w:val="00CD4F60"/>
    <w:rsid w:val="00CD4FAB"/>
    <w:rsid w:val="00CD6451"/>
    <w:rsid w:val="00CE1A5D"/>
    <w:rsid w:val="00CE484C"/>
    <w:rsid w:val="00CE71BD"/>
    <w:rsid w:val="00CF2326"/>
    <w:rsid w:val="00CF49E5"/>
    <w:rsid w:val="00D00F63"/>
    <w:rsid w:val="00D02436"/>
    <w:rsid w:val="00D12767"/>
    <w:rsid w:val="00D1350B"/>
    <w:rsid w:val="00D136CB"/>
    <w:rsid w:val="00D13CF3"/>
    <w:rsid w:val="00D13D14"/>
    <w:rsid w:val="00D13F05"/>
    <w:rsid w:val="00D1464A"/>
    <w:rsid w:val="00D14AE0"/>
    <w:rsid w:val="00D151D0"/>
    <w:rsid w:val="00D158B9"/>
    <w:rsid w:val="00D16200"/>
    <w:rsid w:val="00D17A97"/>
    <w:rsid w:val="00D22FA4"/>
    <w:rsid w:val="00D23DAA"/>
    <w:rsid w:val="00D30B33"/>
    <w:rsid w:val="00D319A4"/>
    <w:rsid w:val="00D37D5E"/>
    <w:rsid w:val="00D4049D"/>
    <w:rsid w:val="00D412B4"/>
    <w:rsid w:val="00D440DE"/>
    <w:rsid w:val="00D457A9"/>
    <w:rsid w:val="00D47BF8"/>
    <w:rsid w:val="00D500B7"/>
    <w:rsid w:val="00D518AE"/>
    <w:rsid w:val="00D537FD"/>
    <w:rsid w:val="00D55BF9"/>
    <w:rsid w:val="00D61628"/>
    <w:rsid w:val="00D647DD"/>
    <w:rsid w:val="00D652BB"/>
    <w:rsid w:val="00D65F20"/>
    <w:rsid w:val="00D667E3"/>
    <w:rsid w:val="00D66C71"/>
    <w:rsid w:val="00D701A0"/>
    <w:rsid w:val="00D7235D"/>
    <w:rsid w:val="00D7326F"/>
    <w:rsid w:val="00D7482D"/>
    <w:rsid w:val="00D74B80"/>
    <w:rsid w:val="00D75BD6"/>
    <w:rsid w:val="00D75ED3"/>
    <w:rsid w:val="00D80BDA"/>
    <w:rsid w:val="00D81EBB"/>
    <w:rsid w:val="00D833A6"/>
    <w:rsid w:val="00D840AF"/>
    <w:rsid w:val="00D84849"/>
    <w:rsid w:val="00D85EEA"/>
    <w:rsid w:val="00D879E2"/>
    <w:rsid w:val="00D94CAA"/>
    <w:rsid w:val="00D979FC"/>
    <w:rsid w:val="00DA1B82"/>
    <w:rsid w:val="00DA388E"/>
    <w:rsid w:val="00DA633D"/>
    <w:rsid w:val="00DA737F"/>
    <w:rsid w:val="00DB0704"/>
    <w:rsid w:val="00DB0C98"/>
    <w:rsid w:val="00DB2D4D"/>
    <w:rsid w:val="00DC002A"/>
    <w:rsid w:val="00DC28F0"/>
    <w:rsid w:val="00DC32BF"/>
    <w:rsid w:val="00DC3C2E"/>
    <w:rsid w:val="00DC420C"/>
    <w:rsid w:val="00DC4B58"/>
    <w:rsid w:val="00DC6960"/>
    <w:rsid w:val="00DC7623"/>
    <w:rsid w:val="00DD1151"/>
    <w:rsid w:val="00DD26BC"/>
    <w:rsid w:val="00DD2F8E"/>
    <w:rsid w:val="00DD40E3"/>
    <w:rsid w:val="00DD643E"/>
    <w:rsid w:val="00DD7B59"/>
    <w:rsid w:val="00DE3BF2"/>
    <w:rsid w:val="00DE3DDC"/>
    <w:rsid w:val="00DE3F8A"/>
    <w:rsid w:val="00DF0416"/>
    <w:rsid w:val="00DF0F30"/>
    <w:rsid w:val="00DF0FE9"/>
    <w:rsid w:val="00DF2650"/>
    <w:rsid w:val="00DF40E3"/>
    <w:rsid w:val="00DF4A5A"/>
    <w:rsid w:val="00DF770D"/>
    <w:rsid w:val="00E01F18"/>
    <w:rsid w:val="00E038FB"/>
    <w:rsid w:val="00E03F77"/>
    <w:rsid w:val="00E112E6"/>
    <w:rsid w:val="00E124D3"/>
    <w:rsid w:val="00E13224"/>
    <w:rsid w:val="00E16F34"/>
    <w:rsid w:val="00E17067"/>
    <w:rsid w:val="00E2003B"/>
    <w:rsid w:val="00E2251B"/>
    <w:rsid w:val="00E25008"/>
    <w:rsid w:val="00E27FEF"/>
    <w:rsid w:val="00E303FF"/>
    <w:rsid w:val="00E3120D"/>
    <w:rsid w:val="00E31AD3"/>
    <w:rsid w:val="00E34829"/>
    <w:rsid w:val="00E34FBB"/>
    <w:rsid w:val="00E35314"/>
    <w:rsid w:val="00E3563A"/>
    <w:rsid w:val="00E35784"/>
    <w:rsid w:val="00E44CB4"/>
    <w:rsid w:val="00E4614B"/>
    <w:rsid w:val="00E463A2"/>
    <w:rsid w:val="00E475D0"/>
    <w:rsid w:val="00E50309"/>
    <w:rsid w:val="00E50AC7"/>
    <w:rsid w:val="00E54C8D"/>
    <w:rsid w:val="00E57481"/>
    <w:rsid w:val="00E60BBB"/>
    <w:rsid w:val="00E643FE"/>
    <w:rsid w:val="00E65ECE"/>
    <w:rsid w:val="00E736AE"/>
    <w:rsid w:val="00E778D0"/>
    <w:rsid w:val="00E824A4"/>
    <w:rsid w:val="00E83717"/>
    <w:rsid w:val="00E84272"/>
    <w:rsid w:val="00E84519"/>
    <w:rsid w:val="00E87EBE"/>
    <w:rsid w:val="00E9083B"/>
    <w:rsid w:val="00E90962"/>
    <w:rsid w:val="00E92083"/>
    <w:rsid w:val="00E92D0B"/>
    <w:rsid w:val="00E92F84"/>
    <w:rsid w:val="00E96504"/>
    <w:rsid w:val="00EA05EA"/>
    <w:rsid w:val="00EA23F2"/>
    <w:rsid w:val="00EA43E2"/>
    <w:rsid w:val="00EB0E57"/>
    <w:rsid w:val="00EB27E4"/>
    <w:rsid w:val="00EB31AA"/>
    <w:rsid w:val="00EB4115"/>
    <w:rsid w:val="00EB6990"/>
    <w:rsid w:val="00EB7F64"/>
    <w:rsid w:val="00EC061D"/>
    <w:rsid w:val="00EC16A2"/>
    <w:rsid w:val="00EC4A7F"/>
    <w:rsid w:val="00EC7C71"/>
    <w:rsid w:val="00ED15C2"/>
    <w:rsid w:val="00ED212B"/>
    <w:rsid w:val="00ED339F"/>
    <w:rsid w:val="00ED5A2B"/>
    <w:rsid w:val="00ED6740"/>
    <w:rsid w:val="00EE038C"/>
    <w:rsid w:val="00EE17EB"/>
    <w:rsid w:val="00EE36CB"/>
    <w:rsid w:val="00EE4B07"/>
    <w:rsid w:val="00EE56DB"/>
    <w:rsid w:val="00EE69D1"/>
    <w:rsid w:val="00EE6B2B"/>
    <w:rsid w:val="00EE7A6D"/>
    <w:rsid w:val="00EE7B71"/>
    <w:rsid w:val="00EF01C4"/>
    <w:rsid w:val="00EF0D55"/>
    <w:rsid w:val="00EF1915"/>
    <w:rsid w:val="00EF509E"/>
    <w:rsid w:val="00EF567E"/>
    <w:rsid w:val="00EF6B73"/>
    <w:rsid w:val="00EF6D20"/>
    <w:rsid w:val="00F02179"/>
    <w:rsid w:val="00F028FA"/>
    <w:rsid w:val="00F05F8D"/>
    <w:rsid w:val="00F06DC5"/>
    <w:rsid w:val="00F11A38"/>
    <w:rsid w:val="00F14B53"/>
    <w:rsid w:val="00F14FF0"/>
    <w:rsid w:val="00F16447"/>
    <w:rsid w:val="00F16EC9"/>
    <w:rsid w:val="00F21E9F"/>
    <w:rsid w:val="00F228E0"/>
    <w:rsid w:val="00F22DDD"/>
    <w:rsid w:val="00F2476A"/>
    <w:rsid w:val="00F25C50"/>
    <w:rsid w:val="00F2637D"/>
    <w:rsid w:val="00F26976"/>
    <w:rsid w:val="00F31E2F"/>
    <w:rsid w:val="00F327E1"/>
    <w:rsid w:val="00F357D8"/>
    <w:rsid w:val="00F36439"/>
    <w:rsid w:val="00F37CCD"/>
    <w:rsid w:val="00F37D85"/>
    <w:rsid w:val="00F4162A"/>
    <w:rsid w:val="00F42A69"/>
    <w:rsid w:val="00F434AA"/>
    <w:rsid w:val="00F45DC8"/>
    <w:rsid w:val="00F4740A"/>
    <w:rsid w:val="00F521AE"/>
    <w:rsid w:val="00F55279"/>
    <w:rsid w:val="00F5587B"/>
    <w:rsid w:val="00F56BAB"/>
    <w:rsid w:val="00F572DB"/>
    <w:rsid w:val="00F60746"/>
    <w:rsid w:val="00F60EEE"/>
    <w:rsid w:val="00F61A75"/>
    <w:rsid w:val="00F62466"/>
    <w:rsid w:val="00F65845"/>
    <w:rsid w:val="00F70EBA"/>
    <w:rsid w:val="00F74F08"/>
    <w:rsid w:val="00F756E9"/>
    <w:rsid w:val="00F77458"/>
    <w:rsid w:val="00F81C1B"/>
    <w:rsid w:val="00F83678"/>
    <w:rsid w:val="00F842CE"/>
    <w:rsid w:val="00F86B65"/>
    <w:rsid w:val="00F92E41"/>
    <w:rsid w:val="00F9387B"/>
    <w:rsid w:val="00F93A5F"/>
    <w:rsid w:val="00F96288"/>
    <w:rsid w:val="00FA056F"/>
    <w:rsid w:val="00FA1266"/>
    <w:rsid w:val="00FA23F1"/>
    <w:rsid w:val="00FA56BC"/>
    <w:rsid w:val="00FA64E2"/>
    <w:rsid w:val="00FA6A30"/>
    <w:rsid w:val="00FA7C35"/>
    <w:rsid w:val="00FB232A"/>
    <w:rsid w:val="00FB2E82"/>
    <w:rsid w:val="00FB74AA"/>
    <w:rsid w:val="00FB778B"/>
    <w:rsid w:val="00FC0FCF"/>
    <w:rsid w:val="00FC1D22"/>
    <w:rsid w:val="00FC28CA"/>
    <w:rsid w:val="00FD0693"/>
    <w:rsid w:val="00FD2371"/>
    <w:rsid w:val="00FD3635"/>
    <w:rsid w:val="00FD382A"/>
    <w:rsid w:val="00FD3899"/>
    <w:rsid w:val="00FD6D7E"/>
    <w:rsid w:val="00FD7CFC"/>
    <w:rsid w:val="00FF0584"/>
    <w:rsid w:val="00FF0F44"/>
    <w:rsid w:val="00FF10D7"/>
    <w:rsid w:val="00FF5668"/>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92A8D2"/>
  <w15:docId w15:val="{2C7C39BC-D349-4565-8B2A-8E607259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325"/>
    <w:pPr>
      <w:bidi/>
      <w:spacing w:after="160" w:line="259" w:lineRule="auto"/>
      <w:ind w:left="720"/>
      <w:contextualSpacing/>
    </w:pPr>
    <w:rPr>
      <w:rFonts w:asciiTheme="minorHAnsi" w:eastAsiaTheme="minorHAnsi" w:hAnsiTheme="minorHAnsi" w:cstheme="minorBidi"/>
      <w:sz w:val="22"/>
      <w:szCs w:val="22"/>
      <w:lang w:bidi="he-IL"/>
    </w:rPr>
  </w:style>
  <w:style w:type="character" w:styleId="Emphasis">
    <w:name w:val="Emphasis"/>
    <w:basedOn w:val="DefaultParagraphFont"/>
    <w:uiPriority w:val="20"/>
    <w:qFormat/>
    <w:rsid w:val="00810F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8725</Words>
  <Characters>49735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Jessup Competition</cp:lastModifiedBy>
  <cp:revision>2</cp:revision>
  <dcterms:created xsi:type="dcterms:W3CDTF">2022-11-15T20:46:00Z</dcterms:created>
  <dcterms:modified xsi:type="dcterms:W3CDTF">2022-11-15T20:46:00Z</dcterms:modified>
</cp:coreProperties>
</file>